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F650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F6502">
              <w:rPr>
                <w:sz w:val="32"/>
                <w:szCs w:val="32"/>
                <w:u w:val="single"/>
              </w:rPr>
              <w:t>07.06.2023 г.</w:t>
            </w:r>
          </w:p>
        </w:tc>
        <w:tc>
          <w:tcPr>
            <w:tcW w:w="4927" w:type="dxa"/>
          </w:tcPr>
          <w:p w:rsidR="0005118A" w:rsidRPr="002F5DD7" w:rsidRDefault="0005118A" w:rsidP="005F650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F6502">
              <w:rPr>
                <w:sz w:val="32"/>
                <w:szCs w:val="32"/>
                <w:u w:val="single"/>
              </w:rPr>
              <w:t>618</w:t>
            </w:r>
          </w:p>
        </w:tc>
      </w:tr>
    </w:tbl>
    <w:p w:rsid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Об утверждении состава комиссии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и положения комиссии по обследованию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технического состояния общего имущества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в многоквартирных домах расположенных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Володарского района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в целях реализации  постановления Правительства Астраханской области от 26.10.2013 № 430-П «О порядке проведения мониторинга технического состояния многоквартирных домов, расположенных на территории Астраханской области», в соответствии со статьей 167 Жилищного кодекса Российской Федерации, частью 5 статьи 4 Закона Астраханской области от 24.10.2013г № 55/2013-ОЗ «Об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области», во исполнении постановления Правительства Астраханской области от 05.11.2014г № 491-П «О порядке установления необходимости проведения капитального ремонта общего имущества в многоквартирном доме», администрация муниципального образования «Володарский муниципальный район Астраханской области»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jc w:val="both"/>
        <w:rPr>
          <w:sz w:val="28"/>
          <w:szCs w:val="28"/>
        </w:rPr>
      </w:pPr>
      <w:r w:rsidRPr="005F6502">
        <w:rPr>
          <w:sz w:val="28"/>
          <w:szCs w:val="28"/>
        </w:rPr>
        <w:t>ПОСТАНОВЛЯЕТ:</w:t>
      </w:r>
    </w:p>
    <w:p w:rsid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1. Утвердить состав комиссии по обследованию технического состояния общего имущества в многоквартирных домах, расположенных на территории Володарского района (приложение №1).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 2. Утвердить Положение о комиссии по обследованию технического состояния общего имущества в многоквартирных домах, расположенных на территории Володарского района (приложение №2).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3. Утвердить прилагаемую форму акта обследования технического состояния многоквартирного дома (приложение №3).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lastRenderedPageBreak/>
        <w:t xml:space="preserve">4. Утвердить график технического обследования многоквартирных домов, расположенных на территории Володарского района, включенных в региональную программу капитального ремонта (приложение № 4).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5. Комиссии провести обследование технического состояния общего имущества в многоквартирных домах, включенных в региональную программу капитального ремонта, расположенных на территории Володарского района в соответствии с графиком.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6.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5F6502">
        <w:rPr>
          <w:sz w:val="28"/>
          <w:szCs w:val="28"/>
        </w:rPr>
        <w:t xml:space="preserve"> «Володарский район» от 28.08.2019г № 1460 «О создании комиссии по оценке технического состояния и надлежащего технического обслуживания зданий, сооружений», расположенных на территории Володарского района признать утратившим силу.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7. 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F6502">
        <w:rPr>
          <w:sz w:val="28"/>
          <w:szCs w:val="28"/>
        </w:rPr>
        <w:t xml:space="preserve"> «Володарский район» (</w:t>
      </w:r>
      <w:proofErr w:type="spellStart"/>
      <w:r w:rsidRPr="005F6502">
        <w:rPr>
          <w:sz w:val="28"/>
          <w:szCs w:val="28"/>
        </w:rPr>
        <w:t>Поддубнов</w:t>
      </w:r>
      <w:proofErr w:type="spellEnd"/>
      <w:r w:rsidRPr="005F6502">
        <w:rPr>
          <w:sz w:val="28"/>
          <w:szCs w:val="28"/>
        </w:rPr>
        <w:t xml:space="preserve"> И.Ю.) разместить настоящее постановление на официальном сайте администрации муниципального образования «Володарский район».  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8. Настоящее постановление вступает в силу со дня подписания.</w:t>
      </w: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</w:p>
    <w:p w:rsidR="005F6502" w:rsidRP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И.о заместителя главы </w:t>
      </w:r>
    </w:p>
    <w:p w:rsidR="005F6502" w:rsidRDefault="005F6502" w:rsidP="005F6502">
      <w:pPr>
        <w:ind w:firstLine="851"/>
        <w:jc w:val="both"/>
        <w:rPr>
          <w:sz w:val="28"/>
          <w:szCs w:val="28"/>
        </w:rPr>
      </w:pPr>
      <w:r w:rsidRPr="005F6502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 xml:space="preserve">                                       </w:t>
      </w:r>
      <w:r w:rsidRPr="005F6502">
        <w:rPr>
          <w:sz w:val="28"/>
          <w:szCs w:val="28"/>
        </w:rPr>
        <w:t xml:space="preserve">И.В. </w:t>
      </w:r>
      <w:proofErr w:type="spellStart"/>
      <w:r w:rsidRPr="005F6502">
        <w:rPr>
          <w:sz w:val="28"/>
          <w:szCs w:val="28"/>
        </w:rPr>
        <w:t>Джумамухамбетова</w:t>
      </w:r>
      <w:proofErr w:type="spellEnd"/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Default="005F6502" w:rsidP="005F6502">
      <w:pPr>
        <w:rPr>
          <w:sz w:val="28"/>
          <w:szCs w:val="28"/>
        </w:rPr>
      </w:pPr>
    </w:p>
    <w:p w:rsidR="002F1ABA" w:rsidRDefault="005F6502" w:rsidP="005F6502">
      <w:pPr>
        <w:tabs>
          <w:tab w:val="left" w:pos="28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824"/>
        </w:tabs>
        <w:rPr>
          <w:sz w:val="28"/>
          <w:szCs w:val="28"/>
        </w:rPr>
      </w:pP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 xml:space="preserve">Приложение №1 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к постановлению администрации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муниципального образования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«Володарский район»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 xml:space="preserve">от </w:t>
      </w:r>
      <w:r w:rsidRPr="005F6502">
        <w:rPr>
          <w:sz w:val="26"/>
          <w:szCs w:val="26"/>
          <w:u w:val="single"/>
        </w:rPr>
        <w:t>07.06.2023 г. № 618</w:t>
      </w: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Состав Комиссии по обследованию технического состояния общего</w:t>
      </w:r>
    </w:p>
    <w:p w:rsidR="005F6502" w:rsidRPr="005F6502" w:rsidRDefault="005F6502" w:rsidP="005F6502">
      <w:pPr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имущества в многоквартирных домах, расположенных на территории</w:t>
      </w:r>
    </w:p>
    <w:p w:rsidR="005F6502" w:rsidRPr="005F6502" w:rsidRDefault="005F6502" w:rsidP="005F6502">
      <w:pPr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Володарского района</w:t>
      </w:r>
    </w:p>
    <w:p w:rsidR="005F6502" w:rsidRPr="005F6502" w:rsidRDefault="005F6502" w:rsidP="005F6502">
      <w:pPr>
        <w:jc w:val="center"/>
        <w:rPr>
          <w:sz w:val="26"/>
          <w:szCs w:val="26"/>
        </w:rPr>
      </w:pP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proofErr w:type="spellStart"/>
      <w:r w:rsidRPr="005F6502">
        <w:rPr>
          <w:sz w:val="26"/>
          <w:szCs w:val="26"/>
        </w:rPr>
        <w:t>Дж</w:t>
      </w:r>
      <w:r>
        <w:rPr>
          <w:sz w:val="26"/>
          <w:szCs w:val="26"/>
        </w:rPr>
        <w:t>ума</w:t>
      </w:r>
      <w:r w:rsidRPr="005F6502">
        <w:rPr>
          <w:sz w:val="26"/>
          <w:szCs w:val="26"/>
        </w:rPr>
        <w:t>мухамбетова</w:t>
      </w:r>
      <w:proofErr w:type="spellEnd"/>
      <w:r w:rsidRPr="005F6502">
        <w:rPr>
          <w:sz w:val="26"/>
          <w:szCs w:val="26"/>
        </w:rPr>
        <w:t xml:space="preserve"> И.В. – </w:t>
      </w:r>
      <w:proofErr w:type="spellStart"/>
      <w:r w:rsidRPr="005F6502">
        <w:rPr>
          <w:sz w:val="26"/>
          <w:szCs w:val="26"/>
        </w:rPr>
        <w:t>и.о</w:t>
      </w:r>
      <w:proofErr w:type="spellEnd"/>
      <w:r w:rsidRPr="005F6502">
        <w:rPr>
          <w:sz w:val="26"/>
          <w:szCs w:val="26"/>
        </w:rPr>
        <w:t xml:space="preserve"> заместителя главы администрации муниципального образования «Володарский район» по оперативной работе; председатель комиссии;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proofErr w:type="spellStart"/>
      <w:r w:rsidRPr="005F6502">
        <w:rPr>
          <w:sz w:val="26"/>
          <w:szCs w:val="26"/>
        </w:rPr>
        <w:t>Шакушева</w:t>
      </w:r>
      <w:proofErr w:type="spellEnd"/>
      <w:r w:rsidRPr="005F6502">
        <w:rPr>
          <w:sz w:val="26"/>
          <w:szCs w:val="26"/>
        </w:rPr>
        <w:t xml:space="preserve"> Э.</w:t>
      </w:r>
      <w:r>
        <w:rPr>
          <w:sz w:val="26"/>
          <w:szCs w:val="26"/>
        </w:rPr>
        <w:t>К</w:t>
      </w:r>
      <w:r w:rsidRPr="005F6502">
        <w:rPr>
          <w:sz w:val="26"/>
          <w:szCs w:val="26"/>
        </w:rPr>
        <w:t xml:space="preserve">. – </w:t>
      </w:r>
      <w:proofErr w:type="spellStart"/>
      <w:r w:rsidRPr="005F6502"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Pr="005F6502">
        <w:rPr>
          <w:sz w:val="26"/>
          <w:szCs w:val="26"/>
        </w:rPr>
        <w:t xml:space="preserve"> начальника архитектуры, имущественных отношений и жилищной политики администрации муниципального образования «Володарский район»; заместитель председателя комиссии;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proofErr w:type="spellStart"/>
      <w:r w:rsidRPr="005F6502">
        <w:rPr>
          <w:sz w:val="26"/>
          <w:szCs w:val="26"/>
        </w:rPr>
        <w:t>Трейго</w:t>
      </w:r>
      <w:proofErr w:type="spellEnd"/>
      <w:r w:rsidRPr="005F6502">
        <w:rPr>
          <w:sz w:val="26"/>
          <w:szCs w:val="26"/>
        </w:rPr>
        <w:t xml:space="preserve"> С.В. – старший инспектор отдела архитектуры, имущественных отношений и жилищной политики муниципального образования «Володарский район»; секретарь комиссии;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Члены комиссии: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proofErr w:type="spellStart"/>
      <w:r w:rsidRPr="005F6502">
        <w:rPr>
          <w:sz w:val="26"/>
          <w:szCs w:val="26"/>
        </w:rPr>
        <w:t>Шнанова</w:t>
      </w:r>
      <w:proofErr w:type="spellEnd"/>
      <w:r w:rsidRPr="005F6502">
        <w:rPr>
          <w:sz w:val="26"/>
          <w:szCs w:val="26"/>
        </w:rPr>
        <w:t xml:space="preserve"> А.С.- старший инспектор отдела архитектуры, имущественных отношений и жилищной политики муниципального образования «Володарский район»;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Главы сельских поселений (специалисты) –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Представители управляющих организации: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Клишина Л.С. - председатель ТСЖ "Радуга";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Дмитриева О.Г.- Генеральный директор ООО УК "</w:t>
      </w:r>
      <w:proofErr w:type="spellStart"/>
      <w:r w:rsidRPr="005F6502">
        <w:rPr>
          <w:sz w:val="26"/>
          <w:szCs w:val="26"/>
        </w:rPr>
        <w:t>Теплоэнергосервис</w:t>
      </w:r>
      <w:proofErr w:type="spellEnd"/>
      <w:r w:rsidRPr="005F6502">
        <w:rPr>
          <w:sz w:val="26"/>
          <w:szCs w:val="26"/>
        </w:rPr>
        <w:t>";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Старшие по дому;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ООО «Цифровой водоканал»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АО «Газпром газораспределение Астрахань» филиал «Володарский»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Володарский РОС «Астраханская энергосбытовая компания»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УМП «Володарский»;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МКУ «Управление ЖКХ»; по согласованию;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Представитель службы жилищного надзора Астраханской области, по согласованию.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Верно:</w:t>
      </w: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rPr>
          <w:sz w:val="26"/>
          <w:szCs w:val="26"/>
        </w:rPr>
      </w:pPr>
    </w:p>
    <w:p w:rsidR="005F6502" w:rsidRDefault="005F6502" w:rsidP="005F6502">
      <w:pPr>
        <w:rPr>
          <w:sz w:val="26"/>
          <w:szCs w:val="26"/>
        </w:rPr>
      </w:pPr>
    </w:p>
    <w:p w:rsidR="005F6502" w:rsidRDefault="005F6502" w:rsidP="005F6502">
      <w:pPr>
        <w:tabs>
          <w:tab w:val="left" w:pos="147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F6502" w:rsidRDefault="005F6502" w:rsidP="005F6502">
      <w:pPr>
        <w:tabs>
          <w:tab w:val="left" w:pos="1477"/>
        </w:tabs>
        <w:rPr>
          <w:sz w:val="26"/>
          <w:szCs w:val="26"/>
        </w:rPr>
      </w:pPr>
    </w:p>
    <w:p w:rsidR="005F6502" w:rsidRDefault="005F6502" w:rsidP="005F6502">
      <w:pPr>
        <w:tabs>
          <w:tab w:val="left" w:pos="1477"/>
        </w:tabs>
        <w:rPr>
          <w:sz w:val="26"/>
          <w:szCs w:val="26"/>
        </w:rPr>
      </w:pPr>
    </w:p>
    <w:p w:rsidR="005F6502" w:rsidRDefault="005F6502" w:rsidP="005F6502">
      <w:pPr>
        <w:tabs>
          <w:tab w:val="left" w:pos="1477"/>
        </w:tabs>
        <w:rPr>
          <w:sz w:val="26"/>
          <w:szCs w:val="26"/>
        </w:rPr>
      </w:pP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  <w:r w:rsidRPr="005F6502">
        <w:rPr>
          <w:sz w:val="26"/>
          <w:szCs w:val="26"/>
        </w:rPr>
        <w:t xml:space="preserve"> 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к постановлению администрации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муниципального образования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«Володарский район»</w:t>
      </w:r>
    </w:p>
    <w:p w:rsidR="005F6502" w:rsidRDefault="005F6502" w:rsidP="005F6502">
      <w:pPr>
        <w:tabs>
          <w:tab w:val="left" w:pos="1477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 xml:space="preserve">от </w:t>
      </w:r>
      <w:r w:rsidRPr="005F6502">
        <w:rPr>
          <w:sz w:val="26"/>
          <w:szCs w:val="26"/>
          <w:u w:val="single"/>
        </w:rPr>
        <w:t>07.06.2023 г. № 618</w:t>
      </w:r>
    </w:p>
    <w:p w:rsidR="005F6502" w:rsidRPr="005F6502" w:rsidRDefault="005F6502" w:rsidP="005F6502">
      <w:pPr>
        <w:rPr>
          <w:sz w:val="26"/>
          <w:szCs w:val="26"/>
        </w:rPr>
      </w:pPr>
    </w:p>
    <w:p w:rsidR="005F6502" w:rsidRDefault="005F6502" w:rsidP="005F6502">
      <w:pPr>
        <w:jc w:val="center"/>
        <w:rPr>
          <w:sz w:val="26"/>
          <w:szCs w:val="26"/>
        </w:rPr>
      </w:pPr>
    </w:p>
    <w:p w:rsidR="005F6502" w:rsidRPr="005F6502" w:rsidRDefault="005F6502" w:rsidP="005F6502">
      <w:pPr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Положение о Комиссии по обследованию технического состояния общего имущества в многоквартирных домах, расположенных</w:t>
      </w:r>
      <w:r>
        <w:rPr>
          <w:sz w:val="26"/>
          <w:szCs w:val="26"/>
        </w:rPr>
        <w:t xml:space="preserve"> на </w:t>
      </w:r>
      <w:r w:rsidRPr="005F6502">
        <w:rPr>
          <w:sz w:val="26"/>
          <w:szCs w:val="26"/>
        </w:rPr>
        <w:t>территории Володарского района</w:t>
      </w:r>
    </w:p>
    <w:p w:rsidR="005F6502" w:rsidRPr="005F6502" w:rsidRDefault="005F6502" w:rsidP="005F6502">
      <w:pPr>
        <w:jc w:val="center"/>
        <w:rPr>
          <w:sz w:val="26"/>
          <w:szCs w:val="26"/>
        </w:rPr>
      </w:pPr>
    </w:p>
    <w:p w:rsidR="005F6502" w:rsidRPr="005F6502" w:rsidRDefault="005F6502" w:rsidP="005F6502">
      <w:pPr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I.</w:t>
      </w:r>
      <w:r w:rsidRPr="005F6502">
        <w:rPr>
          <w:sz w:val="26"/>
          <w:szCs w:val="26"/>
        </w:rPr>
        <w:tab/>
        <w:t>Общие положения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1. Настоящее Положение о комиссии по обследованию технического состояния общего имущества в многоквартирных домах, расположенных на территории Володарского района (далее - соответственно - Положение, Комиссия), определяет порядок формирования и деятельности Комиссии.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2. Комиссия образуется для проведения обследования технического состояния общего имущества в многоквартирных домах, включенных в региональную программу «Проведение капитального ремонта общего имущества в многоквартирных домах, расположенных на территории Астраханской области, на 2014-2043 годы», утвержденную постановлением Правительства Астраханской области от 06.02.2014 №  27-П, расположенных на территории Володарского района (далее соответственно - региональная программа, капитальный ремонт, многоквартирный дом) и подготовки документов, предусмотренных постановлением Правительства Астраханской от области от 19.09.2019 г. № 342-П «Порядок проведения мониторинга технического состояния многоквартирных домов, расположенных на территории Астраханской области», постановлением Правительства Астраханской области от 05.11.2014 № 491-П «О Порядке установления необходимости проведения капитального ремонта общего имущества в многоквартирном доме».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3. Комиссия при осуществлении своей деятельности руководствуется положениями Жилищного кодекса Российской Федерации, постановлением Правительства Астраханской от области от 19.09.2019 г. № 342-П «Порядок проведения мониторинга технического состояния многоквартирных домов, расположенных на территории Астраханской области», региональной программой «Проведение капитального ремонта общего имущества в многоквартирных домах, расположенных на территории Астраханской области, на 2014-2043 годы», утвержденной постановлением Правительства Астраханской области от 06.02.2014 N 27-П, постановлением Правительства Астраханской области от 05.11.2014 № 491-П «О Порядке установления необходимости проведения капитального ремонта общего имущества в многоквартирном доме». </w:t>
      </w:r>
    </w:p>
    <w:p w:rsidR="005F6502" w:rsidRPr="005F6502" w:rsidRDefault="005F6502" w:rsidP="005F6502">
      <w:pPr>
        <w:ind w:firstLine="851"/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II. Задачи, функции и права Комиссии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4. Основными задачами Комиссии являются: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1) обследование многоквартирных домов, расположенных на территории Володарского района включенных в региональную программу;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2) оформление акта обследования технического состояния многоквартирного дома.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5. Комиссия осуществляет следующие функции: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2) проводит визуальный осмотр многоквартирного дома на предмет физического износа и нормативных сроков службы конструктивных элементов, инженерных систем и оборудования в многоквартирном доме (далее - визуальный осмотр);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3) оформляет акт обследования технического состояния многоквартирного дома.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6. Комиссия вправе: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1) направить в организацию, осуществляющую управление многоквартирным домом, или лицу, которое уполномочено действовать от имени собственников помещений в многоквартирном доме, запрос о предоставлении копии технической документации на </w:t>
      </w:r>
      <w:r w:rsidRPr="005F6502">
        <w:rPr>
          <w:sz w:val="26"/>
          <w:szCs w:val="26"/>
        </w:rPr>
        <w:lastRenderedPageBreak/>
        <w:t xml:space="preserve">многоквартирный дом. Срок предоставления технической документации в Комиссию не должен превышать трех рабочих дней со дня получения организацией, осуществляющей управление многоквартирным домом, или лицом, которое уполномочено действовать от имени собственников помещений в многоквартирном доме, такого запроса;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2) запрашивать и получать в установленном порядке от органов исполнительной власти Астраханской области, органов местного самоуправления, организаций всех форм собственности, расположенных на территории Астраханской области, информацию, материалы, документы, необходимые для исполнения своих функций;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3) приглашать для участия в Комиссии представителей службы жилищного надзора Астраханской области, органов местного самоуправления, организаций, осуществляющих управление общим имуществом в многоквартирных домах, собственников помещений в многоквартирных домах, ресурс снабжающих организаций.</w:t>
      </w:r>
    </w:p>
    <w:p w:rsidR="005F6502" w:rsidRPr="005F6502" w:rsidRDefault="005F6502" w:rsidP="005F6502">
      <w:pPr>
        <w:ind w:firstLine="851"/>
        <w:jc w:val="center"/>
        <w:rPr>
          <w:sz w:val="26"/>
          <w:szCs w:val="26"/>
        </w:rPr>
      </w:pPr>
      <w:r w:rsidRPr="005F6502">
        <w:rPr>
          <w:sz w:val="26"/>
          <w:szCs w:val="26"/>
        </w:rPr>
        <w:t>III. Организация и порядок работы Комиссии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7. В состав Комиссии включаются представители органа местного самоуправления, службы жилищного надзора Астраханской области, организаций, осуществляющих управление общим имуществом в многоквартирных домах, лица, уполномоченные действовать от имени собственников помещений в многоквартирном доме, </w:t>
      </w:r>
      <w:proofErr w:type="spellStart"/>
      <w:r w:rsidRPr="005F6502">
        <w:rPr>
          <w:sz w:val="26"/>
          <w:szCs w:val="26"/>
        </w:rPr>
        <w:t>ресурсоснабжающих</w:t>
      </w:r>
      <w:proofErr w:type="spellEnd"/>
      <w:r w:rsidRPr="005F6502">
        <w:rPr>
          <w:sz w:val="26"/>
          <w:szCs w:val="26"/>
        </w:rPr>
        <w:t xml:space="preserve"> организаций (далее - члены Комиссии).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8. Комиссия состоит из председателя Комиссии, заместителя председателя Комиссии, секретаря Комиссии и членов Комиссии.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9. Председатель Комиссии осуществляет следующие функции: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1) руководит деятельностью Комиссии;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2) определяет дату, время и место проведения визуального осмотра многоквартирного дома на предмет физического износа и нормативных сроков службы конструктивных элементов, инженерных систем и оборудования в многоквартирном доме;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3) несет персональную ответственность за выполнение Комиссией своих функций. В отсутствие председателя Комиссии его функции выполняет заместитель председателя Комиссии.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10. Секретарь Комиссии: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1) организует работу Комиссии;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2) информирует членов Комиссии о дате, месте и времени проведения визуального осмотра многоквартирного дома на предмет физического износа и нормативных сроков службы конструктивных элементов, инженерных систем и оборудования в многоквартирном доме; 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3) составляет акт обследования многоквартирного дома и обеспечивает его подписание.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 xml:space="preserve"> </w:t>
      </w:r>
    </w:p>
    <w:p w:rsid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  <w:r w:rsidRPr="005F6502">
        <w:rPr>
          <w:sz w:val="26"/>
          <w:szCs w:val="26"/>
        </w:rPr>
        <w:t>Верно:</w:t>
      </w:r>
    </w:p>
    <w:p w:rsidR="005F6502" w:rsidRPr="005F6502" w:rsidRDefault="005F6502" w:rsidP="005F6502">
      <w:pPr>
        <w:ind w:firstLine="851"/>
        <w:jc w:val="both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  <w:r w:rsidRPr="005F6502">
        <w:rPr>
          <w:sz w:val="26"/>
          <w:szCs w:val="26"/>
        </w:rPr>
        <w:t xml:space="preserve"> 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к постановлению администрации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муниципального образования</w:t>
      </w:r>
    </w:p>
    <w:p w:rsidR="005F6502" w:rsidRPr="005F6502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5F6502">
        <w:rPr>
          <w:sz w:val="26"/>
          <w:szCs w:val="26"/>
        </w:rPr>
        <w:t>«Володарский район»</w:t>
      </w:r>
    </w:p>
    <w:p w:rsidR="005F6502" w:rsidRDefault="005F6502" w:rsidP="005F6502">
      <w:pPr>
        <w:jc w:val="right"/>
        <w:rPr>
          <w:sz w:val="26"/>
          <w:szCs w:val="26"/>
        </w:rPr>
      </w:pPr>
      <w:r w:rsidRPr="005F6502">
        <w:rPr>
          <w:sz w:val="26"/>
          <w:szCs w:val="26"/>
        </w:rPr>
        <w:t xml:space="preserve">от </w:t>
      </w:r>
      <w:r w:rsidRPr="005F6502">
        <w:rPr>
          <w:sz w:val="26"/>
          <w:szCs w:val="26"/>
          <w:u w:val="single"/>
        </w:rPr>
        <w:t>07.06.2023 г. № 618</w:t>
      </w:r>
    </w:p>
    <w:p w:rsidR="005F6502" w:rsidRPr="005F6502" w:rsidRDefault="005F6502" w:rsidP="005F6502">
      <w:pPr>
        <w:rPr>
          <w:sz w:val="26"/>
          <w:szCs w:val="26"/>
        </w:rPr>
      </w:pPr>
    </w:p>
    <w:p w:rsidR="005F6502" w:rsidRPr="005F6502" w:rsidRDefault="005F6502" w:rsidP="005F6502">
      <w:pPr>
        <w:rPr>
          <w:sz w:val="26"/>
          <w:szCs w:val="26"/>
        </w:rPr>
      </w:pPr>
    </w:p>
    <w:p w:rsidR="005F6502" w:rsidRDefault="005F6502" w:rsidP="005F6502">
      <w:pPr>
        <w:rPr>
          <w:sz w:val="26"/>
          <w:szCs w:val="26"/>
        </w:rPr>
      </w:pPr>
    </w:p>
    <w:p w:rsidR="005F6502" w:rsidRPr="00AB28FB" w:rsidRDefault="005F6502" w:rsidP="005F6502">
      <w:pPr>
        <w:ind w:firstLine="567"/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 w:rsidRPr="00AB28FB">
        <w:rPr>
          <w:sz w:val="28"/>
          <w:szCs w:val="28"/>
        </w:rPr>
        <w:t>Форма</w:t>
      </w:r>
    </w:p>
    <w:p w:rsidR="005F6502" w:rsidRDefault="005F6502" w:rsidP="005F6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B28FB">
        <w:rPr>
          <w:sz w:val="28"/>
          <w:szCs w:val="28"/>
        </w:rPr>
        <w:t>Акт о</w:t>
      </w:r>
      <w:r>
        <w:rPr>
          <w:sz w:val="28"/>
          <w:szCs w:val="28"/>
        </w:rPr>
        <w:t xml:space="preserve"> </w:t>
      </w:r>
      <w:r w:rsidRPr="00AB28FB">
        <w:rPr>
          <w:sz w:val="28"/>
          <w:szCs w:val="28"/>
        </w:rPr>
        <w:t>техническом состоянии многоквартирного дома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Дата составления: __________________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 xml:space="preserve">Астраханская область, </w:t>
      </w:r>
      <w:r>
        <w:rPr>
          <w:sz w:val="28"/>
          <w:szCs w:val="28"/>
        </w:rPr>
        <w:t xml:space="preserve">Володарский район, </w:t>
      </w:r>
      <w:r w:rsidRPr="00AB28F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</w:p>
    <w:p w:rsidR="005F6502" w:rsidRPr="00FF408A" w:rsidRDefault="005F6502" w:rsidP="005F6502">
      <w:pPr>
        <w:ind w:firstLine="567"/>
        <w:rPr>
          <w:sz w:val="24"/>
          <w:szCs w:val="24"/>
        </w:rPr>
      </w:pPr>
      <w:r w:rsidRPr="00AB28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AB28FB">
        <w:rPr>
          <w:sz w:val="28"/>
          <w:szCs w:val="28"/>
        </w:rPr>
        <w:t xml:space="preserve">  </w:t>
      </w:r>
      <w:r w:rsidRPr="00FF408A">
        <w:rPr>
          <w:sz w:val="24"/>
          <w:szCs w:val="24"/>
        </w:rPr>
        <w:t>(наименование муниципального образования)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Населенный пункт: _______________________________________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Улица (проспект): ________________________________________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Номер дома</w:t>
      </w:r>
      <w:r>
        <w:rPr>
          <w:sz w:val="28"/>
          <w:szCs w:val="28"/>
        </w:rPr>
        <w:t>:</w:t>
      </w:r>
      <w:r w:rsidRPr="00AB28FB">
        <w:rPr>
          <w:sz w:val="28"/>
          <w:szCs w:val="28"/>
        </w:rPr>
        <w:t xml:space="preserve"> ______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Корпус ______</w:t>
      </w:r>
    </w:p>
    <w:p w:rsidR="005F6502" w:rsidRDefault="005F6502" w:rsidP="005F6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I. Общие сведения о многоквартирном доме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611"/>
        <w:gridCol w:w="1701"/>
        <w:gridCol w:w="2135"/>
      </w:tblGrid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N п/п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35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Показатель</w:t>
            </w:r>
          </w:p>
        </w:tc>
      </w:tr>
      <w:tr w:rsidR="005F6502" w:rsidRPr="00AB28FB" w:rsidTr="005F6502">
        <w:trPr>
          <w:trHeight w:val="227"/>
        </w:trPr>
        <w:tc>
          <w:tcPr>
            <w:tcW w:w="1060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4</w:t>
            </w: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Серия, тип проекта</w:t>
            </w:r>
          </w:p>
        </w:tc>
        <w:tc>
          <w:tcPr>
            <w:tcW w:w="1701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2.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дата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Площадь здания, - всего в том числе: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3.1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жилой части здания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3.2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нежилых помещений функционального назначения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  <w:vertAlign w:val="superscript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4.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штук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5.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штук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6.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Количество балконов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штук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7.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человек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8.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Наличие совета дома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да/нет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9.</w:t>
            </w:r>
          </w:p>
        </w:tc>
        <w:tc>
          <w:tcPr>
            <w:tcW w:w="461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Дата первой приватизации помещения в многоквартирном доме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дата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 w:val="restart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10.</w:t>
            </w:r>
          </w:p>
        </w:tc>
        <w:tc>
          <w:tcPr>
            <w:tcW w:w="4611" w:type="dxa"/>
            <w:vMerge w:val="restart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 xml:space="preserve">Наличие помещений, - всего в том </w:t>
            </w:r>
            <w:r w:rsidRPr="00FF408A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 w:val="restart"/>
            <w:vAlign w:val="center"/>
          </w:tcPr>
          <w:p w:rsidR="005F6502" w:rsidRPr="00FF408A" w:rsidRDefault="005F6502" w:rsidP="005F6502">
            <w:pPr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10.1</w:t>
            </w:r>
          </w:p>
        </w:tc>
        <w:tc>
          <w:tcPr>
            <w:tcW w:w="4611" w:type="dxa"/>
            <w:vMerge w:val="restart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да/нет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 w:val="restart"/>
            <w:vAlign w:val="center"/>
          </w:tcPr>
          <w:p w:rsidR="005F6502" w:rsidRPr="00FF408A" w:rsidRDefault="005F6502" w:rsidP="005F6502">
            <w:pPr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10.2</w:t>
            </w:r>
          </w:p>
        </w:tc>
        <w:tc>
          <w:tcPr>
            <w:tcW w:w="4611" w:type="dxa"/>
            <w:vMerge w:val="restart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да/нет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 w:val="restart"/>
            <w:vAlign w:val="center"/>
          </w:tcPr>
          <w:p w:rsidR="005F6502" w:rsidRPr="00FF408A" w:rsidRDefault="005F6502" w:rsidP="005F6502">
            <w:pPr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10.3</w:t>
            </w:r>
          </w:p>
        </w:tc>
        <w:tc>
          <w:tcPr>
            <w:tcW w:w="4611" w:type="dxa"/>
            <w:vMerge w:val="restart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в федеральной собственности</w:t>
            </w: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да/нет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353"/>
        </w:trPr>
        <w:tc>
          <w:tcPr>
            <w:tcW w:w="1060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11" w:type="dxa"/>
            <w:vMerge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м</w:t>
            </w:r>
            <w:r w:rsidRPr="00FF408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5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Default="005F6502" w:rsidP="005F6502">
      <w:pPr>
        <w:ind w:firstLine="567"/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Default="005F6502" w:rsidP="005F6502">
      <w:pPr>
        <w:rPr>
          <w:sz w:val="28"/>
          <w:szCs w:val="28"/>
        </w:rPr>
      </w:pPr>
    </w:p>
    <w:p w:rsidR="005F6502" w:rsidRPr="005F6502" w:rsidRDefault="005F6502" w:rsidP="005F6502">
      <w:pPr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1. Сведения о капитальном ремонте многоквартирного дома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5386"/>
        <w:gridCol w:w="1644"/>
        <w:gridCol w:w="1417"/>
      </w:tblGrid>
      <w:tr w:rsidR="005F6502" w:rsidRPr="00AB28FB" w:rsidTr="005F6502">
        <w:trPr>
          <w:trHeight w:val="879"/>
        </w:trPr>
        <w:tc>
          <w:tcPr>
            <w:tcW w:w="1343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N п/п</w:t>
            </w:r>
          </w:p>
        </w:tc>
        <w:tc>
          <w:tcPr>
            <w:tcW w:w="5386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Наименование конструктивных элементов, инженерных систем, инженерного оборудования, элементов благоустройства</w:t>
            </w:r>
          </w:p>
        </w:tc>
        <w:tc>
          <w:tcPr>
            <w:tcW w:w="1644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vAlign w:val="center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Год проведения</w:t>
            </w:r>
          </w:p>
        </w:tc>
      </w:tr>
      <w:tr w:rsidR="005F6502" w:rsidRPr="00AB28FB" w:rsidTr="005F6502">
        <w:trPr>
          <w:trHeight w:val="235"/>
        </w:trPr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4</w:t>
            </w:r>
          </w:p>
        </w:tc>
      </w:tr>
      <w:tr w:rsidR="005F6502" w:rsidRPr="00AB28FB" w:rsidTr="005F6502">
        <w:trPr>
          <w:trHeight w:val="171"/>
        </w:trPr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Лифтовое оборудование, лифтовая шахта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Крыша, устройства выходов на кровлю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Фасад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Фундамент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1234"/>
        </w:trPr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 xml:space="preserve">Несущие и ненесущие строительные конструкции,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      </w:r>
            <w:proofErr w:type="spellStart"/>
            <w:r w:rsidRPr="00FF408A">
              <w:rPr>
                <w:sz w:val="24"/>
                <w:szCs w:val="24"/>
              </w:rPr>
              <w:t>косоуры</w:t>
            </w:r>
            <w:proofErr w:type="spellEnd"/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4"/>
        </w:trPr>
        <w:tc>
          <w:tcPr>
            <w:tcW w:w="1343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  <w:r w:rsidRPr="00FF408A">
              <w:rPr>
                <w:sz w:val="24"/>
                <w:szCs w:val="24"/>
              </w:rPr>
              <w:t>Кровельное покрытие</w:t>
            </w:r>
          </w:p>
        </w:tc>
        <w:tc>
          <w:tcPr>
            <w:tcW w:w="1644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FF408A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II. Инженерные системы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1. Теплоснабжение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1.1. Общие сведения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Центральное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Автономная котельная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Печное     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Отсутствует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EB482B" w:rsidRDefault="005F6502" w:rsidP="005F6502">
      <w:pPr>
        <w:ind w:firstLine="567"/>
        <w:rPr>
          <w:sz w:val="24"/>
          <w:szCs w:val="24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1.2. Коллективные приборы учета и узлы управления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lastRenderedPageBreak/>
              <w:t xml:space="preserve">Установлен коллективный прибор учета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Коллективный прибор учета отсутствует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Установлен узел управления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Узел управления отсутствует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2. Холодное водоснабжение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2.1. Общие сведения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Центральное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Отсутствует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2.2. Коллективные приборы учета и узлы управления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Установлен коллективный прибор учета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Коллективный прибор учета отсутствует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EB482B" w:rsidRDefault="005F6502" w:rsidP="005F6502">
      <w:pPr>
        <w:ind w:firstLine="567"/>
        <w:rPr>
          <w:sz w:val="24"/>
          <w:szCs w:val="24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3. Горячее водоснабжение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EB482B" w:rsidRDefault="005F6502" w:rsidP="005F6502">
      <w:pPr>
        <w:ind w:firstLine="567"/>
        <w:rPr>
          <w:sz w:val="28"/>
          <w:szCs w:val="28"/>
        </w:rPr>
      </w:pPr>
      <w:r w:rsidRPr="00EB482B">
        <w:rPr>
          <w:sz w:val="28"/>
          <w:szCs w:val="28"/>
        </w:rPr>
        <w:t>3.1. Общие сведения</w:t>
      </w:r>
    </w:p>
    <w:p w:rsidR="005F6502" w:rsidRPr="00EB482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8"/>
                <w:szCs w:val="28"/>
              </w:rPr>
            </w:pPr>
            <w:r w:rsidRPr="00EB482B">
              <w:rPr>
                <w:sz w:val="28"/>
                <w:szCs w:val="28"/>
              </w:rPr>
              <w:t xml:space="preserve">Центральное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8"/>
                <w:szCs w:val="28"/>
              </w:rPr>
            </w:pPr>
          </w:p>
        </w:tc>
      </w:tr>
      <w:tr w:rsidR="005F6502" w:rsidRPr="00EB482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8"/>
                <w:szCs w:val="28"/>
              </w:rPr>
            </w:pPr>
            <w:r w:rsidRPr="00EB482B">
              <w:rPr>
                <w:sz w:val="28"/>
                <w:szCs w:val="28"/>
              </w:rPr>
              <w:t>Автономное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5F6502" w:rsidRPr="00EB482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 Канализация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4.1. Общие сведения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Центральное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Отсутствует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4.2. Коллективные приборы учета и узлы управления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lastRenderedPageBreak/>
              <w:t xml:space="preserve">Установлен коллективный прибор учета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Коллективный прибор учета отсутствует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Установлен узел управления (управление </w:t>
            </w:r>
            <w:proofErr w:type="gramStart"/>
            <w:r w:rsidRPr="00EB482B">
              <w:rPr>
                <w:sz w:val="24"/>
                <w:szCs w:val="24"/>
              </w:rPr>
              <w:t xml:space="preserve">температурой)   </w:t>
            </w:r>
            <w:proofErr w:type="gramEnd"/>
            <w:r w:rsidRPr="00EB48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Узел управления (управление температурой) отсутствует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5. Газоснабжение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5.1. Общие сведения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Центральное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Нецентральное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Отсутствует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5.2. Коллективные приборы учета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Установлен коллективный прибор учета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Коллективный прибор учета отсутствует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III. Инженерное оборудование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1. Общие сведения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4178"/>
        <w:gridCol w:w="1417"/>
        <w:gridCol w:w="2410"/>
      </w:tblGrid>
      <w:tr w:rsidR="005F6502" w:rsidRPr="00AB28FB" w:rsidTr="005F6502">
        <w:trPr>
          <w:trHeight w:val="457"/>
        </w:trPr>
        <w:tc>
          <w:tcPr>
            <w:tcW w:w="1067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N п/п</w:t>
            </w:r>
          </w:p>
        </w:tc>
        <w:tc>
          <w:tcPr>
            <w:tcW w:w="4178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Показатель (грузоподъемность)</w:t>
            </w:r>
          </w:p>
        </w:tc>
      </w:tr>
      <w:tr w:rsidR="005F6502" w:rsidRPr="00AB28FB" w:rsidTr="005F6502">
        <w:tc>
          <w:tcPr>
            <w:tcW w:w="106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4</w:t>
            </w:r>
          </w:p>
        </w:tc>
      </w:tr>
      <w:tr w:rsidR="005F6502" w:rsidRPr="00AB28FB" w:rsidTr="005F6502">
        <w:tc>
          <w:tcPr>
            <w:tcW w:w="106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Лифты - всего</w:t>
            </w: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IV. Общие показатели конструктивных элементов, инженерных систем и их частей в составе общего имущества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4.1. Фундаменты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4.1.1. Тип фундамента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Ленточный  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Столбчатый 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lastRenderedPageBreak/>
              <w:t xml:space="preserve">Сплошной   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Сборный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Отсутствует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4.2. Стены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4.2.1. Тип стен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Кирпичный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Панельный    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Монолитный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Другой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4.3. Перекрытия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4.3.1. Тип перекрытий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Железобетонные                                                    </w:t>
            </w:r>
          </w:p>
        </w:tc>
        <w:tc>
          <w:tcPr>
            <w:tcW w:w="2077" w:type="dxa"/>
          </w:tcPr>
          <w:p w:rsidR="005F6502" w:rsidRPr="00AB28FB" w:rsidRDefault="005F6502" w:rsidP="005F6502">
            <w:pPr>
              <w:ind w:firstLine="567"/>
              <w:rPr>
                <w:sz w:val="28"/>
                <w:szCs w:val="28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Смешанные                                                         </w:t>
            </w:r>
          </w:p>
        </w:tc>
        <w:tc>
          <w:tcPr>
            <w:tcW w:w="2077" w:type="dxa"/>
          </w:tcPr>
          <w:p w:rsidR="005F6502" w:rsidRPr="00AB28FB" w:rsidRDefault="005F6502" w:rsidP="005F6502">
            <w:pPr>
              <w:ind w:firstLine="567"/>
              <w:rPr>
                <w:sz w:val="28"/>
                <w:szCs w:val="28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Деревянные                                                        </w:t>
            </w:r>
          </w:p>
        </w:tc>
        <w:tc>
          <w:tcPr>
            <w:tcW w:w="2077" w:type="dxa"/>
          </w:tcPr>
          <w:p w:rsidR="005F6502" w:rsidRPr="00AB28FB" w:rsidRDefault="005F6502" w:rsidP="005F650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4.4. Крыша, кровля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4.4.1. Общие сведения о конструкции крыши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5"/>
        <w:gridCol w:w="2077"/>
      </w:tblGrid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Плоская крыша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5F6502">
        <w:trPr>
          <w:trHeight w:val="567"/>
        </w:trPr>
        <w:tc>
          <w:tcPr>
            <w:tcW w:w="6995" w:type="dxa"/>
            <w:vAlign w:val="center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 xml:space="preserve">Скатная крыша                                                     </w:t>
            </w:r>
          </w:p>
        </w:tc>
        <w:tc>
          <w:tcPr>
            <w:tcW w:w="207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AB28FB" w:rsidRDefault="005F6502" w:rsidP="005F6502">
      <w:pPr>
        <w:ind w:firstLine="567"/>
        <w:rPr>
          <w:sz w:val="28"/>
          <w:szCs w:val="28"/>
        </w:rPr>
      </w:pPr>
      <w:r w:rsidRPr="00AB28FB">
        <w:rPr>
          <w:sz w:val="28"/>
          <w:szCs w:val="28"/>
        </w:rPr>
        <w:t>V. Ведомость оценки технического состояния многоквартирного дома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053"/>
        <w:gridCol w:w="1825"/>
        <w:gridCol w:w="1560"/>
        <w:gridCol w:w="1417"/>
      </w:tblGrid>
      <w:tr w:rsidR="005F6502" w:rsidRPr="00AB28FB" w:rsidTr="00F1677F">
        <w:trPr>
          <w:trHeight w:val="916"/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N п/п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Наименование конструктивных элементов, инженерных систем, инженерного оборудования, элементов благо</w:t>
            </w:r>
            <w:bookmarkStart w:id="0" w:name="_GoBack"/>
            <w:bookmarkEnd w:id="0"/>
            <w:r w:rsidRPr="00EB482B">
              <w:rPr>
                <w:sz w:val="24"/>
                <w:szCs w:val="24"/>
              </w:rPr>
              <w:t>устройства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Физический износ, процентов</w:t>
            </w:r>
          </w:p>
        </w:tc>
      </w:tr>
      <w:tr w:rsidR="005F6502" w:rsidRPr="00AB28FB" w:rsidTr="00F1677F">
        <w:trPr>
          <w:trHeight w:val="210"/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5</w:t>
            </w: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Фундаменты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Стены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Перекрытия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Крыша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6.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Проемы, в том числе: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7.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Наружная отделка фасадов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trHeight w:val="604"/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Внутренние санитарно-технические и электрические устройства, в том числе: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8.1.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Отопительные печи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8.2.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Вентиляция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8.3.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8.4.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8.5.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Канализация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8.6.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Центральное отопление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8.7.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Газовое оборудование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8.8.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8.9.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Кабины лифтов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8.10.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Лифтовые шахты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9.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Прочие, в том числе: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9.1.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Лестницы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9.2.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Балконы, лоджии, крыльца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  <w:tr w:rsidR="005F6502" w:rsidRPr="00AB28FB" w:rsidTr="00F1677F">
        <w:trPr>
          <w:jc w:val="center"/>
        </w:trPr>
        <w:tc>
          <w:tcPr>
            <w:tcW w:w="113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9.3.</w:t>
            </w:r>
          </w:p>
        </w:tc>
        <w:tc>
          <w:tcPr>
            <w:tcW w:w="4053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  <w:r w:rsidRPr="00EB482B">
              <w:rPr>
                <w:sz w:val="24"/>
                <w:szCs w:val="24"/>
              </w:rPr>
              <w:t>Остальное</w:t>
            </w:r>
          </w:p>
        </w:tc>
        <w:tc>
          <w:tcPr>
            <w:tcW w:w="1825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502" w:rsidRPr="00EB482B" w:rsidRDefault="005F6502" w:rsidP="005F650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Default="005F6502" w:rsidP="005F6502">
      <w:pPr>
        <w:ind w:firstLine="567"/>
        <w:rPr>
          <w:sz w:val="24"/>
          <w:szCs w:val="24"/>
        </w:rPr>
      </w:pPr>
    </w:p>
    <w:p w:rsidR="005F6502" w:rsidRPr="00EB482B" w:rsidRDefault="005F6502" w:rsidP="005F6502">
      <w:pPr>
        <w:ind w:firstLine="567"/>
        <w:rPr>
          <w:sz w:val="24"/>
          <w:szCs w:val="24"/>
        </w:rPr>
      </w:pPr>
      <w:r w:rsidRPr="00EB482B">
        <w:rPr>
          <w:sz w:val="24"/>
          <w:szCs w:val="24"/>
        </w:rPr>
        <w:t>Руководитель органа</w:t>
      </w:r>
    </w:p>
    <w:p w:rsidR="005F6502" w:rsidRPr="00EB482B" w:rsidRDefault="005F6502" w:rsidP="005F6502">
      <w:pPr>
        <w:ind w:firstLine="567"/>
        <w:rPr>
          <w:sz w:val="24"/>
          <w:szCs w:val="24"/>
        </w:rPr>
      </w:pPr>
      <w:r w:rsidRPr="00EB482B">
        <w:rPr>
          <w:sz w:val="24"/>
          <w:szCs w:val="24"/>
        </w:rPr>
        <w:t>местного самоуправления</w:t>
      </w:r>
    </w:p>
    <w:p w:rsidR="005F6502" w:rsidRPr="00EB482B" w:rsidRDefault="005F6502" w:rsidP="005F6502">
      <w:pPr>
        <w:ind w:firstLine="567"/>
        <w:rPr>
          <w:sz w:val="24"/>
          <w:szCs w:val="24"/>
        </w:rPr>
      </w:pPr>
      <w:r w:rsidRPr="00EB482B">
        <w:rPr>
          <w:sz w:val="24"/>
          <w:szCs w:val="24"/>
        </w:rPr>
        <w:t>муниципального образования области</w:t>
      </w:r>
      <w:r w:rsidRPr="00AB28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 </w:t>
      </w:r>
      <w:r w:rsidRPr="00AB28FB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</w:t>
      </w:r>
      <w:r w:rsidRPr="00AB28FB">
        <w:rPr>
          <w:sz w:val="28"/>
          <w:szCs w:val="28"/>
        </w:rPr>
        <w:t xml:space="preserve">                                                 </w:t>
      </w:r>
    </w:p>
    <w:p w:rsidR="005F6502" w:rsidRPr="00EB482B" w:rsidRDefault="005F6502" w:rsidP="005F6502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Pr="00EB482B">
        <w:rPr>
          <w:sz w:val="24"/>
          <w:szCs w:val="24"/>
        </w:rPr>
        <w:t xml:space="preserve">        (</w:t>
      </w:r>
      <w:proofErr w:type="gramStart"/>
      <w:r w:rsidRPr="00EB482B">
        <w:rPr>
          <w:sz w:val="24"/>
          <w:szCs w:val="24"/>
        </w:rPr>
        <w:t xml:space="preserve">подпись)   </w:t>
      </w:r>
      <w:proofErr w:type="gramEnd"/>
      <w:r w:rsidRPr="00EB482B">
        <w:rPr>
          <w:sz w:val="24"/>
          <w:szCs w:val="24"/>
        </w:rPr>
        <w:t xml:space="preserve">         (расшифровка подписи)</w:t>
      </w:r>
    </w:p>
    <w:p w:rsidR="005F6502" w:rsidRPr="00EB482B" w:rsidRDefault="005F6502" w:rsidP="005F6502">
      <w:pPr>
        <w:ind w:firstLine="567"/>
        <w:rPr>
          <w:sz w:val="24"/>
          <w:szCs w:val="24"/>
        </w:rPr>
      </w:pPr>
      <w:r w:rsidRPr="00EB482B">
        <w:rPr>
          <w:sz w:val="24"/>
          <w:szCs w:val="24"/>
        </w:rPr>
        <w:t>Лица, участвующие в</w:t>
      </w:r>
    </w:p>
    <w:p w:rsidR="005F6502" w:rsidRDefault="005F6502" w:rsidP="005F6502">
      <w:pPr>
        <w:ind w:firstLine="567"/>
        <w:rPr>
          <w:sz w:val="24"/>
          <w:szCs w:val="24"/>
        </w:rPr>
      </w:pPr>
      <w:r w:rsidRPr="00EB482B">
        <w:rPr>
          <w:sz w:val="24"/>
          <w:szCs w:val="24"/>
        </w:rPr>
        <w:t>составлении акта</w:t>
      </w:r>
      <w:r>
        <w:rPr>
          <w:sz w:val="24"/>
          <w:szCs w:val="24"/>
        </w:rPr>
        <w:t xml:space="preserve">    </w:t>
      </w:r>
      <w:r w:rsidRPr="00EB482B">
        <w:rPr>
          <w:sz w:val="24"/>
          <w:szCs w:val="24"/>
        </w:rPr>
        <w:t xml:space="preserve"> _______________        _________    ___________________</w:t>
      </w:r>
      <w:r>
        <w:rPr>
          <w:sz w:val="24"/>
          <w:szCs w:val="24"/>
        </w:rPr>
        <w:t>_______</w:t>
      </w:r>
      <w:r w:rsidRPr="00EB482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</w:p>
    <w:p w:rsidR="005F6502" w:rsidRPr="00EB482B" w:rsidRDefault="005F6502" w:rsidP="005F650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EB482B">
        <w:rPr>
          <w:sz w:val="24"/>
          <w:szCs w:val="24"/>
        </w:rPr>
        <w:t>(</w:t>
      </w:r>
      <w:proofErr w:type="gramStart"/>
      <w:r w:rsidRPr="00EB482B">
        <w:rPr>
          <w:sz w:val="24"/>
          <w:szCs w:val="24"/>
        </w:rPr>
        <w:t xml:space="preserve">должность)   </w:t>
      </w:r>
      <w:proofErr w:type="gramEnd"/>
      <w:r w:rsidRPr="00EB482B">
        <w:rPr>
          <w:sz w:val="24"/>
          <w:szCs w:val="24"/>
        </w:rPr>
        <w:t xml:space="preserve">          (подпись)            (расшифровка подписи)</w:t>
      </w:r>
    </w:p>
    <w:p w:rsidR="005F6502" w:rsidRPr="00AB28FB" w:rsidRDefault="005F6502" w:rsidP="005F6502">
      <w:pPr>
        <w:ind w:firstLine="567"/>
        <w:rPr>
          <w:sz w:val="28"/>
          <w:szCs w:val="28"/>
        </w:rPr>
      </w:pPr>
    </w:p>
    <w:p w:rsidR="005F6502" w:rsidRPr="00EB482B" w:rsidRDefault="005F6502" w:rsidP="005F6502">
      <w:pPr>
        <w:ind w:firstLine="567"/>
      </w:pPr>
      <w:r w:rsidRPr="00AB28FB">
        <w:rPr>
          <w:sz w:val="28"/>
          <w:szCs w:val="28"/>
        </w:rPr>
        <w:t xml:space="preserve"> </w:t>
      </w:r>
      <w:bookmarkStart w:id="1" w:name="P740"/>
      <w:bookmarkEnd w:id="1"/>
      <w:r>
        <w:rPr>
          <w:sz w:val="28"/>
          <w:szCs w:val="28"/>
        </w:rPr>
        <w:t>*</w:t>
      </w:r>
      <w:r w:rsidRPr="00AB28FB">
        <w:rPr>
          <w:sz w:val="28"/>
          <w:szCs w:val="28"/>
        </w:rPr>
        <w:t xml:space="preserve"> </w:t>
      </w:r>
      <w:proofErr w:type="gramStart"/>
      <w:r w:rsidRPr="00EB482B">
        <w:t>В</w:t>
      </w:r>
      <w:proofErr w:type="gramEnd"/>
      <w:r w:rsidRPr="00EB482B">
        <w:t xml:space="preserve"> случае привлечения лиц, указанных в пункте 10 Порядка проведения мониторинга технического состояния многоквартирных домов, расположенных на территории Астраханской области, утвержденного постановлением Правительства Астраханской области от 26.10.2013 № 430-П</w:t>
      </w:r>
    </w:p>
    <w:p w:rsidR="005F6502" w:rsidRDefault="005F6502" w:rsidP="005F6502">
      <w:pPr>
        <w:ind w:firstLine="567"/>
        <w:rPr>
          <w:sz w:val="28"/>
          <w:szCs w:val="28"/>
        </w:rPr>
      </w:pPr>
    </w:p>
    <w:p w:rsidR="005F6502" w:rsidRPr="00E514E9" w:rsidRDefault="005F6502" w:rsidP="005F6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F6502" w:rsidRDefault="005F6502" w:rsidP="005F6502">
      <w:pPr>
        <w:ind w:firstLine="567"/>
        <w:rPr>
          <w:sz w:val="28"/>
          <w:szCs w:val="28"/>
        </w:rPr>
      </w:pPr>
    </w:p>
    <w:p w:rsidR="005F6502" w:rsidRDefault="005F6502" w:rsidP="005F6502">
      <w:pPr>
        <w:tabs>
          <w:tab w:val="left" w:pos="2581"/>
        </w:tabs>
        <w:rPr>
          <w:sz w:val="28"/>
          <w:szCs w:val="28"/>
        </w:rPr>
      </w:pPr>
    </w:p>
    <w:p w:rsidR="005F6502" w:rsidRPr="005F6502" w:rsidRDefault="005F6502" w:rsidP="005F6502">
      <w:pPr>
        <w:tabs>
          <w:tab w:val="left" w:pos="2581"/>
        </w:tabs>
        <w:rPr>
          <w:sz w:val="28"/>
          <w:szCs w:val="28"/>
        </w:rPr>
        <w:sectPr w:rsidR="005F6502" w:rsidRPr="005F6502" w:rsidSect="005F6502">
          <w:headerReference w:type="first" r:id="rId8"/>
          <w:pgSz w:w="11906" w:h="16838"/>
          <w:pgMar w:top="567" w:right="567" w:bottom="709" w:left="1134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ab/>
      </w:r>
    </w:p>
    <w:p w:rsidR="005F6502" w:rsidRPr="00F1677F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F1677F">
        <w:rPr>
          <w:sz w:val="26"/>
          <w:szCs w:val="26"/>
        </w:rPr>
        <w:lastRenderedPageBreak/>
        <w:t xml:space="preserve">Приложение №4 </w:t>
      </w:r>
    </w:p>
    <w:p w:rsidR="005F6502" w:rsidRPr="00F1677F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F1677F">
        <w:rPr>
          <w:sz w:val="26"/>
          <w:szCs w:val="26"/>
        </w:rPr>
        <w:t>к постановлению администрации</w:t>
      </w:r>
    </w:p>
    <w:p w:rsidR="005F6502" w:rsidRPr="00F1677F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F1677F">
        <w:rPr>
          <w:sz w:val="26"/>
          <w:szCs w:val="26"/>
        </w:rPr>
        <w:t>муниципального образования</w:t>
      </w:r>
    </w:p>
    <w:p w:rsidR="005F6502" w:rsidRPr="00F1677F" w:rsidRDefault="005F6502" w:rsidP="005F6502">
      <w:pPr>
        <w:tabs>
          <w:tab w:val="left" w:pos="2824"/>
        </w:tabs>
        <w:jc w:val="right"/>
        <w:rPr>
          <w:sz w:val="26"/>
          <w:szCs w:val="26"/>
        </w:rPr>
      </w:pPr>
      <w:r w:rsidRPr="00F1677F">
        <w:rPr>
          <w:sz w:val="26"/>
          <w:szCs w:val="26"/>
        </w:rPr>
        <w:t>«Володарский район»</w:t>
      </w:r>
    </w:p>
    <w:p w:rsidR="005F6502" w:rsidRPr="00F1677F" w:rsidRDefault="005F6502" w:rsidP="005F6502">
      <w:pPr>
        <w:jc w:val="right"/>
        <w:rPr>
          <w:sz w:val="26"/>
          <w:szCs w:val="26"/>
        </w:rPr>
      </w:pPr>
      <w:r w:rsidRPr="00F1677F">
        <w:rPr>
          <w:sz w:val="26"/>
          <w:szCs w:val="26"/>
        </w:rPr>
        <w:t xml:space="preserve">от </w:t>
      </w:r>
      <w:r w:rsidRPr="00F1677F">
        <w:rPr>
          <w:sz w:val="26"/>
          <w:szCs w:val="26"/>
          <w:u w:val="single"/>
        </w:rPr>
        <w:t>07.06.2023 г. № 618</w:t>
      </w:r>
    </w:p>
    <w:p w:rsidR="005F6502" w:rsidRPr="00F1677F" w:rsidRDefault="005F6502" w:rsidP="005F6502">
      <w:pPr>
        <w:tabs>
          <w:tab w:val="left" w:pos="4404"/>
        </w:tabs>
        <w:rPr>
          <w:sz w:val="26"/>
          <w:szCs w:val="26"/>
        </w:rPr>
      </w:pPr>
    </w:p>
    <w:p w:rsidR="005F6502" w:rsidRPr="00F1677F" w:rsidRDefault="005F6502" w:rsidP="005F6502">
      <w:pPr>
        <w:rPr>
          <w:sz w:val="26"/>
          <w:szCs w:val="26"/>
        </w:rPr>
      </w:pPr>
    </w:p>
    <w:p w:rsidR="005F6502" w:rsidRPr="00F1677F" w:rsidRDefault="005F6502" w:rsidP="005F6502">
      <w:pPr>
        <w:ind w:firstLine="567"/>
        <w:jc w:val="center"/>
        <w:rPr>
          <w:sz w:val="26"/>
          <w:szCs w:val="26"/>
        </w:rPr>
      </w:pPr>
      <w:r w:rsidRPr="00F1677F">
        <w:rPr>
          <w:sz w:val="26"/>
          <w:szCs w:val="26"/>
        </w:rPr>
        <w:t>График обследования многоквартирных домов, расположенных на</w:t>
      </w:r>
    </w:p>
    <w:p w:rsidR="005F6502" w:rsidRPr="00F1677F" w:rsidRDefault="005F6502" w:rsidP="005F6502">
      <w:pPr>
        <w:ind w:firstLine="567"/>
        <w:jc w:val="center"/>
        <w:rPr>
          <w:sz w:val="26"/>
          <w:szCs w:val="26"/>
        </w:rPr>
      </w:pPr>
      <w:r w:rsidRPr="00F1677F">
        <w:rPr>
          <w:sz w:val="26"/>
          <w:szCs w:val="26"/>
        </w:rPr>
        <w:t>территории Володарского района</w:t>
      </w:r>
    </w:p>
    <w:p w:rsidR="005F6502" w:rsidRDefault="005F6502" w:rsidP="005F6502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Адрес МКД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Дата проведения обследования МКД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Школьная, 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16.06.2023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Школьная, 10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16.06.2023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Школьная, 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16.06.2023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Школьная, 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Школьная, 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Тумак, ул. Пионерская, 16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20.06.2023</w:t>
            </w:r>
          </w:p>
        </w:tc>
      </w:tr>
      <w:tr w:rsidR="005F6502" w:rsidRPr="00F1677F" w:rsidTr="00F1677F">
        <w:trPr>
          <w:trHeight w:val="365"/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Володарского,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Володарского, 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Гагарина, 9/1к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Винный, ул. Октябрьская,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23.06.2023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Комсомольская,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26.06.2023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8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28.06.2023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19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28.06.2023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 xml:space="preserve">с. Сизый Бугор, ул. </w:t>
            </w:r>
            <w:proofErr w:type="spellStart"/>
            <w:r w:rsidRPr="00F1677F">
              <w:rPr>
                <w:sz w:val="26"/>
                <w:szCs w:val="26"/>
              </w:rPr>
              <w:t>Нариманова</w:t>
            </w:r>
            <w:proofErr w:type="spellEnd"/>
            <w:r w:rsidRPr="00F1677F">
              <w:rPr>
                <w:sz w:val="26"/>
                <w:szCs w:val="26"/>
              </w:rPr>
              <w:t>, 68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30.06.2023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35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37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39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10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05.07.2023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12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05.07.2023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25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07.07.2023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27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07.07.2023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29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10.07.2023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31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10.07.2023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Мичурина, 33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12.07.2023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16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14.07.2023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18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14.07.2023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18/а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18.07.2023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19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18.07.2023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20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20/а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Пирогова, 18/д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24.07.2023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Победы, 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26.07.2023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Садовая, 20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28.07.2023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31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28.07.2023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33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01.08.2023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35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01.08.2023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39.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37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39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03.08.2023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Спортивная,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07.08.2023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Спортивная, 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07.08.2023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16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09.08.2023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26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09.08.2023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45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11.08.2023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Свердлова, 47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11.08.2023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18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11.08.2023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20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04.09.2023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49.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14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04.09.2023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Фрунзе, 24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04.09.2023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Зеленга, ул. Советская, 95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06.09.2023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Зеленга, ул. Школьная, 40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06.09.2023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Светлая, 21/1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08.09.2023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Светлая, 21/2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08.09.2023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п. Володарский, ул. Октябрьская, 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08.09.2023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59.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Марфино, ул. Гагарина, 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15.09.2023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40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19.09.2023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19.09.2023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19.09.2023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7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19.09.2023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66.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8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67.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9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68.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9/б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20.09.2023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69.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1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70.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2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71.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72.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Козлово, ул. Школьная, 3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21.09.2023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73.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Тишково, ул. Полевая, 6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74.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Тишково, ул. Астраханская, 44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22.09.2023</w:t>
            </w:r>
          </w:p>
        </w:tc>
      </w:tr>
      <w:tr w:rsidR="005F6502" w:rsidRPr="00F1677F" w:rsidTr="00F1677F">
        <w:trPr>
          <w:jc w:val="center"/>
        </w:trPr>
        <w:tc>
          <w:tcPr>
            <w:tcW w:w="704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75.</w:t>
            </w:r>
          </w:p>
        </w:tc>
        <w:tc>
          <w:tcPr>
            <w:tcW w:w="5526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с. Тишково, ул. Астраханская, 40</w:t>
            </w:r>
          </w:p>
        </w:tc>
        <w:tc>
          <w:tcPr>
            <w:tcW w:w="3115" w:type="dxa"/>
            <w:vAlign w:val="center"/>
          </w:tcPr>
          <w:p w:rsidR="005F6502" w:rsidRPr="00F1677F" w:rsidRDefault="005F6502" w:rsidP="00F1677F">
            <w:pPr>
              <w:jc w:val="center"/>
              <w:rPr>
                <w:sz w:val="26"/>
                <w:szCs w:val="26"/>
              </w:rPr>
            </w:pPr>
            <w:r w:rsidRPr="00F1677F">
              <w:rPr>
                <w:sz w:val="26"/>
                <w:szCs w:val="26"/>
              </w:rPr>
              <w:t>22.09.2023</w:t>
            </w:r>
          </w:p>
        </w:tc>
      </w:tr>
    </w:tbl>
    <w:p w:rsidR="005F6502" w:rsidRDefault="005F6502" w:rsidP="005F6502">
      <w:pPr>
        <w:ind w:firstLine="567"/>
        <w:rPr>
          <w:sz w:val="28"/>
          <w:szCs w:val="28"/>
        </w:rPr>
      </w:pPr>
    </w:p>
    <w:p w:rsidR="00F1677F" w:rsidRDefault="00F1677F" w:rsidP="005F6502">
      <w:pPr>
        <w:ind w:firstLine="567"/>
        <w:rPr>
          <w:sz w:val="28"/>
          <w:szCs w:val="28"/>
        </w:rPr>
      </w:pPr>
    </w:p>
    <w:p w:rsidR="00F1677F" w:rsidRDefault="00F1677F" w:rsidP="005F6502">
      <w:pPr>
        <w:ind w:firstLine="567"/>
        <w:rPr>
          <w:sz w:val="28"/>
          <w:szCs w:val="28"/>
        </w:rPr>
      </w:pPr>
    </w:p>
    <w:p w:rsidR="00F1677F" w:rsidRDefault="00F1677F" w:rsidP="005F6502">
      <w:pPr>
        <w:ind w:firstLine="567"/>
        <w:rPr>
          <w:sz w:val="28"/>
          <w:szCs w:val="28"/>
        </w:rPr>
      </w:pPr>
    </w:p>
    <w:p w:rsidR="005F6502" w:rsidRDefault="005F6502" w:rsidP="005F6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F6502" w:rsidRDefault="005F6502" w:rsidP="005F6502">
      <w:pPr>
        <w:ind w:firstLine="567"/>
        <w:rPr>
          <w:sz w:val="28"/>
          <w:szCs w:val="28"/>
        </w:rPr>
      </w:pPr>
    </w:p>
    <w:p w:rsidR="005F6502" w:rsidRPr="005F6502" w:rsidRDefault="005F6502" w:rsidP="005F6502">
      <w:pPr>
        <w:jc w:val="center"/>
        <w:rPr>
          <w:sz w:val="26"/>
          <w:szCs w:val="26"/>
        </w:rPr>
      </w:pPr>
    </w:p>
    <w:sectPr w:rsidR="005F6502" w:rsidRPr="005F650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19" w:rsidRDefault="00DB6C19" w:rsidP="000E7C77">
      <w:r>
        <w:separator/>
      </w:r>
    </w:p>
  </w:endnote>
  <w:endnote w:type="continuationSeparator" w:id="0">
    <w:p w:rsidR="00DB6C19" w:rsidRDefault="00DB6C1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19" w:rsidRDefault="00DB6C19" w:rsidP="000E7C77">
      <w:r>
        <w:separator/>
      </w:r>
    </w:p>
  </w:footnote>
  <w:footnote w:type="continuationSeparator" w:id="0">
    <w:p w:rsidR="00DB6C19" w:rsidRDefault="00DB6C19" w:rsidP="000E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02" w:rsidRDefault="005F6502">
    <w:pPr>
      <w:pStyle w:val="a6"/>
      <w:jc w:val="center"/>
    </w:pPr>
  </w:p>
  <w:p w:rsidR="005F6502" w:rsidRDefault="005F65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6502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6C19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1677F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2023-06-07T06:42:00Z</cp:lastPrinted>
  <dcterms:created xsi:type="dcterms:W3CDTF">2023-06-07T06:42:00Z</dcterms:created>
  <dcterms:modified xsi:type="dcterms:W3CDTF">2023-06-07T06:42:00Z</dcterms:modified>
</cp:coreProperties>
</file>