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70" w:rsidRDefault="00545570" w:rsidP="00545570">
      <w:pPr>
        <w:rPr>
          <w:bCs/>
          <w:color w:val="000000"/>
          <w:sz w:val="36"/>
          <w:szCs w:val="36"/>
        </w:rPr>
      </w:pPr>
    </w:p>
    <w:p w:rsidR="00545570" w:rsidRDefault="00EE531B" w:rsidP="00545570">
      <w:pPr>
        <w:rPr>
          <w:bCs/>
          <w:color w:val="000000"/>
          <w:sz w:val="36"/>
          <w:szCs w:val="36"/>
        </w:rPr>
      </w:pPr>
      <w:r>
        <w:rPr>
          <w:bCs/>
          <w:noProof/>
          <w:color w:val="000000"/>
          <w:sz w:val="36"/>
          <w:szCs w:val="36"/>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-457200</wp:posOffset>
            </wp:positionV>
            <wp:extent cx="560705" cy="674370"/>
            <wp:effectExtent l="0" t="0" r="0" b="0"/>
            <wp:wrapNone/>
            <wp:docPr id="3" name="Рисунок 3"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Volodars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4BA" w:rsidRPr="00510999" w:rsidRDefault="005654BA" w:rsidP="005654BA">
      <w:pPr>
        <w:jc w:val="center"/>
        <w:rPr>
          <w:bCs/>
          <w:color w:val="000000"/>
          <w:sz w:val="28"/>
          <w:szCs w:val="28"/>
        </w:rPr>
      </w:pPr>
      <w:r w:rsidRPr="00510999">
        <w:rPr>
          <w:bCs/>
          <w:color w:val="000000"/>
          <w:sz w:val="28"/>
          <w:szCs w:val="28"/>
        </w:rPr>
        <w:t>КОНТРОЛЬНО - СЧЁТНАЯ ПАЛАТА</w:t>
      </w:r>
    </w:p>
    <w:p w:rsidR="005654BA" w:rsidRPr="00510999" w:rsidRDefault="005654BA" w:rsidP="005654BA">
      <w:pPr>
        <w:jc w:val="center"/>
        <w:rPr>
          <w:bCs/>
          <w:color w:val="000000"/>
          <w:sz w:val="28"/>
          <w:szCs w:val="28"/>
        </w:rPr>
      </w:pPr>
      <w:r>
        <w:rPr>
          <w:bCs/>
          <w:color w:val="000000"/>
          <w:sz w:val="28"/>
          <w:szCs w:val="28"/>
        </w:rPr>
        <w:t xml:space="preserve">    </w:t>
      </w:r>
      <w:r w:rsidRPr="00510999">
        <w:rPr>
          <w:bCs/>
          <w:color w:val="000000"/>
          <w:sz w:val="28"/>
          <w:szCs w:val="28"/>
        </w:rPr>
        <w:t xml:space="preserve">МУНИЦИПАЛЬНОГО ОБРАЗОВАНИЯ «ВОЛОДАРСКИЙ </w:t>
      </w:r>
      <w:r>
        <w:rPr>
          <w:bCs/>
          <w:color w:val="000000"/>
          <w:sz w:val="28"/>
          <w:szCs w:val="28"/>
        </w:rPr>
        <w:t xml:space="preserve">     </w:t>
      </w:r>
      <w:r w:rsidRPr="00510999">
        <w:rPr>
          <w:bCs/>
          <w:color w:val="000000"/>
          <w:sz w:val="28"/>
          <w:szCs w:val="28"/>
        </w:rPr>
        <w:t>МУНИЦИПАЛЬНЫЙ РАЙОН АСТРАХАНСКОЙ ОБЛАСТИ»</w:t>
      </w:r>
    </w:p>
    <w:p w:rsidR="005654BA" w:rsidRDefault="005654BA" w:rsidP="005654BA">
      <w:pPr>
        <w:ind w:right="-144" w:firstLine="1134"/>
        <w:jc w:val="center"/>
        <w:rPr>
          <w:b/>
          <w:sz w:val="27"/>
          <w:szCs w:val="27"/>
        </w:rPr>
      </w:pPr>
    </w:p>
    <w:p w:rsidR="005654BA" w:rsidRDefault="005654BA" w:rsidP="005654BA">
      <w:pPr>
        <w:ind w:right="-144" w:firstLine="1134"/>
        <w:jc w:val="center"/>
        <w:rPr>
          <w:b/>
          <w:sz w:val="27"/>
          <w:szCs w:val="27"/>
        </w:rPr>
      </w:pPr>
    </w:p>
    <w:p w:rsidR="005654BA" w:rsidRPr="00767C80" w:rsidRDefault="005514F0" w:rsidP="005514F0">
      <w:pPr>
        <w:ind w:right="-144" w:firstLine="1134"/>
        <w:rPr>
          <w:b/>
          <w:sz w:val="27"/>
          <w:szCs w:val="27"/>
        </w:rPr>
      </w:pPr>
      <w:r>
        <w:rPr>
          <w:b/>
          <w:sz w:val="27"/>
          <w:szCs w:val="27"/>
        </w:rPr>
        <w:t xml:space="preserve">                                        </w:t>
      </w:r>
      <w:r w:rsidR="005654BA" w:rsidRPr="00767C80">
        <w:rPr>
          <w:b/>
          <w:sz w:val="27"/>
          <w:szCs w:val="27"/>
        </w:rPr>
        <w:t>ЗАКЛЮЧЕНИЕ</w:t>
      </w:r>
    </w:p>
    <w:p w:rsidR="005514F0" w:rsidRDefault="005654BA" w:rsidP="005514F0">
      <w:pPr>
        <w:ind w:right="-1"/>
        <w:jc w:val="center"/>
        <w:rPr>
          <w:b/>
          <w:sz w:val="27"/>
          <w:szCs w:val="27"/>
        </w:rPr>
      </w:pPr>
      <w:r w:rsidRPr="00767C80">
        <w:rPr>
          <w:b/>
          <w:sz w:val="27"/>
          <w:szCs w:val="27"/>
        </w:rPr>
        <w:t>по результатам внешней проверки годовой бюджетной отчетности</w:t>
      </w:r>
    </w:p>
    <w:p w:rsidR="005654BA" w:rsidRPr="00767C80" w:rsidRDefault="005654BA" w:rsidP="005514F0">
      <w:pPr>
        <w:ind w:right="-1"/>
        <w:jc w:val="center"/>
        <w:rPr>
          <w:b/>
          <w:sz w:val="27"/>
          <w:szCs w:val="27"/>
        </w:rPr>
      </w:pPr>
      <w:r w:rsidRPr="00767C80">
        <w:rPr>
          <w:b/>
          <w:sz w:val="27"/>
          <w:szCs w:val="27"/>
        </w:rPr>
        <w:t>главного администратора бюджетных средств МО «Володарский район» -</w:t>
      </w:r>
    </w:p>
    <w:p w:rsidR="005654BA" w:rsidRPr="00767C80" w:rsidRDefault="005654BA" w:rsidP="005514F0">
      <w:pPr>
        <w:ind w:right="-1"/>
        <w:jc w:val="center"/>
        <w:rPr>
          <w:b/>
          <w:sz w:val="27"/>
          <w:szCs w:val="27"/>
        </w:rPr>
      </w:pPr>
      <w:r w:rsidRPr="00767C80">
        <w:rPr>
          <w:b/>
          <w:sz w:val="27"/>
          <w:szCs w:val="27"/>
        </w:rPr>
        <w:t>Финансового управления администрации МО «Володарский район»</w:t>
      </w:r>
    </w:p>
    <w:p w:rsidR="005654BA" w:rsidRPr="00767C80" w:rsidRDefault="005514F0" w:rsidP="005514F0">
      <w:pPr>
        <w:ind w:right="-1" w:firstLine="1134"/>
        <w:rPr>
          <w:b/>
          <w:sz w:val="27"/>
          <w:szCs w:val="27"/>
        </w:rPr>
      </w:pPr>
      <w:r>
        <w:rPr>
          <w:b/>
          <w:sz w:val="27"/>
          <w:szCs w:val="27"/>
        </w:rPr>
        <w:t xml:space="preserve">                                             </w:t>
      </w:r>
      <w:r w:rsidR="005654BA" w:rsidRPr="00767C80">
        <w:rPr>
          <w:b/>
          <w:sz w:val="27"/>
          <w:szCs w:val="27"/>
        </w:rPr>
        <w:t>за 2022 год</w:t>
      </w:r>
    </w:p>
    <w:p w:rsidR="005654BA" w:rsidRPr="00767C80" w:rsidRDefault="005654BA" w:rsidP="005654BA">
      <w:pPr>
        <w:ind w:left="567" w:right="-144" w:firstLine="567"/>
        <w:jc w:val="center"/>
        <w:rPr>
          <w:b/>
          <w:sz w:val="27"/>
          <w:szCs w:val="27"/>
        </w:rPr>
      </w:pPr>
    </w:p>
    <w:p w:rsidR="005654BA" w:rsidRPr="00767C80" w:rsidRDefault="005514F0" w:rsidP="005514F0">
      <w:pPr>
        <w:ind w:right="-1"/>
        <w:jc w:val="right"/>
        <w:rPr>
          <w:sz w:val="27"/>
          <w:szCs w:val="27"/>
        </w:rPr>
      </w:pPr>
      <w:r>
        <w:rPr>
          <w:sz w:val="27"/>
          <w:szCs w:val="27"/>
        </w:rPr>
        <w:t xml:space="preserve">    </w:t>
      </w:r>
      <w:r w:rsidR="005654BA">
        <w:rPr>
          <w:sz w:val="27"/>
          <w:szCs w:val="27"/>
        </w:rPr>
        <w:t xml:space="preserve">от </w:t>
      </w:r>
      <w:r w:rsidR="005654BA" w:rsidRPr="00767C80">
        <w:rPr>
          <w:sz w:val="27"/>
          <w:szCs w:val="27"/>
        </w:rPr>
        <w:t xml:space="preserve">28.04.2023 г.                                                                                                            </w:t>
      </w:r>
    </w:p>
    <w:p w:rsidR="005654BA" w:rsidRPr="00767C80" w:rsidRDefault="005654BA" w:rsidP="005654BA">
      <w:pPr>
        <w:ind w:right="-2"/>
        <w:jc w:val="both"/>
        <w:rPr>
          <w:sz w:val="27"/>
          <w:szCs w:val="27"/>
        </w:rPr>
      </w:pPr>
    </w:p>
    <w:p w:rsidR="005654BA" w:rsidRPr="00767C80" w:rsidRDefault="005654BA" w:rsidP="005654BA">
      <w:pPr>
        <w:ind w:right="-2"/>
        <w:jc w:val="both"/>
        <w:rPr>
          <w:sz w:val="27"/>
          <w:szCs w:val="27"/>
        </w:rPr>
      </w:pPr>
      <w:r w:rsidRPr="00767C80">
        <w:rPr>
          <w:b/>
          <w:sz w:val="27"/>
          <w:szCs w:val="27"/>
        </w:rPr>
        <w:t xml:space="preserve">Основание для проведения проверки: </w:t>
      </w:r>
      <w:r w:rsidRPr="00767C80">
        <w:rPr>
          <w:sz w:val="27"/>
          <w:szCs w:val="27"/>
        </w:rPr>
        <w:t xml:space="preserve">Статья 264.4 Бюджетного кодекса Российской Федерации, ст. 38 Федерального закона от 06.10.2003 г. № 131-ФЗ «Об общих принципах организации местного самоуправления в РФ»,  ст. 15 «Положения о бюджетном процессе в МО «Володарский район»», утвержденного решением Совета МО «Володарский район» от 30.01.2020г. № 5, ст.8 «ОБ утверждении Положения о контрольно-счётной палате муниципального образования «Володарский  муниципальный район Астраханской области», утвержденного решением Совета МО «Володарский район» от 22.12.2022г. № 66,  План работы Контрольно-счетной палаты муниципального образования «Володарский район» на 2023 год.    </w:t>
      </w:r>
    </w:p>
    <w:p w:rsidR="005654BA" w:rsidRPr="00767C80" w:rsidRDefault="005654BA" w:rsidP="005654BA">
      <w:pPr>
        <w:ind w:right="-2"/>
        <w:jc w:val="both"/>
        <w:rPr>
          <w:b/>
          <w:sz w:val="27"/>
          <w:szCs w:val="27"/>
        </w:rPr>
      </w:pPr>
      <w:r w:rsidRPr="00767C80">
        <w:rPr>
          <w:b/>
          <w:sz w:val="27"/>
          <w:szCs w:val="27"/>
        </w:rPr>
        <w:t>Ответственные должностные лица, подписавшие отчетность:</w:t>
      </w:r>
    </w:p>
    <w:p w:rsidR="005654BA" w:rsidRPr="00767C80" w:rsidRDefault="005654BA" w:rsidP="005654BA">
      <w:pPr>
        <w:ind w:right="-2" w:firstLine="567"/>
        <w:jc w:val="both"/>
        <w:rPr>
          <w:sz w:val="27"/>
          <w:szCs w:val="27"/>
        </w:rPr>
      </w:pPr>
      <w:r w:rsidRPr="00767C80">
        <w:rPr>
          <w:sz w:val="27"/>
          <w:szCs w:val="27"/>
        </w:rPr>
        <w:t>Руководитель – Курьянов Д. В.</w:t>
      </w:r>
    </w:p>
    <w:p w:rsidR="005654BA" w:rsidRPr="00767C80" w:rsidRDefault="005654BA" w:rsidP="005654BA">
      <w:pPr>
        <w:ind w:right="-2" w:firstLine="567"/>
        <w:jc w:val="both"/>
        <w:rPr>
          <w:sz w:val="27"/>
          <w:szCs w:val="27"/>
        </w:rPr>
      </w:pPr>
      <w:r w:rsidRPr="00767C80">
        <w:rPr>
          <w:sz w:val="27"/>
          <w:szCs w:val="27"/>
        </w:rPr>
        <w:t>Главный бухгалтер – Темиров Е. С.</w:t>
      </w:r>
    </w:p>
    <w:p w:rsidR="005654BA" w:rsidRPr="00767C80" w:rsidRDefault="005654BA" w:rsidP="005654BA">
      <w:pPr>
        <w:ind w:right="-2"/>
        <w:jc w:val="both"/>
        <w:rPr>
          <w:b/>
          <w:sz w:val="27"/>
          <w:szCs w:val="27"/>
          <w:u w:val="single"/>
        </w:rPr>
      </w:pPr>
      <w:r w:rsidRPr="00767C80">
        <w:rPr>
          <w:sz w:val="27"/>
          <w:szCs w:val="27"/>
        </w:rPr>
        <w:t>Адрес: 416170 Астраханская область, п. Володарский, пл. Октябрьская 2, телефон: (85142) 9-17-85.</w:t>
      </w:r>
    </w:p>
    <w:p w:rsidR="005654BA" w:rsidRPr="00767C80" w:rsidRDefault="005654BA" w:rsidP="005654BA">
      <w:pPr>
        <w:ind w:right="-2"/>
        <w:jc w:val="both"/>
        <w:rPr>
          <w:sz w:val="27"/>
          <w:szCs w:val="27"/>
        </w:rPr>
      </w:pPr>
      <w:r w:rsidRPr="00767C80">
        <w:rPr>
          <w:b/>
          <w:sz w:val="27"/>
          <w:szCs w:val="27"/>
        </w:rPr>
        <w:t>Предметом внешней проверки</w:t>
      </w:r>
      <w:r w:rsidRPr="00767C80">
        <w:rPr>
          <w:sz w:val="27"/>
          <w:szCs w:val="27"/>
        </w:rPr>
        <w:t xml:space="preserve"> является годовая бюджетная отчетность главных администраторов бюджетных средств – ГАБС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rsidR="005654BA" w:rsidRPr="00767C80" w:rsidRDefault="005654BA" w:rsidP="005654BA">
      <w:pPr>
        <w:ind w:right="-2"/>
        <w:jc w:val="both"/>
        <w:rPr>
          <w:b/>
          <w:sz w:val="27"/>
          <w:szCs w:val="27"/>
        </w:rPr>
      </w:pPr>
      <w:r w:rsidRPr="00767C80">
        <w:rPr>
          <w:b/>
          <w:sz w:val="27"/>
          <w:szCs w:val="27"/>
        </w:rPr>
        <w:t>Целью проведения</w:t>
      </w:r>
      <w:r w:rsidRPr="00767C80">
        <w:rPr>
          <w:sz w:val="27"/>
          <w:szCs w:val="27"/>
        </w:rPr>
        <w:t xml:space="preserve"> </w:t>
      </w:r>
      <w:r w:rsidRPr="00767C80">
        <w:rPr>
          <w:b/>
          <w:sz w:val="27"/>
          <w:szCs w:val="27"/>
        </w:rPr>
        <w:t xml:space="preserve"> внешней проверки являются:</w:t>
      </w:r>
    </w:p>
    <w:p w:rsidR="005654BA" w:rsidRPr="00767C80" w:rsidRDefault="005654BA" w:rsidP="005654BA">
      <w:pPr>
        <w:pStyle w:val="aa"/>
        <w:numPr>
          <w:ilvl w:val="0"/>
          <w:numId w:val="4"/>
        </w:numPr>
        <w:shd w:val="clear" w:color="auto" w:fill="FFFFFF"/>
        <w:spacing w:after="0" w:line="240" w:lineRule="auto"/>
        <w:ind w:left="567" w:hanging="283"/>
        <w:jc w:val="both"/>
        <w:textAlignment w:val="baseline"/>
        <w:rPr>
          <w:rFonts w:ascii="Times New Roman" w:eastAsia="Times New Roman" w:hAnsi="Times New Roman"/>
          <w:color w:val="2D2D2D"/>
          <w:spacing w:val="2"/>
          <w:sz w:val="27"/>
          <w:szCs w:val="27"/>
          <w:lang w:eastAsia="ru-RU"/>
        </w:rPr>
      </w:pPr>
      <w:r w:rsidRPr="00767C80">
        <w:rPr>
          <w:rFonts w:ascii="Times New Roman" w:eastAsia="Times New Roman" w:hAnsi="Times New Roman"/>
          <w:color w:val="2D2D2D"/>
          <w:spacing w:val="2"/>
          <w:sz w:val="27"/>
          <w:szCs w:val="27"/>
          <w:lang w:eastAsia="ru-RU"/>
        </w:rPr>
        <w:t>установление полноты бюджетной отчетности главных администраторов средств районного бюджета;</w:t>
      </w:r>
    </w:p>
    <w:p w:rsidR="005654BA" w:rsidRPr="00767C80" w:rsidRDefault="005654BA" w:rsidP="005654BA">
      <w:pPr>
        <w:pStyle w:val="aa"/>
        <w:numPr>
          <w:ilvl w:val="0"/>
          <w:numId w:val="4"/>
        </w:numPr>
        <w:shd w:val="clear" w:color="auto" w:fill="FFFFFF"/>
        <w:spacing w:after="0" w:line="240" w:lineRule="auto"/>
        <w:ind w:left="567" w:hanging="283"/>
        <w:jc w:val="both"/>
        <w:textAlignment w:val="baseline"/>
        <w:rPr>
          <w:rFonts w:ascii="Times New Roman" w:eastAsia="Times New Roman" w:hAnsi="Times New Roman"/>
          <w:color w:val="2D2D2D"/>
          <w:spacing w:val="2"/>
          <w:sz w:val="27"/>
          <w:szCs w:val="27"/>
          <w:lang w:eastAsia="ru-RU"/>
        </w:rPr>
      </w:pPr>
      <w:r w:rsidRPr="00767C80">
        <w:rPr>
          <w:rFonts w:ascii="Times New Roman" w:eastAsia="Times New Roman" w:hAnsi="Times New Roman"/>
          <w:color w:val="2D2D2D"/>
          <w:spacing w:val="2"/>
          <w:sz w:val="27"/>
          <w:szCs w:val="27"/>
          <w:lang w:eastAsia="ru-RU"/>
        </w:rPr>
        <w:t>оценка достоверности показателей бюджетной отчетности главных администраторов средств районного бюджета;</w:t>
      </w:r>
    </w:p>
    <w:p w:rsidR="005654BA" w:rsidRPr="00767C80" w:rsidRDefault="005654BA" w:rsidP="005654BA">
      <w:pPr>
        <w:pStyle w:val="aa"/>
        <w:numPr>
          <w:ilvl w:val="0"/>
          <w:numId w:val="4"/>
        </w:numPr>
        <w:spacing w:after="0" w:line="240" w:lineRule="auto"/>
        <w:ind w:left="567" w:right="-2" w:hanging="283"/>
        <w:jc w:val="both"/>
        <w:rPr>
          <w:rFonts w:ascii="Times New Roman" w:eastAsia="Times New Roman" w:hAnsi="Times New Roman"/>
          <w:sz w:val="27"/>
          <w:szCs w:val="27"/>
          <w:lang w:eastAsia="ru-RU"/>
        </w:rPr>
      </w:pPr>
      <w:r w:rsidRPr="00767C80">
        <w:rPr>
          <w:rFonts w:ascii="Times New Roman" w:eastAsia="Times New Roman" w:hAnsi="Times New Roman"/>
          <w:color w:val="2D2D2D"/>
          <w:spacing w:val="2"/>
          <w:sz w:val="27"/>
          <w:szCs w:val="27"/>
          <w:lang w:eastAsia="ru-RU"/>
        </w:rPr>
        <w:t>анализ эффективности и результативности использования бюджетных средств, исполнения местного бюджета по доходам и расходам за 2022г.</w:t>
      </w:r>
    </w:p>
    <w:p w:rsidR="005654BA" w:rsidRPr="00767C80" w:rsidRDefault="005654BA" w:rsidP="005654BA">
      <w:pPr>
        <w:pStyle w:val="aa"/>
        <w:spacing w:after="0" w:line="240" w:lineRule="auto"/>
        <w:ind w:left="0" w:right="-2"/>
        <w:jc w:val="both"/>
        <w:rPr>
          <w:rFonts w:ascii="Times New Roman" w:eastAsia="Times New Roman" w:hAnsi="Times New Roman"/>
          <w:sz w:val="27"/>
          <w:szCs w:val="27"/>
          <w:lang w:eastAsia="ru-RU"/>
        </w:rPr>
      </w:pPr>
      <w:r w:rsidRPr="00767C80">
        <w:rPr>
          <w:rFonts w:ascii="Times New Roman" w:eastAsia="Times New Roman" w:hAnsi="Times New Roman"/>
          <w:b/>
          <w:color w:val="2D2D2D"/>
          <w:spacing w:val="2"/>
          <w:sz w:val="27"/>
          <w:szCs w:val="27"/>
          <w:lang w:eastAsia="ru-RU"/>
        </w:rPr>
        <w:t>Сроки проведения проверки: с 31.03.2023 по 28.04.2023.</w:t>
      </w:r>
      <w:r w:rsidRPr="00767C80">
        <w:rPr>
          <w:rFonts w:ascii="Times New Roman" w:eastAsia="Times New Roman" w:hAnsi="Times New Roman"/>
          <w:color w:val="2D2D2D"/>
          <w:spacing w:val="2"/>
          <w:sz w:val="27"/>
          <w:szCs w:val="27"/>
          <w:lang w:eastAsia="ru-RU"/>
        </w:rPr>
        <w:br/>
      </w:r>
    </w:p>
    <w:p w:rsidR="005654BA" w:rsidRPr="00767C80" w:rsidRDefault="005654BA" w:rsidP="005654BA">
      <w:pPr>
        <w:tabs>
          <w:tab w:val="num" w:pos="0"/>
        </w:tabs>
        <w:ind w:firstLine="709"/>
        <w:jc w:val="both"/>
        <w:rPr>
          <w:sz w:val="27"/>
          <w:szCs w:val="27"/>
        </w:rPr>
      </w:pPr>
      <w:r w:rsidRPr="00767C80">
        <w:rPr>
          <w:sz w:val="27"/>
          <w:szCs w:val="27"/>
        </w:rPr>
        <w:lastRenderedPageBreak/>
        <w:t>Заключение подготовлено на основании камеральной проверки годовой бюджетной отчетности главного администратора бюджетных средств МО «Володарский район» за 2022 год, проведенной в соответствии с:</w:t>
      </w:r>
    </w:p>
    <w:p w:rsidR="005654BA" w:rsidRPr="00767C80" w:rsidRDefault="005654BA" w:rsidP="005654BA">
      <w:pPr>
        <w:tabs>
          <w:tab w:val="num" w:pos="0"/>
        </w:tabs>
        <w:jc w:val="both"/>
        <w:rPr>
          <w:sz w:val="27"/>
          <w:szCs w:val="27"/>
        </w:rPr>
      </w:pPr>
      <w:r w:rsidRPr="00767C80">
        <w:rPr>
          <w:sz w:val="27"/>
          <w:szCs w:val="27"/>
        </w:rPr>
        <w:t>- Стандартами «Подготовка и планирования внешней проверки», «Основные принципы, правила и процедуры внешней проверки годовых отчетов об исполнении бюджетов муниципальных образований Володарского района» утвержденные приказом Контрольно-счетной палаты МО «Володарский район» №9 от 24.02.2022 года;</w:t>
      </w:r>
    </w:p>
    <w:p w:rsidR="005654BA" w:rsidRPr="00767C80" w:rsidRDefault="005654BA" w:rsidP="005654BA">
      <w:pPr>
        <w:tabs>
          <w:tab w:val="num" w:pos="0"/>
        </w:tabs>
        <w:jc w:val="both"/>
        <w:rPr>
          <w:sz w:val="27"/>
          <w:szCs w:val="27"/>
        </w:rPr>
      </w:pPr>
      <w:r w:rsidRPr="00767C80">
        <w:rPr>
          <w:sz w:val="27"/>
          <w:szCs w:val="27"/>
        </w:rPr>
        <w:t xml:space="preserve">-Федеральным законом от 06.12.2011 №402-ФЗ «О бухгалтерском учете»; </w:t>
      </w:r>
    </w:p>
    <w:p w:rsidR="005654BA" w:rsidRPr="00767C80" w:rsidRDefault="005654BA" w:rsidP="005654BA">
      <w:pPr>
        <w:jc w:val="both"/>
        <w:rPr>
          <w:sz w:val="27"/>
          <w:szCs w:val="27"/>
        </w:rPr>
      </w:pPr>
      <w:r w:rsidRPr="00767C80">
        <w:rPr>
          <w:sz w:val="27"/>
          <w:szCs w:val="27"/>
        </w:rPr>
        <w:t>-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5654BA" w:rsidRPr="00767C80" w:rsidRDefault="005654BA" w:rsidP="005654BA">
      <w:pPr>
        <w:jc w:val="both"/>
        <w:rPr>
          <w:sz w:val="27"/>
          <w:szCs w:val="27"/>
        </w:rPr>
      </w:pPr>
      <w:r w:rsidRPr="00767C80">
        <w:rPr>
          <w:sz w:val="27"/>
          <w:szCs w:val="27"/>
        </w:rPr>
        <w:t>- Приказом Минфина России от 01.12.2010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5654BA" w:rsidRPr="00767C80" w:rsidRDefault="005654BA" w:rsidP="005654BA">
      <w:pPr>
        <w:jc w:val="both"/>
        <w:rPr>
          <w:sz w:val="27"/>
          <w:szCs w:val="27"/>
        </w:rPr>
      </w:pPr>
      <w:r w:rsidRPr="00767C80">
        <w:rPr>
          <w:sz w:val="27"/>
          <w:szCs w:val="27"/>
        </w:rPr>
        <w:t>- Приказом Минфина от 13.06.1995 №49 "Об утверждении Методических указаний по инвентаризации имущества и финансовых обязательств" (далее - Методические указания №49);</w:t>
      </w:r>
    </w:p>
    <w:p w:rsidR="005654BA" w:rsidRPr="00767C80" w:rsidRDefault="005654BA" w:rsidP="005654BA">
      <w:pPr>
        <w:jc w:val="both"/>
        <w:rPr>
          <w:sz w:val="27"/>
          <w:szCs w:val="27"/>
        </w:rPr>
      </w:pPr>
      <w:r w:rsidRPr="00767C80">
        <w:rPr>
          <w:sz w:val="27"/>
          <w:szCs w:val="27"/>
        </w:rPr>
        <w:t>- Приказом Минфина России от 06.12.2010 №162н (ред. от 28.10.2020) "Об утверждении Плана счетов бюджетного учета и Инструкции по его применению" (далее – Инструкция 162н);</w:t>
      </w:r>
    </w:p>
    <w:p w:rsidR="005654BA" w:rsidRPr="00767C80" w:rsidRDefault="005654BA" w:rsidP="005654BA">
      <w:pPr>
        <w:jc w:val="both"/>
        <w:rPr>
          <w:sz w:val="27"/>
          <w:szCs w:val="27"/>
        </w:rPr>
      </w:pPr>
      <w:r w:rsidRPr="00767C80">
        <w:rPr>
          <w:sz w:val="27"/>
          <w:szCs w:val="27"/>
        </w:rPr>
        <w:t>-Порядком применения классификации операций сектора государственного управления, утвержденный приказом Министерства финансов Российской Федерации от 29.11.2017 №209н.</w:t>
      </w:r>
    </w:p>
    <w:p w:rsidR="005654BA" w:rsidRPr="00767C80" w:rsidRDefault="005654BA" w:rsidP="005654BA">
      <w:pPr>
        <w:jc w:val="both"/>
        <w:rPr>
          <w:sz w:val="27"/>
          <w:szCs w:val="27"/>
        </w:rPr>
      </w:pPr>
    </w:p>
    <w:p w:rsidR="005654BA" w:rsidRPr="00767C80" w:rsidRDefault="003352C5" w:rsidP="005654BA">
      <w:pPr>
        <w:pStyle w:val="aa"/>
        <w:shd w:val="clear" w:color="auto" w:fill="FFFFFF"/>
        <w:spacing w:after="0" w:line="240" w:lineRule="auto"/>
        <w:ind w:left="0"/>
        <w:jc w:val="both"/>
        <w:textAlignment w:val="baseline"/>
        <w:rPr>
          <w:rFonts w:ascii="Times New Roman" w:eastAsia="Times New Roman" w:hAnsi="Times New Roman"/>
          <w:b/>
          <w:i/>
          <w:color w:val="2D2D2D"/>
          <w:spacing w:val="2"/>
          <w:sz w:val="27"/>
          <w:szCs w:val="27"/>
          <w:lang w:eastAsia="ru-RU"/>
        </w:rPr>
      </w:pPr>
      <w:r>
        <w:rPr>
          <w:rFonts w:ascii="Times New Roman" w:eastAsia="Times New Roman" w:hAnsi="Times New Roman"/>
          <w:b/>
          <w:i/>
          <w:color w:val="2D2D2D"/>
          <w:spacing w:val="2"/>
          <w:sz w:val="27"/>
          <w:szCs w:val="27"/>
          <w:lang w:eastAsia="ru-RU"/>
        </w:rPr>
        <w:t xml:space="preserve"> </w:t>
      </w:r>
      <w:r w:rsidR="005654BA" w:rsidRPr="00767C80">
        <w:rPr>
          <w:rFonts w:ascii="Times New Roman" w:eastAsia="Times New Roman" w:hAnsi="Times New Roman"/>
          <w:b/>
          <w:i/>
          <w:color w:val="2D2D2D"/>
          <w:spacing w:val="2"/>
          <w:sz w:val="27"/>
          <w:szCs w:val="27"/>
          <w:lang w:eastAsia="ru-RU"/>
        </w:rPr>
        <w:t>Установление полноты бюджетной отчетности и достоверности показателей бюджетной отчетности главных администраторов средств районного бюджета.</w:t>
      </w:r>
    </w:p>
    <w:p w:rsidR="005654BA" w:rsidRPr="00767C80" w:rsidRDefault="005654BA" w:rsidP="005654BA">
      <w:pPr>
        <w:ind w:right="-1" w:firstLine="720"/>
        <w:jc w:val="both"/>
        <w:rPr>
          <w:sz w:val="27"/>
          <w:szCs w:val="27"/>
        </w:rPr>
      </w:pPr>
      <w:r w:rsidRPr="00767C80">
        <w:rPr>
          <w:sz w:val="27"/>
          <w:szCs w:val="27"/>
        </w:rPr>
        <w:t>Отчет об исполнении бюджета МО «Володарский район» и бюджетная отчетность за 2022 год составлен Финансово-экономичес</w:t>
      </w:r>
      <w:r w:rsidR="00DB3D44">
        <w:rPr>
          <w:sz w:val="27"/>
          <w:szCs w:val="27"/>
        </w:rPr>
        <w:t>ким управлением администрации муниципального образования</w:t>
      </w:r>
      <w:r w:rsidRPr="00767C80">
        <w:rPr>
          <w:sz w:val="27"/>
          <w:szCs w:val="27"/>
        </w:rPr>
        <w:t xml:space="preserve"> «Володарский </w:t>
      </w:r>
      <w:r w:rsidR="003352C5">
        <w:rPr>
          <w:sz w:val="27"/>
          <w:szCs w:val="27"/>
        </w:rPr>
        <w:t xml:space="preserve">муниципальный </w:t>
      </w:r>
      <w:r w:rsidRPr="00767C80">
        <w:rPr>
          <w:sz w:val="27"/>
          <w:szCs w:val="27"/>
        </w:rPr>
        <w:t>район</w:t>
      </w:r>
      <w:r w:rsidR="003352C5">
        <w:rPr>
          <w:sz w:val="27"/>
          <w:szCs w:val="27"/>
        </w:rPr>
        <w:t xml:space="preserve"> Астраханской области</w:t>
      </w:r>
      <w:r w:rsidRPr="00767C80">
        <w:rPr>
          <w:sz w:val="27"/>
          <w:szCs w:val="27"/>
        </w:rPr>
        <w:t xml:space="preserve">» и направлен в Контрольно-счетную палату муниципального образования «Володарский </w:t>
      </w:r>
      <w:r w:rsidR="00A5795D">
        <w:rPr>
          <w:sz w:val="27"/>
          <w:szCs w:val="27"/>
        </w:rPr>
        <w:t xml:space="preserve">муниципальный </w:t>
      </w:r>
      <w:r w:rsidRPr="00767C80">
        <w:rPr>
          <w:sz w:val="27"/>
          <w:szCs w:val="27"/>
        </w:rPr>
        <w:t>район</w:t>
      </w:r>
      <w:r w:rsidR="00A5795D">
        <w:rPr>
          <w:sz w:val="27"/>
          <w:szCs w:val="27"/>
        </w:rPr>
        <w:t xml:space="preserve"> Астраханской области</w:t>
      </w:r>
      <w:r w:rsidRPr="00767C80">
        <w:rPr>
          <w:sz w:val="27"/>
          <w:szCs w:val="27"/>
        </w:rPr>
        <w:t xml:space="preserve">» для проведения внешней проверки в установленные сроки (до 1 апреля 2023 года – вх. </w:t>
      </w:r>
      <w:r w:rsidRPr="00A06FEB">
        <w:rPr>
          <w:sz w:val="27"/>
          <w:szCs w:val="27"/>
        </w:rPr>
        <w:t>письмо №22 от</w:t>
      </w:r>
      <w:r w:rsidRPr="00767C80">
        <w:rPr>
          <w:sz w:val="27"/>
          <w:szCs w:val="27"/>
        </w:rPr>
        <w:t xml:space="preserve"> 31.03.2023г.</w:t>
      </w:r>
      <w:r>
        <w:rPr>
          <w:sz w:val="27"/>
          <w:szCs w:val="27"/>
        </w:rPr>
        <w:t>)</w:t>
      </w:r>
    </w:p>
    <w:p w:rsidR="005654BA" w:rsidRPr="00767C80" w:rsidRDefault="005654BA" w:rsidP="005654BA">
      <w:pPr>
        <w:ind w:right="-1" w:firstLine="720"/>
        <w:jc w:val="both"/>
        <w:rPr>
          <w:sz w:val="27"/>
          <w:szCs w:val="27"/>
        </w:rPr>
      </w:pPr>
      <w:r w:rsidRPr="00767C80">
        <w:rPr>
          <w:sz w:val="27"/>
          <w:szCs w:val="27"/>
        </w:rPr>
        <w:t>Годовая бюджетная отчетность представлена в следующем составе:</w:t>
      </w:r>
    </w:p>
    <w:p w:rsidR="005654BA" w:rsidRPr="00767C80" w:rsidRDefault="005654BA" w:rsidP="000679B6">
      <w:pPr>
        <w:ind w:right="-1"/>
        <w:jc w:val="both"/>
        <w:rPr>
          <w:sz w:val="27"/>
          <w:szCs w:val="27"/>
        </w:rPr>
      </w:pPr>
      <w:r w:rsidRPr="00767C80">
        <w:rPr>
          <w:sz w:val="27"/>
          <w:szCs w:val="27"/>
        </w:rPr>
        <w:t>1.</w:t>
      </w:r>
      <w:r w:rsidR="007E363F">
        <w:rPr>
          <w:sz w:val="27"/>
          <w:szCs w:val="27"/>
        </w:rPr>
        <w:t xml:space="preserve"> </w:t>
      </w:r>
      <w:r w:rsidRPr="00767C80">
        <w:rPr>
          <w:sz w:val="27"/>
          <w:szCs w:val="27"/>
        </w:rPr>
        <w:t>Справка по заключению счетов бюджетного учета отчетного финансового года- ф.0503110</w:t>
      </w:r>
    </w:p>
    <w:p w:rsidR="005654BA" w:rsidRPr="00767C80" w:rsidRDefault="005654BA" w:rsidP="005654BA">
      <w:pPr>
        <w:ind w:left="-142" w:right="-1" w:firstLine="142"/>
        <w:jc w:val="both"/>
        <w:rPr>
          <w:sz w:val="27"/>
          <w:szCs w:val="27"/>
        </w:rPr>
      </w:pPr>
      <w:r w:rsidRPr="00767C80">
        <w:rPr>
          <w:sz w:val="27"/>
          <w:szCs w:val="27"/>
        </w:rPr>
        <w:t>2.</w:t>
      </w:r>
      <w:r w:rsidR="007E363F">
        <w:rPr>
          <w:sz w:val="27"/>
          <w:szCs w:val="27"/>
        </w:rPr>
        <w:t xml:space="preserve"> </w:t>
      </w:r>
      <w:r w:rsidRPr="00767C80">
        <w:rPr>
          <w:sz w:val="27"/>
          <w:szCs w:val="27"/>
        </w:rPr>
        <w:t>Отчет о финансовых результатах деятельности – ф.0503121</w:t>
      </w:r>
    </w:p>
    <w:p w:rsidR="005654BA" w:rsidRPr="00767C80" w:rsidRDefault="005654BA" w:rsidP="005654BA">
      <w:pPr>
        <w:ind w:left="-142" w:right="-1" w:firstLine="142"/>
        <w:jc w:val="both"/>
        <w:rPr>
          <w:sz w:val="27"/>
          <w:szCs w:val="27"/>
        </w:rPr>
      </w:pPr>
      <w:r w:rsidRPr="00767C80">
        <w:rPr>
          <w:sz w:val="27"/>
          <w:szCs w:val="27"/>
        </w:rPr>
        <w:t>3.</w:t>
      </w:r>
      <w:r w:rsidR="007E363F">
        <w:rPr>
          <w:sz w:val="27"/>
          <w:szCs w:val="27"/>
        </w:rPr>
        <w:t xml:space="preserve"> </w:t>
      </w:r>
      <w:r w:rsidRPr="00767C80">
        <w:rPr>
          <w:sz w:val="27"/>
          <w:szCs w:val="27"/>
        </w:rPr>
        <w:t>Отчет о движении денежных средств – ф.0503123</w:t>
      </w:r>
    </w:p>
    <w:p w:rsidR="005654BA" w:rsidRPr="00767C80" w:rsidRDefault="005654BA" w:rsidP="005654BA">
      <w:pPr>
        <w:ind w:left="-142" w:right="-1" w:firstLine="142"/>
        <w:jc w:val="both"/>
        <w:rPr>
          <w:sz w:val="27"/>
          <w:szCs w:val="27"/>
        </w:rPr>
      </w:pPr>
      <w:r w:rsidRPr="00767C80">
        <w:rPr>
          <w:sz w:val="27"/>
          <w:szCs w:val="27"/>
        </w:rPr>
        <w:t>4.</w:t>
      </w:r>
      <w:r w:rsidR="007E363F">
        <w:rPr>
          <w:sz w:val="27"/>
          <w:szCs w:val="27"/>
        </w:rPr>
        <w:t xml:space="preserve"> </w:t>
      </w:r>
      <w:r w:rsidRPr="00767C80">
        <w:rPr>
          <w:sz w:val="27"/>
          <w:szCs w:val="27"/>
        </w:rPr>
        <w:t>Справка по консолидируемым расчетам – ф.0503125</w:t>
      </w:r>
    </w:p>
    <w:p w:rsidR="005654BA" w:rsidRPr="00767C80" w:rsidRDefault="005654BA" w:rsidP="007E363F">
      <w:pPr>
        <w:ind w:right="-1"/>
        <w:jc w:val="both"/>
        <w:rPr>
          <w:sz w:val="27"/>
          <w:szCs w:val="27"/>
        </w:rPr>
      </w:pPr>
      <w:r w:rsidRPr="00767C80">
        <w:rPr>
          <w:sz w:val="27"/>
          <w:szCs w:val="27"/>
        </w:rPr>
        <w:lastRenderedPageBreak/>
        <w:t>5.</w:t>
      </w:r>
      <w:r w:rsidR="007E363F">
        <w:rPr>
          <w:sz w:val="27"/>
          <w:szCs w:val="27"/>
        </w:rPr>
        <w:t xml:space="preserve"> </w:t>
      </w:r>
      <w:r w:rsidRPr="00767C80">
        <w:rPr>
          <w:sz w:val="27"/>
          <w:szCs w:val="27"/>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ф.0503127</w:t>
      </w:r>
    </w:p>
    <w:p w:rsidR="005654BA" w:rsidRPr="00767C80" w:rsidRDefault="005654BA" w:rsidP="007E363F">
      <w:pPr>
        <w:ind w:right="-1"/>
        <w:jc w:val="both"/>
        <w:rPr>
          <w:sz w:val="27"/>
          <w:szCs w:val="27"/>
        </w:rPr>
      </w:pPr>
      <w:r w:rsidRPr="00767C80">
        <w:rPr>
          <w:sz w:val="27"/>
          <w:szCs w:val="27"/>
        </w:rPr>
        <w:t>6.</w:t>
      </w:r>
      <w:r w:rsidR="007E363F">
        <w:rPr>
          <w:sz w:val="27"/>
          <w:szCs w:val="27"/>
        </w:rPr>
        <w:t xml:space="preserve"> </w:t>
      </w:r>
      <w:r w:rsidRPr="00767C80">
        <w:rPr>
          <w:sz w:val="27"/>
          <w:szCs w:val="27"/>
        </w:rPr>
        <w:t>Отчет о бюджетных обязательствах – ф. 0503128</w:t>
      </w:r>
    </w:p>
    <w:p w:rsidR="005654BA" w:rsidRPr="00767C80" w:rsidRDefault="005654BA" w:rsidP="007E363F">
      <w:pPr>
        <w:ind w:right="-1"/>
        <w:jc w:val="both"/>
        <w:rPr>
          <w:sz w:val="27"/>
          <w:szCs w:val="27"/>
        </w:rPr>
      </w:pPr>
      <w:r w:rsidRPr="00767C80">
        <w:rPr>
          <w:sz w:val="27"/>
          <w:szCs w:val="27"/>
        </w:rPr>
        <w:t>7.</w:t>
      </w:r>
      <w:r w:rsidR="007E363F">
        <w:rPr>
          <w:sz w:val="27"/>
          <w:szCs w:val="27"/>
        </w:rPr>
        <w:t xml:space="preserve"> </w:t>
      </w:r>
      <w:r w:rsidRPr="00767C80">
        <w:rPr>
          <w:sz w:val="27"/>
          <w:szCs w:val="27"/>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ф. 0503130</w:t>
      </w:r>
    </w:p>
    <w:p w:rsidR="005654BA" w:rsidRPr="00767C80" w:rsidRDefault="005654BA" w:rsidP="007E363F">
      <w:pPr>
        <w:ind w:right="-1"/>
        <w:jc w:val="both"/>
        <w:rPr>
          <w:sz w:val="27"/>
          <w:szCs w:val="27"/>
        </w:rPr>
      </w:pPr>
      <w:r w:rsidRPr="00767C80">
        <w:rPr>
          <w:sz w:val="27"/>
          <w:szCs w:val="27"/>
        </w:rPr>
        <w:t>8.</w:t>
      </w:r>
      <w:r w:rsidR="007E363F">
        <w:rPr>
          <w:sz w:val="27"/>
          <w:szCs w:val="27"/>
        </w:rPr>
        <w:t xml:space="preserve"> </w:t>
      </w:r>
      <w:r w:rsidRPr="00767C80">
        <w:rPr>
          <w:sz w:val="27"/>
          <w:szCs w:val="27"/>
        </w:rPr>
        <w:t>Отчет об исполнении бюджета – ф. 0503117</w:t>
      </w:r>
    </w:p>
    <w:p w:rsidR="005654BA" w:rsidRPr="00767C80" w:rsidRDefault="005654BA" w:rsidP="007E363F">
      <w:pPr>
        <w:ind w:right="-1"/>
        <w:jc w:val="both"/>
        <w:rPr>
          <w:sz w:val="27"/>
          <w:szCs w:val="27"/>
        </w:rPr>
      </w:pPr>
      <w:r w:rsidRPr="00767C80">
        <w:rPr>
          <w:sz w:val="27"/>
          <w:szCs w:val="27"/>
        </w:rPr>
        <w:t>9. Пояснительная записка – ф. 0503160.</w:t>
      </w:r>
    </w:p>
    <w:p w:rsidR="005654BA" w:rsidRPr="00767C80" w:rsidRDefault="005654BA" w:rsidP="005654BA">
      <w:pPr>
        <w:ind w:firstLine="567"/>
        <w:jc w:val="both"/>
        <w:rPr>
          <w:sz w:val="27"/>
          <w:szCs w:val="27"/>
        </w:rPr>
      </w:pPr>
      <w:r w:rsidRPr="00767C80">
        <w:rPr>
          <w:sz w:val="27"/>
          <w:szCs w:val="27"/>
        </w:rPr>
        <w:t>Бюджетная отчетность представлена на бумажном носителе в виде копии бюджетной отчетности, составленного в виде электронного документа и подписана руководителем Курьяновым Д.В.,  гл. бухгалтером Темировым Е. С. с сопроводительным письмом (п.4, 6 Инструкции №191-н). Бюджетная отчетность составлена нарастающим итогом с начала года в рублях с точностью до второго десятичного знака после запятой (п.9 Инструкции №191-н).</w:t>
      </w:r>
    </w:p>
    <w:p w:rsidR="005654BA" w:rsidRPr="00767C80" w:rsidRDefault="005654BA" w:rsidP="005654BA">
      <w:pPr>
        <w:ind w:firstLine="567"/>
        <w:jc w:val="both"/>
        <w:rPr>
          <w:sz w:val="27"/>
          <w:szCs w:val="27"/>
        </w:rPr>
      </w:pPr>
      <w:r w:rsidRPr="00767C80">
        <w:rPr>
          <w:sz w:val="27"/>
          <w:szCs w:val="27"/>
        </w:rPr>
        <w:t>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междокументных контрольных соотношений с отметкой «проверка выполнена успешно».</w:t>
      </w:r>
    </w:p>
    <w:p w:rsidR="005654BA" w:rsidRPr="00767C80" w:rsidRDefault="005654BA" w:rsidP="005654BA">
      <w:pPr>
        <w:ind w:firstLine="567"/>
        <w:jc w:val="both"/>
        <w:rPr>
          <w:sz w:val="27"/>
          <w:szCs w:val="27"/>
        </w:rPr>
      </w:pPr>
      <w:r w:rsidRPr="00767C80">
        <w:rPr>
          <w:sz w:val="27"/>
          <w:szCs w:val="27"/>
        </w:rPr>
        <w:t>Проверкой полноты бюджетной отчетности в части ее соответствия по составу и установленным формам, достоверности отражения показателей бюджетной отчетности по их соответствию положениям Инструкции №191-н установлено (определен выборочный способ проверки):</w:t>
      </w:r>
    </w:p>
    <w:p w:rsidR="005654BA" w:rsidRPr="00767C80" w:rsidRDefault="005654BA" w:rsidP="005654BA">
      <w:pPr>
        <w:autoSpaceDE w:val="0"/>
        <w:autoSpaceDN w:val="0"/>
        <w:adjustRightInd w:val="0"/>
        <w:ind w:firstLine="540"/>
        <w:jc w:val="both"/>
        <w:rPr>
          <w:sz w:val="27"/>
          <w:szCs w:val="27"/>
        </w:rPr>
      </w:pPr>
      <w:r w:rsidRPr="00767C80">
        <w:rPr>
          <w:sz w:val="27"/>
          <w:szCs w:val="27"/>
        </w:rPr>
        <w:t>1.В соответствии с требованиями п.7 Инструкции №191-н, бюджетная отчетность составлена:</w:t>
      </w:r>
    </w:p>
    <w:p w:rsidR="005654BA" w:rsidRPr="00767C80" w:rsidRDefault="005654BA" w:rsidP="005654BA">
      <w:pPr>
        <w:autoSpaceDE w:val="0"/>
        <w:autoSpaceDN w:val="0"/>
        <w:adjustRightInd w:val="0"/>
        <w:ind w:firstLine="540"/>
        <w:jc w:val="both"/>
        <w:rPr>
          <w:sz w:val="27"/>
          <w:szCs w:val="27"/>
        </w:rPr>
      </w:pPr>
      <w:r w:rsidRPr="00767C80">
        <w:rPr>
          <w:sz w:val="27"/>
          <w:szCs w:val="27"/>
        </w:rPr>
        <w:t>- на</w:t>
      </w:r>
      <w:r w:rsidR="007E363F">
        <w:rPr>
          <w:sz w:val="27"/>
          <w:szCs w:val="27"/>
        </w:rPr>
        <w:t xml:space="preserve"> основе данных Главной книги и </w:t>
      </w:r>
      <w:r w:rsidRPr="00767C80">
        <w:rPr>
          <w:sz w:val="27"/>
          <w:szCs w:val="27"/>
        </w:rPr>
        <w:t xml:space="preserve">других регистров бюджетного учета; </w:t>
      </w:r>
    </w:p>
    <w:p w:rsidR="005654BA" w:rsidRPr="00767C80" w:rsidRDefault="007E363F" w:rsidP="005654BA">
      <w:pPr>
        <w:autoSpaceDE w:val="0"/>
        <w:autoSpaceDN w:val="0"/>
        <w:adjustRightInd w:val="0"/>
        <w:ind w:firstLine="540"/>
        <w:jc w:val="both"/>
        <w:rPr>
          <w:sz w:val="27"/>
          <w:szCs w:val="27"/>
        </w:rPr>
      </w:pPr>
      <w:r>
        <w:rPr>
          <w:sz w:val="27"/>
          <w:szCs w:val="27"/>
        </w:rPr>
        <w:t xml:space="preserve">- </w:t>
      </w:r>
      <w:r w:rsidR="005654BA" w:rsidRPr="00767C80">
        <w:rPr>
          <w:sz w:val="27"/>
          <w:szCs w:val="27"/>
        </w:rPr>
        <w:t>на основе плановых (прогнозных) и аналитических данных, сформированных в ходе осуществления субъектом учета своей деятельности.</w:t>
      </w:r>
    </w:p>
    <w:p w:rsidR="005654BA" w:rsidRPr="00767C80" w:rsidRDefault="005654BA" w:rsidP="005654BA">
      <w:pPr>
        <w:autoSpaceDE w:val="0"/>
        <w:autoSpaceDN w:val="0"/>
        <w:adjustRightInd w:val="0"/>
        <w:ind w:firstLine="540"/>
        <w:jc w:val="both"/>
        <w:rPr>
          <w:i/>
          <w:sz w:val="27"/>
          <w:szCs w:val="27"/>
        </w:rPr>
      </w:pPr>
      <w:r w:rsidRPr="00767C80">
        <w:rPr>
          <w:sz w:val="27"/>
          <w:szCs w:val="27"/>
        </w:rPr>
        <w:t xml:space="preserve">2.По результатам комплектности, полноты информации бюджетной отчетности установлены следующие </w:t>
      </w:r>
      <w:r w:rsidRPr="00767C80">
        <w:rPr>
          <w:i/>
          <w:sz w:val="27"/>
          <w:szCs w:val="27"/>
        </w:rPr>
        <w:t>замечания:</w:t>
      </w:r>
    </w:p>
    <w:p w:rsidR="005654BA" w:rsidRPr="00767C80" w:rsidRDefault="005654BA" w:rsidP="005654BA">
      <w:pPr>
        <w:widowControl w:val="0"/>
        <w:suppressAutoHyphens/>
        <w:ind w:firstLine="709"/>
        <w:jc w:val="both"/>
        <w:rPr>
          <w:i/>
          <w:iCs/>
          <w:sz w:val="27"/>
          <w:szCs w:val="27"/>
        </w:rPr>
      </w:pPr>
      <w:r w:rsidRPr="00767C80">
        <w:rPr>
          <w:i/>
          <w:sz w:val="27"/>
          <w:szCs w:val="27"/>
        </w:rPr>
        <w:t xml:space="preserve">-в форме 0503117 «Отчет об исполнении бюджета» </w:t>
      </w:r>
      <w:r w:rsidRPr="00767C80">
        <w:rPr>
          <w:i/>
          <w:iCs/>
          <w:sz w:val="27"/>
          <w:szCs w:val="27"/>
        </w:rPr>
        <w:t>отсутствует дата заполнения отчетности на последней странице, что не соответствует заполнению формы, утвержденной Приложением к Инструкции от 28.12.2010 № 191н;</w:t>
      </w:r>
    </w:p>
    <w:p w:rsidR="005654BA" w:rsidRPr="00767C80" w:rsidRDefault="005654BA" w:rsidP="005654BA">
      <w:pPr>
        <w:widowControl w:val="0"/>
        <w:suppressAutoHyphens/>
        <w:ind w:firstLine="709"/>
        <w:jc w:val="both"/>
        <w:rPr>
          <w:i/>
          <w:iCs/>
          <w:sz w:val="27"/>
          <w:szCs w:val="27"/>
        </w:rPr>
      </w:pPr>
      <w:r w:rsidRPr="00767C80">
        <w:rPr>
          <w:i/>
          <w:sz w:val="27"/>
          <w:szCs w:val="27"/>
        </w:rPr>
        <w:t xml:space="preserve">-в форме 0503121 «Отчет о финансовых результатах деятельности» </w:t>
      </w:r>
      <w:r w:rsidRPr="00767C80">
        <w:rPr>
          <w:i/>
          <w:iCs/>
          <w:sz w:val="27"/>
          <w:szCs w:val="27"/>
        </w:rPr>
        <w:t>принудительное изъятие отдельных строк, что не соответствует письму Минфина России от 27.07.2016 № 02-06-10/43906</w:t>
      </w:r>
      <w:r w:rsidR="007E363F">
        <w:rPr>
          <w:i/>
          <w:iCs/>
          <w:sz w:val="27"/>
          <w:szCs w:val="27"/>
        </w:rPr>
        <w:t xml:space="preserve"> </w:t>
      </w:r>
      <w:r w:rsidRPr="00767C80">
        <w:rPr>
          <w:i/>
          <w:iCs/>
          <w:sz w:val="27"/>
          <w:szCs w:val="27"/>
        </w:rPr>
        <w:t>-</w:t>
      </w:r>
      <w:r w:rsidR="007E363F">
        <w:rPr>
          <w:i/>
          <w:iCs/>
          <w:sz w:val="27"/>
          <w:szCs w:val="27"/>
        </w:rPr>
        <w:t xml:space="preserve"> </w:t>
      </w:r>
      <w:r w:rsidRPr="00767C80">
        <w:rPr>
          <w:i/>
          <w:iCs/>
          <w:sz w:val="27"/>
          <w:szCs w:val="27"/>
        </w:rPr>
        <w:t>(302, 330, 331,</w:t>
      </w:r>
      <w:r w:rsidR="007E363F">
        <w:rPr>
          <w:i/>
          <w:iCs/>
          <w:sz w:val="27"/>
          <w:szCs w:val="27"/>
        </w:rPr>
        <w:t xml:space="preserve"> </w:t>
      </w:r>
      <w:r w:rsidRPr="00767C80">
        <w:rPr>
          <w:i/>
          <w:iCs/>
          <w:sz w:val="27"/>
          <w:szCs w:val="27"/>
        </w:rPr>
        <w:t>332,</w:t>
      </w:r>
      <w:r w:rsidR="007E363F">
        <w:rPr>
          <w:i/>
          <w:iCs/>
          <w:sz w:val="27"/>
          <w:szCs w:val="27"/>
        </w:rPr>
        <w:t xml:space="preserve"> </w:t>
      </w:r>
      <w:r w:rsidRPr="00767C80">
        <w:rPr>
          <w:i/>
          <w:iCs/>
          <w:sz w:val="27"/>
          <w:szCs w:val="27"/>
        </w:rPr>
        <w:t>370,</w:t>
      </w:r>
      <w:r w:rsidR="007E363F">
        <w:rPr>
          <w:i/>
          <w:iCs/>
          <w:sz w:val="27"/>
          <w:szCs w:val="27"/>
        </w:rPr>
        <w:t xml:space="preserve"> </w:t>
      </w:r>
      <w:r w:rsidRPr="00767C80">
        <w:rPr>
          <w:i/>
          <w:iCs/>
          <w:sz w:val="27"/>
          <w:szCs w:val="27"/>
        </w:rPr>
        <w:t>371,</w:t>
      </w:r>
      <w:r w:rsidR="007E363F">
        <w:rPr>
          <w:i/>
          <w:iCs/>
          <w:sz w:val="27"/>
          <w:szCs w:val="27"/>
        </w:rPr>
        <w:t xml:space="preserve"> </w:t>
      </w:r>
      <w:r w:rsidRPr="00767C80">
        <w:rPr>
          <w:i/>
          <w:iCs/>
          <w:sz w:val="27"/>
          <w:szCs w:val="27"/>
        </w:rPr>
        <w:t>372,</w:t>
      </w:r>
      <w:r w:rsidR="007E363F">
        <w:rPr>
          <w:i/>
          <w:iCs/>
          <w:sz w:val="27"/>
          <w:szCs w:val="27"/>
        </w:rPr>
        <w:t xml:space="preserve"> </w:t>
      </w:r>
      <w:r w:rsidRPr="00767C80">
        <w:rPr>
          <w:i/>
          <w:iCs/>
          <w:sz w:val="27"/>
          <w:szCs w:val="27"/>
        </w:rPr>
        <w:t>390,</w:t>
      </w:r>
      <w:r w:rsidR="007E363F">
        <w:rPr>
          <w:i/>
          <w:iCs/>
          <w:sz w:val="27"/>
          <w:szCs w:val="27"/>
        </w:rPr>
        <w:t xml:space="preserve"> </w:t>
      </w:r>
      <w:r w:rsidRPr="00767C80">
        <w:rPr>
          <w:i/>
          <w:iCs/>
          <w:sz w:val="27"/>
          <w:szCs w:val="27"/>
        </w:rPr>
        <w:t>391,</w:t>
      </w:r>
      <w:r w:rsidR="007E363F">
        <w:rPr>
          <w:i/>
          <w:iCs/>
          <w:sz w:val="27"/>
          <w:szCs w:val="27"/>
        </w:rPr>
        <w:t xml:space="preserve"> </w:t>
      </w:r>
      <w:r w:rsidRPr="00767C80">
        <w:rPr>
          <w:i/>
          <w:iCs/>
          <w:sz w:val="27"/>
          <w:szCs w:val="27"/>
        </w:rPr>
        <w:t>392,</w:t>
      </w:r>
      <w:r w:rsidR="007E363F">
        <w:rPr>
          <w:i/>
          <w:iCs/>
          <w:sz w:val="27"/>
          <w:szCs w:val="27"/>
        </w:rPr>
        <w:t xml:space="preserve"> </w:t>
      </w:r>
      <w:r w:rsidRPr="00767C80">
        <w:rPr>
          <w:i/>
          <w:iCs/>
          <w:sz w:val="27"/>
          <w:szCs w:val="27"/>
        </w:rPr>
        <w:t>400,</w:t>
      </w:r>
      <w:r w:rsidR="007E363F">
        <w:rPr>
          <w:i/>
          <w:iCs/>
          <w:sz w:val="27"/>
          <w:szCs w:val="27"/>
        </w:rPr>
        <w:t xml:space="preserve"> </w:t>
      </w:r>
      <w:r w:rsidRPr="00767C80">
        <w:rPr>
          <w:i/>
          <w:iCs/>
          <w:sz w:val="27"/>
          <w:szCs w:val="27"/>
        </w:rPr>
        <w:t>440,</w:t>
      </w:r>
      <w:r w:rsidR="007E363F">
        <w:rPr>
          <w:i/>
          <w:iCs/>
          <w:sz w:val="27"/>
          <w:szCs w:val="27"/>
        </w:rPr>
        <w:t xml:space="preserve"> </w:t>
      </w:r>
      <w:r w:rsidRPr="00767C80">
        <w:rPr>
          <w:i/>
          <w:iCs/>
          <w:sz w:val="27"/>
          <w:szCs w:val="27"/>
        </w:rPr>
        <w:t>441,</w:t>
      </w:r>
      <w:r w:rsidR="007E363F">
        <w:rPr>
          <w:i/>
          <w:iCs/>
          <w:sz w:val="27"/>
          <w:szCs w:val="27"/>
        </w:rPr>
        <w:t xml:space="preserve"> </w:t>
      </w:r>
      <w:r w:rsidRPr="00767C80">
        <w:rPr>
          <w:i/>
          <w:iCs/>
          <w:sz w:val="27"/>
          <w:szCs w:val="27"/>
        </w:rPr>
        <w:t>442,</w:t>
      </w:r>
      <w:r w:rsidR="007E363F">
        <w:rPr>
          <w:i/>
          <w:iCs/>
          <w:sz w:val="27"/>
          <w:szCs w:val="27"/>
        </w:rPr>
        <w:t xml:space="preserve"> </w:t>
      </w:r>
      <w:r w:rsidRPr="00767C80">
        <w:rPr>
          <w:i/>
          <w:iCs/>
          <w:sz w:val="27"/>
          <w:szCs w:val="27"/>
        </w:rPr>
        <w:t>460,</w:t>
      </w:r>
      <w:r w:rsidR="007E363F">
        <w:rPr>
          <w:i/>
          <w:iCs/>
          <w:sz w:val="27"/>
          <w:szCs w:val="27"/>
        </w:rPr>
        <w:t xml:space="preserve"> </w:t>
      </w:r>
      <w:r w:rsidRPr="00767C80">
        <w:rPr>
          <w:i/>
          <w:iCs/>
          <w:sz w:val="27"/>
          <w:szCs w:val="27"/>
        </w:rPr>
        <w:t>461,</w:t>
      </w:r>
      <w:r w:rsidR="007E363F">
        <w:rPr>
          <w:i/>
          <w:iCs/>
          <w:sz w:val="27"/>
          <w:szCs w:val="27"/>
        </w:rPr>
        <w:t xml:space="preserve"> </w:t>
      </w:r>
      <w:r w:rsidRPr="00767C80">
        <w:rPr>
          <w:i/>
          <w:iCs/>
          <w:sz w:val="27"/>
          <w:szCs w:val="27"/>
        </w:rPr>
        <w:t>462,</w:t>
      </w:r>
      <w:r w:rsidR="007E363F">
        <w:rPr>
          <w:i/>
          <w:iCs/>
          <w:sz w:val="27"/>
          <w:szCs w:val="27"/>
        </w:rPr>
        <w:t xml:space="preserve"> </w:t>
      </w:r>
      <w:r w:rsidRPr="00767C80">
        <w:rPr>
          <w:i/>
          <w:iCs/>
          <w:sz w:val="27"/>
          <w:szCs w:val="27"/>
        </w:rPr>
        <w:t>470,</w:t>
      </w:r>
      <w:r w:rsidR="007E363F">
        <w:rPr>
          <w:i/>
          <w:iCs/>
          <w:sz w:val="27"/>
          <w:szCs w:val="27"/>
        </w:rPr>
        <w:t xml:space="preserve"> </w:t>
      </w:r>
      <w:r w:rsidRPr="00767C80">
        <w:rPr>
          <w:i/>
          <w:iCs/>
          <w:sz w:val="27"/>
          <w:szCs w:val="27"/>
        </w:rPr>
        <w:t>471,</w:t>
      </w:r>
      <w:r w:rsidR="007E363F">
        <w:rPr>
          <w:i/>
          <w:iCs/>
          <w:sz w:val="27"/>
          <w:szCs w:val="27"/>
        </w:rPr>
        <w:t xml:space="preserve"> </w:t>
      </w:r>
      <w:r w:rsidRPr="00767C80">
        <w:rPr>
          <w:i/>
          <w:iCs/>
          <w:sz w:val="27"/>
          <w:szCs w:val="27"/>
        </w:rPr>
        <w:t>472,</w:t>
      </w:r>
      <w:r w:rsidR="007E363F">
        <w:rPr>
          <w:i/>
          <w:iCs/>
          <w:sz w:val="27"/>
          <w:szCs w:val="27"/>
        </w:rPr>
        <w:t xml:space="preserve"> </w:t>
      </w:r>
      <w:r w:rsidRPr="00767C80">
        <w:rPr>
          <w:i/>
          <w:iCs/>
          <w:sz w:val="27"/>
          <w:szCs w:val="27"/>
        </w:rPr>
        <w:t>530,</w:t>
      </w:r>
      <w:r w:rsidR="007E363F">
        <w:rPr>
          <w:i/>
          <w:iCs/>
          <w:sz w:val="27"/>
          <w:szCs w:val="27"/>
        </w:rPr>
        <w:t xml:space="preserve"> </w:t>
      </w:r>
      <w:r w:rsidRPr="00767C80">
        <w:rPr>
          <w:i/>
          <w:iCs/>
          <w:sz w:val="27"/>
          <w:szCs w:val="27"/>
        </w:rPr>
        <w:t>531,</w:t>
      </w:r>
      <w:r w:rsidR="007E363F">
        <w:rPr>
          <w:i/>
          <w:iCs/>
          <w:sz w:val="27"/>
          <w:szCs w:val="27"/>
        </w:rPr>
        <w:t xml:space="preserve"> </w:t>
      </w:r>
      <w:r w:rsidRPr="00767C80">
        <w:rPr>
          <w:i/>
          <w:iCs/>
          <w:sz w:val="27"/>
          <w:szCs w:val="27"/>
        </w:rPr>
        <w:t xml:space="preserve">532), отсутствует на последней странице дата заполнения, должность исполнителя, подпись исполнителя, телефон, </w:t>
      </w:r>
      <w:r w:rsidRPr="00767C80">
        <w:rPr>
          <w:i/>
          <w:iCs/>
          <w:sz w:val="27"/>
          <w:szCs w:val="27"/>
          <w:lang w:val="en-US"/>
        </w:rPr>
        <w:t>e</w:t>
      </w:r>
      <w:r w:rsidRPr="00767C80">
        <w:rPr>
          <w:i/>
          <w:iCs/>
          <w:sz w:val="27"/>
          <w:szCs w:val="27"/>
        </w:rPr>
        <w:t>-</w:t>
      </w:r>
      <w:r w:rsidRPr="00767C80">
        <w:rPr>
          <w:i/>
          <w:iCs/>
          <w:sz w:val="27"/>
          <w:szCs w:val="27"/>
          <w:lang w:val="en-US"/>
        </w:rPr>
        <w:t>mail</w:t>
      </w:r>
      <w:r w:rsidRPr="00767C80">
        <w:rPr>
          <w:i/>
          <w:iCs/>
          <w:sz w:val="27"/>
          <w:szCs w:val="27"/>
        </w:rPr>
        <w:t>, что не соответствует заполнению формы, утвержденной Приложением к Инструкции от 28.12.2010 № 191н;</w:t>
      </w:r>
    </w:p>
    <w:p w:rsidR="005654BA" w:rsidRPr="00767C80" w:rsidRDefault="005654BA" w:rsidP="005654BA">
      <w:pPr>
        <w:widowControl w:val="0"/>
        <w:suppressAutoHyphens/>
        <w:ind w:firstLine="709"/>
        <w:jc w:val="both"/>
        <w:rPr>
          <w:i/>
          <w:iCs/>
          <w:sz w:val="27"/>
          <w:szCs w:val="27"/>
        </w:rPr>
      </w:pPr>
      <w:r w:rsidRPr="00767C80">
        <w:rPr>
          <w:i/>
          <w:iCs/>
          <w:sz w:val="27"/>
          <w:szCs w:val="27"/>
        </w:rPr>
        <w:t>-в форме 0503123 «Отчет о движении денежных средств» принудительное изъятие отдельных строк, что не соответствует письму Минфина России от 27.07.2016 № 02-06-10/43906-(0303,</w:t>
      </w:r>
      <w:r w:rsidR="007E363F">
        <w:rPr>
          <w:i/>
          <w:iCs/>
          <w:sz w:val="27"/>
          <w:szCs w:val="27"/>
        </w:rPr>
        <w:t xml:space="preserve"> </w:t>
      </w:r>
      <w:r w:rsidRPr="00767C80">
        <w:rPr>
          <w:i/>
          <w:iCs/>
          <w:sz w:val="27"/>
          <w:szCs w:val="27"/>
        </w:rPr>
        <w:t>0304,</w:t>
      </w:r>
      <w:r w:rsidR="007E363F">
        <w:rPr>
          <w:i/>
          <w:iCs/>
          <w:sz w:val="27"/>
          <w:szCs w:val="27"/>
        </w:rPr>
        <w:t xml:space="preserve"> </w:t>
      </w:r>
      <w:r w:rsidRPr="00767C80">
        <w:rPr>
          <w:i/>
          <w:iCs/>
          <w:sz w:val="27"/>
          <w:szCs w:val="27"/>
        </w:rPr>
        <w:t>0402,</w:t>
      </w:r>
      <w:r w:rsidR="007E363F">
        <w:rPr>
          <w:i/>
          <w:iCs/>
          <w:sz w:val="27"/>
          <w:szCs w:val="27"/>
        </w:rPr>
        <w:t xml:space="preserve"> </w:t>
      </w:r>
      <w:r w:rsidRPr="00767C80">
        <w:rPr>
          <w:i/>
          <w:iCs/>
          <w:sz w:val="27"/>
          <w:szCs w:val="27"/>
        </w:rPr>
        <w:t>0404,</w:t>
      </w:r>
      <w:r w:rsidR="007E363F">
        <w:rPr>
          <w:i/>
          <w:iCs/>
          <w:sz w:val="27"/>
          <w:szCs w:val="27"/>
        </w:rPr>
        <w:t xml:space="preserve"> </w:t>
      </w:r>
      <w:r w:rsidRPr="00767C80">
        <w:rPr>
          <w:i/>
          <w:iCs/>
          <w:sz w:val="27"/>
          <w:szCs w:val="27"/>
        </w:rPr>
        <w:t>0405,</w:t>
      </w:r>
      <w:r w:rsidR="007E363F">
        <w:rPr>
          <w:i/>
          <w:iCs/>
          <w:sz w:val="27"/>
          <w:szCs w:val="27"/>
        </w:rPr>
        <w:t xml:space="preserve"> </w:t>
      </w:r>
      <w:r w:rsidRPr="00767C80">
        <w:rPr>
          <w:i/>
          <w:iCs/>
          <w:sz w:val="27"/>
          <w:szCs w:val="27"/>
        </w:rPr>
        <w:lastRenderedPageBreak/>
        <w:t>0406,</w:t>
      </w:r>
      <w:r w:rsidR="007E363F">
        <w:rPr>
          <w:i/>
          <w:iCs/>
          <w:sz w:val="27"/>
          <w:szCs w:val="27"/>
        </w:rPr>
        <w:t xml:space="preserve"> </w:t>
      </w:r>
      <w:r w:rsidRPr="00767C80">
        <w:rPr>
          <w:i/>
          <w:iCs/>
          <w:sz w:val="27"/>
          <w:szCs w:val="27"/>
        </w:rPr>
        <w:t>0407,</w:t>
      </w:r>
      <w:r w:rsidR="007E363F">
        <w:rPr>
          <w:i/>
          <w:iCs/>
          <w:sz w:val="27"/>
          <w:szCs w:val="27"/>
        </w:rPr>
        <w:t xml:space="preserve"> </w:t>
      </w:r>
      <w:r w:rsidRPr="00767C80">
        <w:rPr>
          <w:i/>
          <w:iCs/>
          <w:sz w:val="27"/>
          <w:szCs w:val="27"/>
        </w:rPr>
        <w:t>0408,</w:t>
      </w:r>
      <w:r w:rsidR="007E363F">
        <w:rPr>
          <w:i/>
          <w:iCs/>
          <w:sz w:val="27"/>
          <w:szCs w:val="27"/>
        </w:rPr>
        <w:t xml:space="preserve"> </w:t>
      </w:r>
      <w:r w:rsidRPr="00767C80">
        <w:rPr>
          <w:i/>
          <w:iCs/>
          <w:sz w:val="27"/>
          <w:szCs w:val="27"/>
        </w:rPr>
        <w:t>0409,</w:t>
      </w:r>
      <w:r w:rsidR="007E363F">
        <w:rPr>
          <w:i/>
          <w:iCs/>
          <w:sz w:val="27"/>
          <w:szCs w:val="27"/>
        </w:rPr>
        <w:t xml:space="preserve"> </w:t>
      </w:r>
      <w:r w:rsidRPr="00767C80">
        <w:rPr>
          <w:i/>
          <w:iCs/>
          <w:sz w:val="27"/>
          <w:szCs w:val="27"/>
        </w:rPr>
        <w:t>0410,</w:t>
      </w:r>
      <w:r w:rsidR="007E363F">
        <w:rPr>
          <w:i/>
          <w:iCs/>
          <w:sz w:val="27"/>
          <w:szCs w:val="27"/>
        </w:rPr>
        <w:t xml:space="preserve"> </w:t>
      </w:r>
      <w:r w:rsidRPr="00767C80">
        <w:rPr>
          <w:i/>
          <w:iCs/>
          <w:sz w:val="27"/>
          <w:szCs w:val="27"/>
        </w:rPr>
        <w:t>0503,</w:t>
      </w:r>
      <w:r w:rsidR="007E363F">
        <w:rPr>
          <w:i/>
          <w:iCs/>
          <w:sz w:val="27"/>
          <w:szCs w:val="27"/>
        </w:rPr>
        <w:t xml:space="preserve"> </w:t>
      </w:r>
      <w:r w:rsidRPr="00767C80">
        <w:rPr>
          <w:i/>
          <w:iCs/>
          <w:sz w:val="27"/>
          <w:szCs w:val="27"/>
        </w:rPr>
        <w:t>0504,</w:t>
      </w:r>
      <w:r w:rsidR="007E363F">
        <w:rPr>
          <w:i/>
          <w:iCs/>
          <w:sz w:val="27"/>
          <w:szCs w:val="27"/>
        </w:rPr>
        <w:t xml:space="preserve"> </w:t>
      </w:r>
      <w:r w:rsidRPr="00767C80">
        <w:rPr>
          <w:i/>
          <w:iCs/>
          <w:sz w:val="27"/>
          <w:szCs w:val="27"/>
        </w:rPr>
        <w:t>0601,</w:t>
      </w:r>
      <w:r w:rsidR="007E363F">
        <w:rPr>
          <w:i/>
          <w:iCs/>
          <w:sz w:val="27"/>
          <w:szCs w:val="27"/>
        </w:rPr>
        <w:t xml:space="preserve"> </w:t>
      </w:r>
      <w:r w:rsidRPr="00767C80">
        <w:rPr>
          <w:i/>
          <w:iCs/>
          <w:sz w:val="27"/>
          <w:szCs w:val="27"/>
        </w:rPr>
        <w:t>0602,</w:t>
      </w:r>
      <w:r w:rsidR="007E363F">
        <w:rPr>
          <w:i/>
          <w:iCs/>
          <w:sz w:val="27"/>
          <w:szCs w:val="27"/>
        </w:rPr>
        <w:t xml:space="preserve"> </w:t>
      </w:r>
      <w:r w:rsidRPr="00767C80">
        <w:rPr>
          <w:i/>
          <w:iCs/>
          <w:sz w:val="27"/>
          <w:szCs w:val="27"/>
        </w:rPr>
        <w:t>0603,</w:t>
      </w:r>
      <w:r w:rsidR="007E363F">
        <w:rPr>
          <w:i/>
          <w:iCs/>
          <w:sz w:val="27"/>
          <w:szCs w:val="27"/>
        </w:rPr>
        <w:t xml:space="preserve"> </w:t>
      </w:r>
      <w:r w:rsidRPr="00767C80">
        <w:rPr>
          <w:i/>
          <w:iCs/>
          <w:sz w:val="27"/>
          <w:szCs w:val="27"/>
        </w:rPr>
        <w:t>0604,</w:t>
      </w:r>
      <w:r w:rsidR="007E363F">
        <w:rPr>
          <w:i/>
          <w:iCs/>
          <w:sz w:val="27"/>
          <w:szCs w:val="27"/>
        </w:rPr>
        <w:t xml:space="preserve"> </w:t>
      </w:r>
      <w:r w:rsidRPr="00767C80">
        <w:rPr>
          <w:i/>
          <w:iCs/>
          <w:sz w:val="27"/>
          <w:szCs w:val="27"/>
        </w:rPr>
        <w:t>0703,</w:t>
      </w:r>
      <w:r w:rsidR="007E363F">
        <w:rPr>
          <w:i/>
          <w:iCs/>
          <w:sz w:val="27"/>
          <w:szCs w:val="27"/>
        </w:rPr>
        <w:t xml:space="preserve"> </w:t>
      </w:r>
      <w:r w:rsidRPr="00767C80">
        <w:rPr>
          <w:i/>
          <w:iCs/>
          <w:sz w:val="27"/>
          <w:szCs w:val="27"/>
        </w:rPr>
        <w:t>0704,</w:t>
      </w:r>
      <w:r w:rsidR="007E363F">
        <w:rPr>
          <w:i/>
          <w:iCs/>
          <w:sz w:val="27"/>
          <w:szCs w:val="27"/>
        </w:rPr>
        <w:t xml:space="preserve"> </w:t>
      </w:r>
      <w:r w:rsidRPr="00767C80">
        <w:rPr>
          <w:i/>
          <w:iCs/>
          <w:sz w:val="27"/>
          <w:szCs w:val="27"/>
        </w:rPr>
        <w:t>0705,</w:t>
      </w:r>
      <w:r w:rsidR="007E363F">
        <w:rPr>
          <w:i/>
          <w:iCs/>
          <w:sz w:val="27"/>
          <w:szCs w:val="27"/>
        </w:rPr>
        <w:t xml:space="preserve"> </w:t>
      </w:r>
      <w:r w:rsidRPr="00767C80">
        <w:rPr>
          <w:i/>
          <w:iCs/>
          <w:sz w:val="27"/>
          <w:szCs w:val="27"/>
        </w:rPr>
        <w:t>0706,</w:t>
      </w:r>
      <w:r w:rsidR="007E363F">
        <w:rPr>
          <w:i/>
          <w:iCs/>
          <w:sz w:val="27"/>
          <w:szCs w:val="27"/>
        </w:rPr>
        <w:t xml:space="preserve"> </w:t>
      </w:r>
      <w:r w:rsidRPr="00767C80">
        <w:rPr>
          <w:i/>
          <w:iCs/>
          <w:sz w:val="27"/>
          <w:szCs w:val="27"/>
        </w:rPr>
        <w:t>0707,</w:t>
      </w:r>
      <w:r w:rsidR="007E363F">
        <w:rPr>
          <w:i/>
          <w:iCs/>
          <w:sz w:val="27"/>
          <w:szCs w:val="27"/>
        </w:rPr>
        <w:t xml:space="preserve"> </w:t>
      </w:r>
      <w:r w:rsidRPr="00767C80">
        <w:rPr>
          <w:i/>
          <w:iCs/>
          <w:sz w:val="27"/>
          <w:szCs w:val="27"/>
        </w:rPr>
        <w:t>0708,</w:t>
      </w:r>
      <w:r w:rsidR="007E363F">
        <w:rPr>
          <w:i/>
          <w:iCs/>
          <w:sz w:val="27"/>
          <w:szCs w:val="27"/>
        </w:rPr>
        <w:t xml:space="preserve"> </w:t>
      </w:r>
      <w:r w:rsidRPr="00767C80">
        <w:rPr>
          <w:i/>
          <w:iCs/>
          <w:sz w:val="27"/>
          <w:szCs w:val="27"/>
        </w:rPr>
        <w:t>0709,</w:t>
      </w:r>
      <w:r w:rsidR="007E363F">
        <w:rPr>
          <w:i/>
          <w:iCs/>
          <w:sz w:val="27"/>
          <w:szCs w:val="27"/>
        </w:rPr>
        <w:t xml:space="preserve"> </w:t>
      </w:r>
      <w:r w:rsidRPr="00767C80">
        <w:rPr>
          <w:i/>
          <w:iCs/>
          <w:sz w:val="27"/>
          <w:szCs w:val="27"/>
        </w:rPr>
        <w:t>0803,</w:t>
      </w:r>
      <w:r w:rsidR="007E363F">
        <w:rPr>
          <w:i/>
          <w:iCs/>
          <w:sz w:val="27"/>
          <w:szCs w:val="27"/>
        </w:rPr>
        <w:t xml:space="preserve"> </w:t>
      </w:r>
      <w:r w:rsidRPr="00767C80">
        <w:rPr>
          <w:i/>
          <w:iCs/>
          <w:sz w:val="27"/>
          <w:szCs w:val="27"/>
        </w:rPr>
        <w:t>0804,</w:t>
      </w:r>
      <w:r w:rsidR="007E363F">
        <w:rPr>
          <w:i/>
          <w:iCs/>
          <w:sz w:val="27"/>
          <w:szCs w:val="27"/>
        </w:rPr>
        <w:t xml:space="preserve"> </w:t>
      </w:r>
      <w:r w:rsidRPr="00767C80">
        <w:rPr>
          <w:i/>
          <w:iCs/>
          <w:sz w:val="27"/>
          <w:szCs w:val="27"/>
        </w:rPr>
        <w:t>0805,</w:t>
      </w:r>
      <w:r w:rsidR="007E363F">
        <w:rPr>
          <w:i/>
          <w:iCs/>
          <w:sz w:val="27"/>
          <w:szCs w:val="27"/>
        </w:rPr>
        <w:t xml:space="preserve"> </w:t>
      </w:r>
      <w:r w:rsidRPr="00767C80">
        <w:rPr>
          <w:i/>
          <w:iCs/>
          <w:sz w:val="27"/>
          <w:szCs w:val="27"/>
        </w:rPr>
        <w:t>0806,</w:t>
      </w:r>
      <w:r w:rsidR="007E363F">
        <w:rPr>
          <w:i/>
          <w:iCs/>
          <w:sz w:val="27"/>
          <w:szCs w:val="27"/>
        </w:rPr>
        <w:t xml:space="preserve"> </w:t>
      </w:r>
      <w:r w:rsidRPr="00767C80">
        <w:rPr>
          <w:i/>
          <w:iCs/>
          <w:sz w:val="27"/>
          <w:szCs w:val="27"/>
        </w:rPr>
        <w:t>0807,</w:t>
      </w:r>
      <w:r w:rsidR="007E363F">
        <w:rPr>
          <w:i/>
          <w:iCs/>
          <w:sz w:val="27"/>
          <w:szCs w:val="27"/>
        </w:rPr>
        <w:t xml:space="preserve"> </w:t>
      </w:r>
      <w:r w:rsidRPr="00767C80">
        <w:rPr>
          <w:i/>
          <w:iCs/>
          <w:sz w:val="27"/>
          <w:szCs w:val="27"/>
        </w:rPr>
        <w:t>0808,</w:t>
      </w:r>
      <w:r w:rsidR="007E363F">
        <w:rPr>
          <w:i/>
          <w:iCs/>
          <w:sz w:val="27"/>
          <w:szCs w:val="27"/>
        </w:rPr>
        <w:t xml:space="preserve"> </w:t>
      </w:r>
      <w:r w:rsidRPr="00767C80">
        <w:rPr>
          <w:i/>
          <w:iCs/>
          <w:sz w:val="27"/>
          <w:szCs w:val="27"/>
        </w:rPr>
        <w:t>1203,</w:t>
      </w:r>
      <w:r w:rsidR="007E363F">
        <w:rPr>
          <w:i/>
          <w:iCs/>
          <w:sz w:val="27"/>
          <w:szCs w:val="27"/>
        </w:rPr>
        <w:t xml:space="preserve"> </w:t>
      </w:r>
      <w:r w:rsidRPr="00767C80">
        <w:rPr>
          <w:i/>
          <w:iCs/>
          <w:sz w:val="27"/>
          <w:szCs w:val="27"/>
        </w:rPr>
        <w:t>1420,</w:t>
      </w:r>
      <w:r w:rsidR="007E363F">
        <w:rPr>
          <w:i/>
          <w:iCs/>
          <w:sz w:val="27"/>
          <w:szCs w:val="27"/>
        </w:rPr>
        <w:t xml:space="preserve"> </w:t>
      </w:r>
      <w:r w:rsidRPr="00767C80">
        <w:rPr>
          <w:i/>
          <w:iCs/>
          <w:sz w:val="27"/>
          <w:szCs w:val="27"/>
        </w:rPr>
        <w:t>1440,</w:t>
      </w:r>
      <w:r w:rsidR="007E363F">
        <w:rPr>
          <w:i/>
          <w:iCs/>
          <w:sz w:val="27"/>
          <w:szCs w:val="27"/>
        </w:rPr>
        <w:t xml:space="preserve"> </w:t>
      </w:r>
      <w:r w:rsidRPr="00767C80">
        <w:rPr>
          <w:i/>
          <w:iCs/>
          <w:sz w:val="27"/>
          <w:szCs w:val="27"/>
        </w:rPr>
        <w:t>1441,</w:t>
      </w:r>
      <w:r w:rsidR="007E363F">
        <w:rPr>
          <w:i/>
          <w:iCs/>
          <w:sz w:val="27"/>
          <w:szCs w:val="27"/>
        </w:rPr>
        <w:t xml:space="preserve"> </w:t>
      </w:r>
      <w:r w:rsidRPr="00767C80">
        <w:rPr>
          <w:i/>
          <w:iCs/>
          <w:sz w:val="27"/>
          <w:szCs w:val="27"/>
        </w:rPr>
        <w:t>1442,</w:t>
      </w:r>
      <w:r w:rsidR="007E363F">
        <w:rPr>
          <w:i/>
          <w:iCs/>
          <w:sz w:val="27"/>
          <w:szCs w:val="27"/>
        </w:rPr>
        <w:t xml:space="preserve"> </w:t>
      </w:r>
      <w:r w:rsidRPr="00767C80">
        <w:rPr>
          <w:i/>
          <w:iCs/>
          <w:sz w:val="27"/>
          <w:szCs w:val="27"/>
        </w:rPr>
        <w:t>1443,</w:t>
      </w:r>
      <w:r w:rsidR="007E363F">
        <w:rPr>
          <w:i/>
          <w:iCs/>
          <w:sz w:val="27"/>
          <w:szCs w:val="27"/>
        </w:rPr>
        <w:t xml:space="preserve"> </w:t>
      </w:r>
      <w:r w:rsidRPr="00767C80">
        <w:rPr>
          <w:i/>
          <w:iCs/>
          <w:sz w:val="27"/>
          <w:szCs w:val="27"/>
        </w:rPr>
        <w:t>1444,</w:t>
      </w:r>
      <w:r w:rsidR="007E363F">
        <w:rPr>
          <w:i/>
          <w:iCs/>
          <w:sz w:val="27"/>
          <w:szCs w:val="27"/>
        </w:rPr>
        <w:t xml:space="preserve"> </w:t>
      </w:r>
      <w:r w:rsidRPr="00767C80">
        <w:rPr>
          <w:i/>
          <w:iCs/>
          <w:sz w:val="27"/>
          <w:szCs w:val="27"/>
        </w:rPr>
        <w:t>1445,</w:t>
      </w:r>
      <w:r w:rsidR="007E363F">
        <w:rPr>
          <w:i/>
          <w:iCs/>
          <w:sz w:val="27"/>
          <w:szCs w:val="27"/>
        </w:rPr>
        <w:t xml:space="preserve"> </w:t>
      </w:r>
      <w:r w:rsidRPr="00767C80">
        <w:rPr>
          <w:i/>
          <w:iCs/>
          <w:sz w:val="27"/>
          <w:szCs w:val="27"/>
        </w:rPr>
        <w:t>1446,</w:t>
      </w:r>
      <w:r w:rsidR="007E363F">
        <w:rPr>
          <w:i/>
          <w:iCs/>
          <w:sz w:val="27"/>
          <w:szCs w:val="27"/>
        </w:rPr>
        <w:t xml:space="preserve"> </w:t>
      </w:r>
      <w:r w:rsidRPr="00767C80">
        <w:rPr>
          <w:i/>
          <w:iCs/>
          <w:sz w:val="27"/>
          <w:szCs w:val="27"/>
        </w:rPr>
        <w:t>1449,</w:t>
      </w:r>
      <w:r w:rsidR="007E363F">
        <w:rPr>
          <w:i/>
          <w:iCs/>
          <w:sz w:val="27"/>
          <w:szCs w:val="27"/>
        </w:rPr>
        <w:t xml:space="preserve"> </w:t>
      </w:r>
      <w:r w:rsidRPr="00767C80">
        <w:rPr>
          <w:i/>
          <w:iCs/>
          <w:sz w:val="27"/>
          <w:szCs w:val="27"/>
        </w:rPr>
        <w:t>1450,</w:t>
      </w:r>
      <w:r w:rsidR="007E363F">
        <w:rPr>
          <w:i/>
          <w:iCs/>
          <w:sz w:val="27"/>
          <w:szCs w:val="27"/>
        </w:rPr>
        <w:t xml:space="preserve"> </w:t>
      </w:r>
      <w:r w:rsidRPr="00767C80">
        <w:rPr>
          <w:i/>
          <w:iCs/>
          <w:sz w:val="27"/>
          <w:szCs w:val="27"/>
        </w:rPr>
        <w:t>1451,</w:t>
      </w:r>
      <w:r w:rsidR="007E363F">
        <w:rPr>
          <w:i/>
          <w:iCs/>
          <w:sz w:val="27"/>
          <w:szCs w:val="27"/>
        </w:rPr>
        <w:t xml:space="preserve"> </w:t>
      </w:r>
      <w:r w:rsidRPr="00767C80">
        <w:rPr>
          <w:i/>
          <w:iCs/>
          <w:sz w:val="27"/>
          <w:szCs w:val="27"/>
        </w:rPr>
        <w:t>1600,</w:t>
      </w:r>
      <w:r w:rsidR="007E363F">
        <w:rPr>
          <w:i/>
          <w:iCs/>
          <w:sz w:val="27"/>
          <w:szCs w:val="27"/>
        </w:rPr>
        <w:t xml:space="preserve"> </w:t>
      </w:r>
      <w:r w:rsidRPr="00767C80">
        <w:rPr>
          <w:i/>
          <w:iCs/>
          <w:sz w:val="27"/>
          <w:szCs w:val="27"/>
        </w:rPr>
        <w:t>1610,</w:t>
      </w:r>
      <w:r w:rsidR="007E363F">
        <w:rPr>
          <w:i/>
          <w:iCs/>
          <w:sz w:val="27"/>
          <w:szCs w:val="27"/>
        </w:rPr>
        <w:t xml:space="preserve"> </w:t>
      </w:r>
      <w:r w:rsidRPr="00767C80">
        <w:rPr>
          <w:i/>
          <w:iCs/>
          <w:sz w:val="27"/>
          <w:szCs w:val="27"/>
        </w:rPr>
        <w:t>1620,</w:t>
      </w:r>
      <w:r w:rsidR="007E363F">
        <w:rPr>
          <w:i/>
          <w:iCs/>
          <w:sz w:val="27"/>
          <w:szCs w:val="27"/>
        </w:rPr>
        <w:t xml:space="preserve"> </w:t>
      </w:r>
      <w:r w:rsidRPr="00767C80">
        <w:rPr>
          <w:i/>
          <w:iCs/>
          <w:sz w:val="27"/>
          <w:szCs w:val="27"/>
        </w:rPr>
        <w:t>1630,</w:t>
      </w:r>
      <w:r w:rsidR="007E363F">
        <w:rPr>
          <w:i/>
          <w:iCs/>
          <w:sz w:val="27"/>
          <w:szCs w:val="27"/>
        </w:rPr>
        <w:t xml:space="preserve"> </w:t>
      </w:r>
      <w:r w:rsidRPr="00767C80">
        <w:rPr>
          <w:i/>
          <w:iCs/>
          <w:sz w:val="27"/>
          <w:szCs w:val="27"/>
        </w:rPr>
        <w:t>1631,</w:t>
      </w:r>
      <w:r w:rsidR="007E363F">
        <w:rPr>
          <w:i/>
          <w:iCs/>
          <w:sz w:val="27"/>
          <w:szCs w:val="27"/>
        </w:rPr>
        <w:t xml:space="preserve"> </w:t>
      </w:r>
      <w:r w:rsidRPr="00767C80">
        <w:rPr>
          <w:i/>
          <w:iCs/>
          <w:sz w:val="27"/>
          <w:szCs w:val="27"/>
        </w:rPr>
        <w:t>1632,</w:t>
      </w:r>
      <w:r w:rsidR="007E363F">
        <w:rPr>
          <w:i/>
          <w:iCs/>
          <w:sz w:val="27"/>
          <w:szCs w:val="27"/>
        </w:rPr>
        <w:t xml:space="preserve"> </w:t>
      </w:r>
      <w:r w:rsidRPr="00767C80">
        <w:rPr>
          <w:i/>
          <w:iCs/>
          <w:sz w:val="27"/>
          <w:szCs w:val="27"/>
        </w:rPr>
        <w:t>1633,</w:t>
      </w:r>
      <w:r w:rsidR="007E363F">
        <w:rPr>
          <w:i/>
          <w:iCs/>
          <w:sz w:val="27"/>
          <w:szCs w:val="27"/>
        </w:rPr>
        <w:t xml:space="preserve"> </w:t>
      </w:r>
      <w:r w:rsidRPr="00767C80">
        <w:rPr>
          <w:i/>
          <w:iCs/>
          <w:sz w:val="27"/>
          <w:szCs w:val="27"/>
        </w:rPr>
        <w:t>1634,</w:t>
      </w:r>
      <w:r w:rsidR="007E363F">
        <w:rPr>
          <w:i/>
          <w:iCs/>
          <w:sz w:val="27"/>
          <w:szCs w:val="27"/>
        </w:rPr>
        <w:t xml:space="preserve"> </w:t>
      </w:r>
      <w:r w:rsidRPr="00767C80">
        <w:rPr>
          <w:i/>
          <w:iCs/>
          <w:sz w:val="27"/>
          <w:szCs w:val="27"/>
        </w:rPr>
        <w:t>1635,</w:t>
      </w:r>
      <w:r w:rsidR="007E363F">
        <w:rPr>
          <w:i/>
          <w:iCs/>
          <w:sz w:val="27"/>
          <w:szCs w:val="27"/>
        </w:rPr>
        <w:t xml:space="preserve"> </w:t>
      </w:r>
      <w:r w:rsidRPr="00767C80">
        <w:rPr>
          <w:i/>
          <w:iCs/>
          <w:sz w:val="27"/>
          <w:szCs w:val="27"/>
        </w:rPr>
        <w:t>1636,</w:t>
      </w:r>
      <w:r w:rsidR="007E363F">
        <w:rPr>
          <w:i/>
          <w:iCs/>
          <w:sz w:val="27"/>
          <w:szCs w:val="27"/>
        </w:rPr>
        <w:t xml:space="preserve"> </w:t>
      </w:r>
      <w:r w:rsidRPr="00767C80">
        <w:rPr>
          <w:i/>
          <w:iCs/>
          <w:sz w:val="27"/>
          <w:szCs w:val="27"/>
        </w:rPr>
        <w:t>1637,</w:t>
      </w:r>
      <w:r w:rsidR="007E363F">
        <w:rPr>
          <w:i/>
          <w:iCs/>
          <w:sz w:val="27"/>
          <w:szCs w:val="27"/>
        </w:rPr>
        <w:t xml:space="preserve"> </w:t>
      </w:r>
      <w:r w:rsidRPr="00767C80">
        <w:rPr>
          <w:i/>
          <w:iCs/>
          <w:sz w:val="27"/>
          <w:szCs w:val="27"/>
        </w:rPr>
        <w:t>1638,</w:t>
      </w:r>
      <w:r w:rsidR="007E363F">
        <w:rPr>
          <w:i/>
          <w:iCs/>
          <w:sz w:val="27"/>
          <w:szCs w:val="27"/>
        </w:rPr>
        <w:t xml:space="preserve"> </w:t>
      </w:r>
      <w:r w:rsidRPr="00767C80">
        <w:rPr>
          <w:i/>
          <w:iCs/>
          <w:sz w:val="27"/>
          <w:szCs w:val="27"/>
        </w:rPr>
        <w:t>1639,</w:t>
      </w:r>
      <w:r w:rsidR="007E363F">
        <w:rPr>
          <w:i/>
          <w:iCs/>
          <w:sz w:val="27"/>
          <w:szCs w:val="27"/>
        </w:rPr>
        <w:t xml:space="preserve"> </w:t>
      </w:r>
      <w:r w:rsidRPr="00767C80">
        <w:rPr>
          <w:i/>
          <w:iCs/>
          <w:sz w:val="27"/>
          <w:szCs w:val="27"/>
        </w:rPr>
        <w:t>1640,</w:t>
      </w:r>
      <w:r w:rsidR="007E363F">
        <w:rPr>
          <w:i/>
          <w:iCs/>
          <w:sz w:val="27"/>
          <w:szCs w:val="27"/>
        </w:rPr>
        <w:t xml:space="preserve"> </w:t>
      </w:r>
      <w:r w:rsidRPr="00767C80">
        <w:rPr>
          <w:i/>
          <w:iCs/>
          <w:sz w:val="27"/>
          <w:szCs w:val="27"/>
        </w:rPr>
        <w:t>1800,</w:t>
      </w:r>
      <w:r w:rsidR="007E363F">
        <w:rPr>
          <w:i/>
          <w:iCs/>
          <w:sz w:val="27"/>
          <w:szCs w:val="27"/>
        </w:rPr>
        <w:t xml:space="preserve"> </w:t>
      </w:r>
      <w:r w:rsidRPr="00767C80">
        <w:rPr>
          <w:i/>
          <w:iCs/>
          <w:sz w:val="27"/>
          <w:szCs w:val="27"/>
        </w:rPr>
        <w:t>1900,</w:t>
      </w:r>
      <w:r w:rsidR="007E363F">
        <w:rPr>
          <w:i/>
          <w:iCs/>
          <w:sz w:val="27"/>
          <w:szCs w:val="27"/>
        </w:rPr>
        <w:t xml:space="preserve"> </w:t>
      </w:r>
      <w:r w:rsidRPr="00767C80">
        <w:rPr>
          <w:i/>
          <w:iCs/>
          <w:sz w:val="27"/>
          <w:szCs w:val="27"/>
        </w:rPr>
        <w:t>1910,</w:t>
      </w:r>
      <w:r w:rsidR="007E363F">
        <w:rPr>
          <w:i/>
          <w:iCs/>
          <w:sz w:val="27"/>
          <w:szCs w:val="27"/>
        </w:rPr>
        <w:t xml:space="preserve"> </w:t>
      </w:r>
      <w:r w:rsidRPr="00767C80">
        <w:rPr>
          <w:i/>
          <w:iCs/>
          <w:sz w:val="27"/>
          <w:szCs w:val="27"/>
        </w:rPr>
        <w:t>1920,</w:t>
      </w:r>
      <w:r w:rsidR="007E363F">
        <w:rPr>
          <w:i/>
          <w:iCs/>
          <w:sz w:val="27"/>
          <w:szCs w:val="27"/>
        </w:rPr>
        <w:t xml:space="preserve"> </w:t>
      </w:r>
      <w:r w:rsidRPr="00767C80">
        <w:rPr>
          <w:i/>
          <w:iCs/>
          <w:sz w:val="27"/>
          <w:szCs w:val="27"/>
        </w:rPr>
        <w:t>2304,</w:t>
      </w:r>
      <w:r w:rsidR="007E363F">
        <w:rPr>
          <w:i/>
          <w:iCs/>
          <w:sz w:val="27"/>
          <w:szCs w:val="27"/>
        </w:rPr>
        <w:t xml:space="preserve"> </w:t>
      </w:r>
      <w:r w:rsidRPr="00767C80">
        <w:rPr>
          <w:i/>
          <w:iCs/>
          <w:sz w:val="27"/>
          <w:szCs w:val="27"/>
        </w:rPr>
        <w:t>2408,</w:t>
      </w:r>
      <w:r w:rsidR="007E363F">
        <w:rPr>
          <w:i/>
          <w:iCs/>
          <w:sz w:val="27"/>
          <w:szCs w:val="27"/>
        </w:rPr>
        <w:t xml:space="preserve"> </w:t>
      </w:r>
      <w:r w:rsidRPr="00767C80">
        <w:rPr>
          <w:i/>
          <w:iCs/>
          <w:sz w:val="27"/>
          <w:szCs w:val="27"/>
        </w:rPr>
        <w:t>2502,</w:t>
      </w:r>
      <w:r w:rsidR="007E363F">
        <w:rPr>
          <w:i/>
          <w:iCs/>
          <w:sz w:val="27"/>
          <w:szCs w:val="27"/>
        </w:rPr>
        <w:t xml:space="preserve"> </w:t>
      </w:r>
      <w:r w:rsidRPr="00767C80">
        <w:rPr>
          <w:i/>
          <w:iCs/>
          <w:sz w:val="27"/>
          <w:szCs w:val="27"/>
        </w:rPr>
        <w:t>2603,</w:t>
      </w:r>
      <w:r w:rsidR="007E363F">
        <w:rPr>
          <w:i/>
          <w:iCs/>
          <w:sz w:val="27"/>
          <w:szCs w:val="27"/>
        </w:rPr>
        <w:t xml:space="preserve"> </w:t>
      </w:r>
      <w:r w:rsidRPr="00767C80">
        <w:rPr>
          <w:i/>
          <w:iCs/>
          <w:sz w:val="27"/>
          <w:szCs w:val="27"/>
        </w:rPr>
        <w:t>2604,</w:t>
      </w:r>
      <w:r w:rsidR="007E363F">
        <w:rPr>
          <w:i/>
          <w:iCs/>
          <w:sz w:val="27"/>
          <w:szCs w:val="27"/>
        </w:rPr>
        <w:t xml:space="preserve"> </w:t>
      </w:r>
      <w:r w:rsidRPr="00767C80">
        <w:rPr>
          <w:i/>
          <w:iCs/>
          <w:sz w:val="27"/>
          <w:szCs w:val="27"/>
        </w:rPr>
        <w:t>2605,</w:t>
      </w:r>
      <w:r w:rsidR="007E363F">
        <w:rPr>
          <w:i/>
          <w:iCs/>
          <w:sz w:val="27"/>
          <w:szCs w:val="27"/>
        </w:rPr>
        <w:t xml:space="preserve"> </w:t>
      </w:r>
      <w:r w:rsidRPr="00767C80">
        <w:rPr>
          <w:i/>
          <w:iCs/>
          <w:sz w:val="27"/>
          <w:szCs w:val="27"/>
        </w:rPr>
        <w:t>2606,</w:t>
      </w:r>
      <w:r w:rsidR="007E363F">
        <w:rPr>
          <w:i/>
          <w:iCs/>
          <w:sz w:val="27"/>
          <w:szCs w:val="27"/>
        </w:rPr>
        <w:t xml:space="preserve"> </w:t>
      </w:r>
      <w:r w:rsidRPr="00767C80">
        <w:rPr>
          <w:i/>
          <w:iCs/>
          <w:sz w:val="27"/>
          <w:szCs w:val="27"/>
        </w:rPr>
        <w:t>2607,</w:t>
      </w:r>
      <w:r w:rsidR="007E363F">
        <w:rPr>
          <w:i/>
          <w:iCs/>
          <w:sz w:val="27"/>
          <w:szCs w:val="27"/>
        </w:rPr>
        <w:t xml:space="preserve"> </w:t>
      </w:r>
      <w:r w:rsidRPr="00767C80">
        <w:rPr>
          <w:i/>
          <w:iCs/>
          <w:sz w:val="27"/>
          <w:szCs w:val="27"/>
        </w:rPr>
        <w:t>2608,</w:t>
      </w:r>
      <w:r w:rsidR="007E363F">
        <w:rPr>
          <w:i/>
          <w:iCs/>
          <w:sz w:val="27"/>
          <w:szCs w:val="27"/>
        </w:rPr>
        <w:t xml:space="preserve"> </w:t>
      </w:r>
      <w:r w:rsidRPr="00767C80">
        <w:rPr>
          <w:i/>
          <w:iCs/>
          <w:sz w:val="27"/>
          <w:szCs w:val="27"/>
        </w:rPr>
        <w:t>2609,</w:t>
      </w:r>
      <w:r w:rsidR="007E363F">
        <w:rPr>
          <w:i/>
          <w:iCs/>
          <w:sz w:val="27"/>
          <w:szCs w:val="27"/>
        </w:rPr>
        <w:t xml:space="preserve"> </w:t>
      </w:r>
      <w:r w:rsidRPr="00767C80">
        <w:rPr>
          <w:i/>
          <w:iCs/>
          <w:sz w:val="27"/>
          <w:szCs w:val="27"/>
        </w:rPr>
        <w:t>8000,</w:t>
      </w:r>
      <w:r w:rsidR="007E363F">
        <w:rPr>
          <w:i/>
          <w:iCs/>
          <w:sz w:val="27"/>
          <w:szCs w:val="27"/>
        </w:rPr>
        <w:t xml:space="preserve"> </w:t>
      </w:r>
      <w:r w:rsidRPr="00767C80">
        <w:rPr>
          <w:i/>
          <w:iCs/>
          <w:sz w:val="27"/>
          <w:szCs w:val="27"/>
        </w:rPr>
        <w:t>8100,</w:t>
      </w:r>
      <w:r w:rsidR="007E363F">
        <w:rPr>
          <w:i/>
          <w:iCs/>
          <w:sz w:val="27"/>
          <w:szCs w:val="27"/>
        </w:rPr>
        <w:t xml:space="preserve"> </w:t>
      </w:r>
      <w:r w:rsidRPr="00767C80">
        <w:rPr>
          <w:i/>
          <w:iCs/>
          <w:sz w:val="27"/>
          <w:szCs w:val="27"/>
        </w:rPr>
        <w:t>9900);</w:t>
      </w:r>
    </w:p>
    <w:p w:rsidR="005654BA" w:rsidRPr="00767C80" w:rsidRDefault="005654BA" w:rsidP="005654BA">
      <w:pPr>
        <w:widowControl w:val="0"/>
        <w:suppressAutoHyphens/>
        <w:ind w:firstLine="709"/>
        <w:jc w:val="both"/>
        <w:rPr>
          <w:i/>
          <w:iCs/>
          <w:sz w:val="27"/>
          <w:szCs w:val="27"/>
        </w:rPr>
      </w:pPr>
      <w:r w:rsidRPr="00767C80">
        <w:rPr>
          <w:i/>
          <w:iCs/>
          <w:sz w:val="27"/>
          <w:szCs w:val="27"/>
        </w:rPr>
        <w:t>-в форме 0503128 «Отчет о бюджетных обязательствах» отсутствует на последней странице дата заполнения, что не соответствует заполнению формы, утвержденной Приложением к Инструкции от 28.12.2010 № 191н;</w:t>
      </w:r>
    </w:p>
    <w:p w:rsidR="005654BA" w:rsidRDefault="005654BA" w:rsidP="005654BA">
      <w:pPr>
        <w:widowControl w:val="0"/>
        <w:suppressAutoHyphens/>
        <w:ind w:firstLine="709"/>
        <w:jc w:val="both"/>
        <w:rPr>
          <w:i/>
          <w:iCs/>
          <w:sz w:val="27"/>
          <w:szCs w:val="27"/>
        </w:rPr>
      </w:pPr>
      <w:r w:rsidRPr="00767C80">
        <w:rPr>
          <w:i/>
          <w:sz w:val="27"/>
          <w:szCs w:val="27"/>
        </w:rPr>
        <w:t>-в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67C80">
        <w:rPr>
          <w:i/>
          <w:iCs/>
          <w:sz w:val="27"/>
          <w:szCs w:val="27"/>
        </w:rPr>
        <w:t xml:space="preserve"> принудительное изъятие отдельных строк, что не соответствует письму Минфина России от 27.07.2016 № 02-06-10/43906-(040,</w:t>
      </w:r>
      <w:r w:rsidR="007E363F">
        <w:rPr>
          <w:i/>
          <w:iCs/>
          <w:sz w:val="27"/>
          <w:szCs w:val="27"/>
        </w:rPr>
        <w:t xml:space="preserve"> </w:t>
      </w:r>
      <w:r w:rsidRPr="00767C80">
        <w:rPr>
          <w:i/>
          <w:iCs/>
          <w:sz w:val="27"/>
          <w:szCs w:val="27"/>
        </w:rPr>
        <w:t>050,</w:t>
      </w:r>
      <w:r w:rsidR="007E363F">
        <w:rPr>
          <w:i/>
          <w:iCs/>
          <w:sz w:val="27"/>
          <w:szCs w:val="27"/>
        </w:rPr>
        <w:t xml:space="preserve"> </w:t>
      </w:r>
      <w:r w:rsidRPr="00767C80">
        <w:rPr>
          <w:i/>
          <w:iCs/>
          <w:sz w:val="27"/>
          <w:szCs w:val="27"/>
        </w:rPr>
        <w:t>051,</w:t>
      </w:r>
      <w:r w:rsidR="007E363F">
        <w:rPr>
          <w:i/>
          <w:iCs/>
          <w:sz w:val="27"/>
          <w:szCs w:val="27"/>
        </w:rPr>
        <w:t xml:space="preserve"> </w:t>
      </w:r>
      <w:r w:rsidRPr="00767C80">
        <w:rPr>
          <w:i/>
          <w:iCs/>
          <w:sz w:val="27"/>
          <w:szCs w:val="27"/>
        </w:rPr>
        <w:t>060,</w:t>
      </w:r>
      <w:r w:rsidR="007E363F">
        <w:rPr>
          <w:i/>
          <w:iCs/>
          <w:sz w:val="27"/>
          <w:szCs w:val="27"/>
        </w:rPr>
        <w:t xml:space="preserve"> </w:t>
      </w:r>
      <w:r w:rsidRPr="00767C80">
        <w:rPr>
          <w:i/>
          <w:iCs/>
          <w:sz w:val="27"/>
          <w:szCs w:val="27"/>
        </w:rPr>
        <w:t>081,</w:t>
      </w:r>
      <w:r w:rsidR="007E363F">
        <w:rPr>
          <w:i/>
          <w:iCs/>
          <w:sz w:val="27"/>
          <w:szCs w:val="27"/>
        </w:rPr>
        <w:t xml:space="preserve"> </w:t>
      </w:r>
      <w:r w:rsidRPr="00767C80">
        <w:rPr>
          <w:i/>
          <w:iCs/>
          <w:sz w:val="27"/>
          <w:szCs w:val="27"/>
        </w:rPr>
        <w:t>100,</w:t>
      </w:r>
      <w:r w:rsidR="007E363F">
        <w:rPr>
          <w:i/>
          <w:iCs/>
          <w:sz w:val="27"/>
          <w:szCs w:val="27"/>
        </w:rPr>
        <w:t xml:space="preserve"> </w:t>
      </w:r>
      <w:r w:rsidRPr="00767C80">
        <w:rPr>
          <w:i/>
          <w:iCs/>
          <w:sz w:val="27"/>
          <w:szCs w:val="27"/>
        </w:rPr>
        <w:t>101,</w:t>
      </w:r>
      <w:r w:rsidR="007E363F">
        <w:rPr>
          <w:i/>
          <w:iCs/>
          <w:sz w:val="27"/>
          <w:szCs w:val="27"/>
        </w:rPr>
        <w:t xml:space="preserve"> </w:t>
      </w:r>
      <w:r w:rsidRPr="00767C80">
        <w:rPr>
          <w:i/>
          <w:iCs/>
          <w:sz w:val="27"/>
          <w:szCs w:val="27"/>
        </w:rPr>
        <w:t>140,</w:t>
      </w:r>
      <w:r w:rsidR="007E363F">
        <w:rPr>
          <w:i/>
          <w:iCs/>
          <w:sz w:val="27"/>
          <w:szCs w:val="27"/>
        </w:rPr>
        <w:t xml:space="preserve"> </w:t>
      </w:r>
      <w:r w:rsidRPr="00767C80">
        <w:rPr>
          <w:i/>
          <w:iCs/>
          <w:sz w:val="27"/>
          <w:szCs w:val="27"/>
        </w:rPr>
        <w:t>150,</w:t>
      </w:r>
      <w:r w:rsidR="007E363F">
        <w:rPr>
          <w:i/>
          <w:iCs/>
          <w:sz w:val="27"/>
          <w:szCs w:val="27"/>
        </w:rPr>
        <w:t xml:space="preserve"> </w:t>
      </w:r>
      <w:r w:rsidRPr="00767C80">
        <w:rPr>
          <w:i/>
          <w:iCs/>
          <w:sz w:val="27"/>
          <w:szCs w:val="27"/>
        </w:rPr>
        <w:t>160,</w:t>
      </w:r>
      <w:r w:rsidR="007E363F">
        <w:rPr>
          <w:i/>
          <w:iCs/>
          <w:sz w:val="27"/>
          <w:szCs w:val="27"/>
        </w:rPr>
        <w:t xml:space="preserve"> </w:t>
      </w:r>
      <w:r w:rsidRPr="00767C80">
        <w:rPr>
          <w:i/>
          <w:iCs/>
          <w:sz w:val="27"/>
          <w:szCs w:val="27"/>
        </w:rPr>
        <w:t>203,</w:t>
      </w:r>
      <w:r w:rsidR="007E363F">
        <w:rPr>
          <w:i/>
          <w:iCs/>
          <w:sz w:val="27"/>
          <w:szCs w:val="27"/>
        </w:rPr>
        <w:t xml:space="preserve"> </w:t>
      </w:r>
      <w:r w:rsidRPr="00767C80">
        <w:rPr>
          <w:i/>
          <w:iCs/>
          <w:sz w:val="27"/>
          <w:szCs w:val="27"/>
        </w:rPr>
        <w:t>204,</w:t>
      </w:r>
      <w:r w:rsidR="007E363F">
        <w:rPr>
          <w:i/>
          <w:iCs/>
          <w:sz w:val="27"/>
          <w:szCs w:val="27"/>
        </w:rPr>
        <w:t xml:space="preserve"> </w:t>
      </w:r>
      <w:r w:rsidRPr="00767C80">
        <w:rPr>
          <w:i/>
          <w:iCs/>
          <w:sz w:val="27"/>
          <w:szCs w:val="27"/>
        </w:rPr>
        <w:t>205,</w:t>
      </w:r>
      <w:r w:rsidR="007E363F">
        <w:rPr>
          <w:i/>
          <w:iCs/>
          <w:sz w:val="27"/>
          <w:szCs w:val="27"/>
        </w:rPr>
        <w:t xml:space="preserve"> </w:t>
      </w:r>
      <w:r w:rsidRPr="00767C80">
        <w:rPr>
          <w:i/>
          <w:iCs/>
          <w:sz w:val="27"/>
          <w:szCs w:val="27"/>
        </w:rPr>
        <w:t>206,</w:t>
      </w:r>
      <w:r w:rsidR="007E363F">
        <w:rPr>
          <w:i/>
          <w:iCs/>
          <w:sz w:val="27"/>
          <w:szCs w:val="27"/>
        </w:rPr>
        <w:t xml:space="preserve"> </w:t>
      </w:r>
      <w:r w:rsidRPr="00767C80">
        <w:rPr>
          <w:i/>
          <w:iCs/>
          <w:sz w:val="27"/>
          <w:szCs w:val="27"/>
        </w:rPr>
        <w:t>207,</w:t>
      </w:r>
      <w:r w:rsidR="007E363F">
        <w:rPr>
          <w:i/>
          <w:iCs/>
          <w:sz w:val="27"/>
          <w:szCs w:val="27"/>
        </w:rPr>
        <w:t xml:space="preserve"> </w:t>
      </w:r>
      <w:r w:rsidRPr="00767C80">
        <w:rPr>
          <w:i/>
          <w:iCs/>
          <w:sz w:val="27"/>
          <w:szCs w:val="27"/>
        </w:rPr>
        <w:t>241,</w:t>
      </w:r>
      <w:r w:rsidR="007E363F">
        <w:rPr>
          <w:i/>
          <w:iCs/>
          <w:sz w:val="27"/>
          <w:szCs w:val="27"/>
        </w:rPr>
        <w:t xml:space="preserve"> </w:t>
      </w:r>
      <w:r w:rsidRPr="00767C80">
        <w:rPr>
          <w:i/>
          <w:iCs/>
          <w:sz w:val="27"/>
          <w:szCs w:val="27"/>
        </w:rPr>
        <w:t>251,</w:t>
      </w:r>
      <w:r w:rsidR="007E363F">
        <w:rPr>
          <w:i/>
          <w:iCs/>
          <w:sz w:val="27"/>
          <w:szCs w:val="27"/>
        </w:rPr>
        <w:t xml:space="preserve"> </w:t>
      </w:r>
      <w:r w:rsidRPr="00767C80">
        <w:rPr>
          <w:i/>
          <w:iCs/>
          <w:sz w:val="27"/>
          <w:szCs w:val="27"/>
        </w:rPr>
        <w:t>261,</w:t>
      </w:r>
      <w:r w:rsidR="007E363F">
        <w:rPr>
          <w:i/>
          <w:iCs/>
          <w:sz w:val="27"/>
          <w:szCs w:val="27"/>
        </w:rPr>
        <w:t xml:space="preserve"> </w:t>
      </w:r>
      <w:r w:rsidRPr="00767C80">
        <w:rPr>
          <w:i/>
          <w:iCs/>
          <w:sz w:val="27"/>
          <w:szCs w:val="27"/>
        </w:rPr>
        <w:t>270,</w:t>
      </w:r>
      <w:r w:rsidR="007E363F">
        <w:rPr>
          <w:i/>
          <w:iCs/>
          <w:sz w:val="27"/>
          <w:szCs w:val="27"/>
        </w:rPr>
        <w:t xml:space="preserve"> </w:t>
      </w:r>
      <w:r w:rsidRPr="00767C80">
        <w:rPr>
          <w:i/>
          <w:iCs/>
          <w:sz w:val="27"/>
          <w:szCs w:val="27"/>
        </w:rPr>
        <w:t>271,</w:t>
      </w:r>
      <w:r w:rsidR="007E363F">
        <w:rPr>
          <w:i/>
          <w:iCs/>
          <w:sz w:val="27"/>
          <w:szCs w:val="27"/>
        </w:rPr>
        <w:t xml:space="preserve"> </w:t>
      </w:r>
      <w:r w:rsidRPr="00767C80">
        <w:rPr>
          <w:i/>
          <w:iCs/>
          <w:sz w:val="27"/>
          <w:szCs w:val="27"/>
        </w:rPr>
        <w:t>280,</w:t>
      </w:r>
      <w:r w:rsidR="007E363F">
        <w:rPr>
          <w:i/>
          <w:iCs/>
          <w:sz w:val="27"/>
          <w:szCs w:val="27"/>
        </w:rPr>
        <w:t xml:space="preserve"> </w:t>
      </w:r>
      <w:r w:rsidRPr="00767C80">
        <w:rPr>
          <w:i/>
          <w:iCs/>
          <w:sz w:val="27"/>
          <w:szCs w:val="27"/>
        </w:rPr>
        <w:t>282,</w:t>
      </w:r>
      <w:r w:rsidR="007E363F">
        <w:rPr>
          <w:i/>
          <w:iCs/>
          <w:sz w:val="27"/>
          <w:szCs w:val="27"/>
        </w:rPr>
        <w:t xml:space="preserve"> </w:t>
      </w:r>
      <w:r w:rsidRPr="00767C80">
        <w:rPr>
          <w:i/>
          <w:iCs/>
          <w:sz w:val="27"/>
          <w:szCs w:val="27"/>
        </w:rPr>
        <w:t>290,</w:t>
      </w:r>
      <w:r w:rsidR="007E363F">
        <w:rPr>
          <w:i/>
          <w:iCs/>
          <w:sz w:val="27"/>
          <w:szCs w:val="27"/>
        </w:rPr>
        <w:t xml:space="preserve"> </w:t>
      </w:r>
      <w:r w:rsidRPr="00767C80">
        <w:rPr>
          <w:i/>
          <w:iCs/>
          <w:sz w:val="27"/>
          <w:szCs w:val="27"/>
        </w:rPr>
        <w:t>401,</w:t>
      </w:r>
      <w:r w:rsidR="007E363F">
        <w:rPr>
          <w:i/>
          <w:iCs/>
          <w:sz w:val="27"/>
          <w:szCs w:val="27"/>
        </w:rPr>
        <w:t xml:space="preserve"> </w:t>
      </w:r>
      <w:r w:rsidRPr="00767C80">
        <w:rPr>
          <w:i/>
          <w:iCs/>
          <w:sz w:val="27"/>
          <w:szCs w:val="27"/>
        </w:rPr>
        <w:t>411,</w:t>
      </w:r>
      <w:r w:rsidR="007E363F">
        <w:rPr>
          <w:i/>
          <w:iCs/>
          <w:sz w:val="27"/>
          <w:szCs w:val="27"/>
        </w:rPr>
        <w:t xml:space="preserve"> </w:t>
      </w:r>
      <w:r w:rsidRPr="00767C80">
        <w:rPr>
          <w:i/>
          <w:iCs/>
          <w:sz w:val="27"/>
          <w:szCs w:val="27"/>
        </w:rPr>
        <w:t>432,</w:t>
      </w:r>
      <w:r w:rsidR="007E363F">
        <w:rPr>
          <w:i/>
          <w:iCs/>
          <w:sz w:val="27"/>
          <w:szCs w:val="27"/>
        </w:rPr>
        <w:t xml:space="preserve"> </w:t>
      </w:r>
      <w:r w:rsidRPr="00767C80">
        <w:rPr>
          <w:i/>
          <w:iCs/>
          <w:sz w:val="27"/>
          <w:szCs w:val="27"/>
        </w:rPr>
        <w:t>433,</w:t>
      </w:r>
      <w:r w:rsidR="007E363F">
        <w:rPr>
          <w:i/>
          <w:iCs/>
          <w:sz w:val="27"/>
          <w:szCs w:val="27"/>
        </w:rPr>
        <w:t xml:space="preserve"> </w:t>
      </w:r>
      <w:r w:rsidRPr="00767C80">
        <w:rPr>
          <w:i/>
          <w:iCs/>
          <w:sz w:val="27"/>
          <w:szCs w:val="27"/>
        </w:rPr>
        <w:t>434,</w:t>
      </w:r>
      <w:r w:rsidR="007E363F">
        <w:rPr>
          <w:i/>
          <w:iCs/>
          <w:sz w:val="27"/>
          <w:szCs w:val="27"/>
        </w:rPr>
        <w:t xml:space="preserve"> </w:t>
      </w:r>
      <w:r w:rsidRPr="00767C80">
        <w:rPr>
          <w:i/>
          <w:iCs/>
          <w:sz w:val="27"/>
          <w:szCs w:val="27"/>
        </w:rPr>
        <w:t>471), в Справке о наличии имущества и обязательств на забалансовых счетах- принудительное изъятие отдельных строк (040,</w:t>
      </w:r>
      <w:r w:rsidR="00F717F5">
        <w:rPr>
          <w:i/>
          <w:iCs/>
          <w:sz w:val="27"/>
          <w:szCs w:val="27"/>
        </w:rPr>
        <w:t xml:space="preserve"> </w:t>
      </w:r>
      <w:r w:rsidRPr="00767C80">
        <w:rPr>
          <w:i/>
          <w:iCs/>
          <w:sz w:val="27"/>
          <w:szCs w:val="27"/>
        </w:rPr>
        <w:t>060,</w:t>
      </w:r>
      <w:r w:rsidR="00F717F5">
        <w:rPr>
          <w:i/>
          <w:iCs/>
          <w:sz w:val="27"/>
          <w:szCs w:val="27"/>
        </w:rPr>
        <w:t xml:space="preserve"> </w:t>
      </w:r>
      <w:r w:rsidRPr="00767C80">
        <w:rPr>
          <w:i/>
          <w:iCs/>
          <w:sz w:val="27"/>
          <w:szCs w:val="27"/>
        </w:rPr>
        <w:t>070,</w:t>
      </w:r>
      <w:r w:rsidR="00F717F5">
        <w:rPr>
          <w:i/>
          <w:iCs/>
          <w:sz w:val="27"/>
          <w:szCs w:val="27"/>
        </w:rPr>
        <w:t xml:space="preserve"> </w:t>
      </w:r>
      <w:r w:rsidRPr="00767C80">
        <w:rPr>
          <w:i/>
          <w:iCs/>
          <w:sz w:val="27"/>
          <w:szCs w:val="27"/>
        </w:rPr>
        <w:t>080,</w:t>
      </w:r>
      <w:r w:rsidR="00F717F5">
        <w:rPr>
          <w:i/>
          <w:iCs/>
          <w:sz w:val="27"/>
          <w:szCs w:val="27"/>
        </w:rPr>
        <w:t xml:space="preserve"> </w:t>
      </w:r>
      <w:r w:rsidRPr="00767C80">
        <w:rPr>
          <w:i/>
          <w:iCs/>
          <w:sz w:val="27"/>
          <w:szCs w:val="27"/>
        </w:rPr>
        <w:t>100-105,</w:t>
      </w:r>
      <w:r w:rsidR="00F717F5">
        <w:rPr>
          <w:i/>
          <w:iCs/>
          <w:sz w:val="27"/>
          <w:szCs w:val="27"/>
        </w:rPr>
        <w:t xml:space="preserve"> </w:t>
      </w:r>
      <w:r w:rsidRPr="00767C80">
        <w:rPr>
          <w:i/>
          <w:iCs/>
          <w:sz w:val="27"/>
          <w:szCs w:val="27"/>
        </w:rPr>
        <w:t>110-112,</w:t>
      </w:r>
      <w:r w:rsidR="00F717F5">
        <w:rPr>
          <w:i/>
          <w:iCs/>
          <w:sz w:val="27"/>
          <w:szCs w:val="27"/>
        </w:rPr>
        <w:t xml:space="preserve"> </w:t>
      </w:r>
      <w:r w:rsidRPr="00767C80">
        <w:rPr>
          <w:i/>
          <w:iCs/>
          <w:sz w:val="27"/>
          <w:szCs w:val="27"/>
        </w:rPr>
        <w:t>120,</w:t>
      </w:r>
      <w:r w:rsidR="00F717F5">
        <w:rPr>
          <w:i/>
          <w:iCs/>
          <w:sz w:val="27"/>
          <w:szCs w:val="27"/>
        </w:rPr>
        <w:t xml:space="preserve"> </w:t>
      </w:r>
      <w:r w:rsidRPr="00767C80">
        <w:rPr>
          <w:i/>
          <w:iCs/>
          <w:sz w:val="27"/>
          <w:szCs w:val="27"/>
        </w:rPr>
        <w:t>130,</w:t>
      </w:r>
      <w:r w:rsidR="00F717F5">
        <w:rPr>
          <w:i/>
          <w:iCs/>
          <w:sz w:val="27"/>
          <w:szCs w:val="27"/>
        </w:rPr>
        <w:t xml:space="preserve"> </w:t>
      </w:r>
      <w:r w:rsidRPr="00767C80">
        <w:rPr>
          <w:i/>
          <w:iCs/>
          <w:sz w:val="27"/>
          <w:szCs w:val="27"/>
        </w:rPr>
        <w:t>140,</w:t>
      </w:r>
      <w:r w:rsidR="00F717F5">
        <w:rPr>
          <w:i/>
          <w:iCs/>
          <w:sz w:val="27"/>
          <w:szCs w:val="27"/>
        </w:rPr>
        <w:t xml:space="preserve"> </w:t>
      </w:r>
      <w:r w:rsidRPr="00767C80">
        <w:rPr>
          <w:i/>
          <w:iCs/>
          <w:sz w:val="27"/>
          <w:szCs w:val="27"/>
        </w:rPr>
        <w:t>150,</w:t>
      </w:r>
      <w:r w:rsidR="00F717F5">
        <w:rPr>
          <w:i/>
          <w:iCs/>
          <w:sz w:val="27"/>
          <w:szCs w:val="27"/>
        </w:rPr>
        <w:t xml:space="preserve"> </w:t>
      </w:r>
      <w:r w:rsidRPr="00767C80">
        <w:rPr>
          <w:i/>
          <w:iCs/>
          <w:sz w:val="27"/>
          <w:szCs w:val="27"/>
        </w:rPr>
        <w:t>160,</w:t>
      </w:r>
      <w:r w:rsidR="00F717F5">
        <w:rPr>
          <w:i/>
          <w:iCs/>
          <w:sz w:val="27"/>
          <w:szCs w:val="27"/>
        </w:rPr>
        <w:t xml:space="preserve"> </w:t>
      </w:r>
      <w:r w:rsidRPr="00767C80">
        <w:rPr>
          <w:i/>
          <w:iCs/>
          <w:sz w:val="27"/>
          <w:szCs w:val="27"/>
        </w:rPr>
        <w:t>170,</w:t>
      </w:r>
      <w:r w:rsidR="00F717F5">
        <w:rPr>
          <w:i/>
          <w:iCs/>
          <w:sz w:val="27"/>
          <w:szCs w:val="27"/>
        </w:rPr>
        <w:t xml:space="preserve"> </w:t>
      </w:r>
      <w:r w:rsidRPr="00767C80">
        <w:rPr>
          <w:i/>
          <w:iCs/>
          <w:sz w:val="27"/>
          <w:szCs w:val="27"/>
        </w:rPr>
        <w:t>171,</w:t>
      </w:r>
      <w:r w:rsidR="00F717F5">
        <w:rPr>
          <w:i/>
          <w:iCs/>
          <w:sz w:val="27"/>
          <w:szCs w:val="27"/>
        </w:rPr>
        <w:t xml:space="preserve"> </w:t>
      </w:r>
      <w:r w:rsidRPr="00767C80">
        <w:rPr>
          <w:i/>
          <w:iCs/>
          <w:sz w:val="27"/>
          <w:szCs w:val="27"/>
        </w:rPr>
        <w:t>172,</w:t>
      </w:r>
      <w:r w:rsidR="00F717F5">
        <w:rPr>
          <w:i/>
          <w:iCs/>
          <w:sz w:val="27"/>
          <w:szCs w:val="27"/>
        </w:rPr>
        <w:t xml:space="preserve"> </w:t>
      </w:r>
      <w:r w:rsidRPr="00767C80">
        <w:rPr>
          <w:i/>
          <w:iCs/>
          <w:sz w:val="27"/>
          <w:szCs w:val="27"/>
        </w:rPr>
        <w:t>182,</w:t>
      </w:r>
      <w:r w:rsidR="00F717F5">
        <w:rPr>
          <w:i/>
          <w:iCs/>
          <w:sz w:val="27"/>
          <w:szCs w:val="27"/>
        </w:rPr>
        <w:t xml:space="preserve"> </w:t>
      </w:r>
      <w:r w:rsidRPr="00767C80">
        <w:rPr>
          <w:i/>
          <w:iCs/>
          <w:sz w:val="27"/>
          <w:szCs w:val="27"/>
        </w:rPr>
        <w:t>183,</w:t>
      </w:r>
      <w:r w:rsidR="00F717F5">
        <w:rPr>
          <w:i/>
          <w:iCs/>
          <w:sz w:val="27"/>
          <w:szCs w:val="27"/>
        </w:rPr>
        <w:t xml:space="preserve"> </w:t>
      </w:r>
      <w:r w:rsidRPr="00767C80">
        <w:rPr>
          <w:i/>
          <w:iCs/>
          <w:sz w:val="27"/>
          <w:szCs w:val="27"/>
        </w:rPr>
        <w:t>190,</w:t>
      </w:r>
      <w:r w:rsidR="00F717F5">
        <w:rPr>
          <w:i/>
          <w:iCs/>
          <w:sz w:val="27"/>
          <w:szCs w:val="27"/>
        </w:rPr>
        <w:t xml:space="preserve"> </w:t>
      </w:r>
      <w:r w:rsidRPr="00767C80">
        <w:rPr>
          <w:i/>
          <w:iCs/>
          <w:sz w:val="27"/>
          <w:szCs w:val="27"/>
        </w:rPr>
        <w:t>200,</w:t>
      </w:r>
      <w:r w:rsidR="00F717F5">
        <w:rPr>
          <w:i/>
          <w:iCs/>
          <w:sz w:val="27"/>
          <w:szCs w:val="27"/>
        </w:rPr>
        <w:t xml:space="preserve"> </w:t>
      </w:r>
      <w:r w:rsidRPr="00767C80">
        <w:rPr>
          <w:i/>
          <w:iCs/>
          <w:sz w:val="27"/>
          <w:szCs w:val="27"/>
        </w:rPr>
        <w:t>230,</w:t>
      </w:r>
      <w:r w:rsidR="00F717F5">
        <w:rPr>
          <w:i/>
          <w:iCs/>
          <w:sz w:val="27"/>
          <w:szCs w:val="27"/>
        </w:rPr>
        <w:t xml:space="preserve"> </w:t>
      </w:r>
      <w:r w:rsidRPr="00767C80">
        <w:rPr>
          <w:i/>
          <w:iCs/>
          <w:sz w:val="27"/>
          <w:szCs w:val="27"/>
        </w:rPr>
        <w:t>240,</w:t>
      </w:r>
      <w:r w:rsidR="00F717F5">
        <w:rPr>
          <w:i/>
          <w:iCs/>
          <w:sz w:val="27"/>
          <w:szCs w:val="27"/>
        </w:rPr>
        <w:t xml:space="preserve"> </w:t>
      </w:r>
      <w:r w:rsidRPr="00767C80">
        <w:rPr>
          <w:i/>
          <w:iCs/>
          <w:sz w:val="27"/>
          <w:szCs w:val="27"/>
        </w:rPr>
        <w:t>250,</w:t>
      </w:r>
      <w:r w:rsidR="00F717F5">
        <w:rPr>
          <w:i/>
          <w:iCs/>
          <w:sz w:val="27"/>
          <w:szCs w:val="27"/>
        </w:rPr>
        <w:t xml:space="preserve"> </w:t>
      </w:r>
      <w:r w:rsidRPr="00767C80">
        <w:rPr>
          <w:i/>
          <w:iCs/>
          <w:sz w:val="27"/>
          <w:szCs w:val="27"/>
        </w:rPr>
        <w:t>280,</w:t>
      </w:r>
      <w:r w:rsidR="00F717F5">
        <w:rPr>
          <w:i/>
          <w:iCs/>
          <w:sz w:val="27"/>
          <w:szCs w:val="27"/>
        </w:rPr>
        <w:t xml:space="preserve"> </w:t>
      </w:r>
      <w:r w:rsidRPr="00767C80">
        <w:rPr>
          <w:i/>
          <w:iCs/>
          <w:sz w:val="27"/>
          <w:szCs w:val="27"/>
        </w:rPr>
        <w:t>290,</w:t>
      </w:r>
      <w:r w:rsidR="00F717F5">
        <w:rPr>
          <w:i/>
          <w:iCs/>
          <w:sz w:val="27"/>
          <w:szCs w:val="27"/>
        </w:rPr>
        <w:t xml:space="preserve"> </w:t>
      </w:r>
      <w:r w:rsidRPr="00767C80">
        <w:rPr>
          <w:i/>
          <w:iCs/>
          <w:sz w:val="27"/>
          <w:szCs w:val="27"/>
        </w:rPr>
        <w:t>300,</w:t>
      </w:r>
      <w:r w:rsidR="00F717F5">
        <w:rPr>
          <w:i/>
          <w:iCs/>
          <w:sz w:val="27"/>
          <w:szCs w:val="27"/>
        </w:rPr>
        <w:t xml:space="preserve"> </w:t>
      </w:r>
      <w:r w:rsidRPr="00767C80">
        <w:rPr>
          <w:i/>
          <w:iCs/>
          <w:sz w:val="27"/>
          <w:szCs w:val="27"/>
        </w:rPr>
        <w:t>310,</w:t>
      </w:r>
      <w:r w:rsidR="00F717F5">
        <w:rPr>
          <w:i/>
          <w:iCs/>
          <w:sz w:val="27"/>
          <w:szCs w:val="27"/>
        </w:rPr>
        <w:t xml:space="preserve"> </w:t>
      </w:r>
      <w:r w:rsidRPr="00767C80">
        <w:rPr>
          <w:i/>
          <w:iCs/>
          <w:sz w:val="27"/>
          <w:szCs w:val="27"/>
        </w:rPr>
        <w:t>320,</w:t>
      </w:r>
      <w:r w:rsidR="00F717F5">
        <w:rPr>
          <w:i/>
          <w:iCs/>
          <w:sz w:val="27"/>
          <w:szCs w:val="27"/>
        </w:rPr>
        <w:t xml:space="preserve"> </w:t>
      </w:r>
      <w:r w:rsidRPr="00767C80">
        <w:rPr>
          <w:i/>
          <w:iCs/>
          <w:sz w:val="27"/>
          <w:szCs w:val="27"/>
        </w:rPr>
        <w:t>330,</w:t>
      </w:r>
      <w:r w:rsidR="00F717F5">
        <w:rPr>
          <w:i/>
          <w:iCs/>
          <w:sz w:val="27"/>
          <w:szCs w:val="27"/>
        </w:rPr>
        <w:t xml:space="preserve"> </w:t>
      </w:r>
      <w:r w:rsidRPr="00767C80">
        <w:rPr>
          <w:i/>
          <w:iCs/>
          <w:sz w:val="27"/>
          <w:szCs w:val="27"/>
        </w:rPr>
        <w:t>340,</w:t>
      </w:r>
      <w:r w:rsidR="00F717F5">
        <w:rPr>
          <w:i/>
          <w:iCs/>
          <w:sz w:val="27"/>
          <w:szCs w:val="27"/>
        </w:rPr>
        <w:t xml:space="preserve"> </w:t>
      </w:r>
      <w:r w:rsidRPr="00767C80">
        <w:rPr>
          <w:i/>
          <w:iCs/>
          <w:sz w:val="27"/>
          <w:szCs w:val="27"/>
        </w:rPr>
        <w:t>350).</w:t>
      </w:r>
    </w:p>
    <w:p w:rsidR="00F717F5" w:rsidRPr="00767C80" w:rsidRDefault="00F717F5" w:rsidP="005654BA">
      <w:pPr>
        <w:widowControl w:val="0"/>
        <w:suppressAutoHyphens/>
        <w:ind w:firstLine="709"/>
        <w:jc w:val="both"/>
        <w:rPr>
          <w:i/>
          <w:iCs/>
          <w:sz w:val="27"/>
          <w:szCs w:val="27"/>
        </w:rPr>
      </w:pPr>
    </w:p>
    <w:p w:rsidR="005654BA" w:rsidRDefault="005654BA" w:rsidP="005654BA">
      <w:pPr>
        <w:jc w:val="center"/>
        <w:rPr>
          <w:b/>
          <w:color w:val="000000"/>
          <w:sz w:val="27"/>
          <w:szCs w:val="27"/>
        </w:rPr>
      </w:pPr>
      <w:r w:rsidRPr="00767C80">
        <w:rPr>
          <w:b/>
          <w:color w:val="000000"/>
          <w:sz w:val="27"/>
          <w:szCs w:val="27"/>
        </w:rPr>
        <w:t>Справка по заключению счетов бюджетного учета отчетного финансового года (ф.0503110).</w:t>
      </w:r>
    </w:p>
    <w:p w:rsidR="00F717F5" w:rsidRPr="00767C80" w:rsidRDefault="00F717F5" w:rsidP="005654BA">
      <w:pPr>
        <w:jc w:val="center"/>
        <w:rPr>
          <w:b/>
          <w:color w:val="000000"/>
          <w:sz w:val="27"/>
          <w:szCs w:val="27"/>
        </w:rPr>
      </w:pPr>
    </w:p>
    <w:p w:rsidR="005654BA" w:rsidRPr="00767C80" w:rsidRDefault="005654BA" w:rsidP="005654BA">
      <w:pPr>
        <w:autoSpaceDE w:val="0"/>
        <w:autoSpaceDN w:val="0"/>
        <w:adjustRightInd w:val="0"/>
        <w:ind w:firstLine="709"/>
        <w:jc w:val="both"/>
        <w:rPr>
          <w:sz w:val="27"/>
          <w:szCs w:val="27"/>
        </w:rPr>
      </w:pPr>
      <w:r w:rsidRPr="00767C80">
        <w:rPr>
          <w:sz w:val="27"/>
          <w:szCs w:val="27"/>
        </w:rPr>
        <w:t>В соответствии с п.43 Инструкции №191н справка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r:id="rId9" w:history="1">
        <w:r w:rsidRPr="00767C80">
          <w:rPr>
            <w:sz w:val="27"/>
            <w:szCs w:val="27"/>
          </w:rPr>
          <w:t>раздел 1</w:t>
        </w:r>
      </w:hyperlink>
      <w:r w:rsidRPr="00767C80">
        <w:rPr>
          <w:sz w:val="27"/>
          <w:szCs w:val="27"/>
        </w:rPr>
        <w:t xml:space="preserve"> и </w:t>
      </w:r>
      <w:hyperlink r:id="rId10" w:history="1">
        <w:r w:rsidRPr="00767C80">
          <w:rPr>
            <w:sz w:val="27"/>
            <w:szCs w:val="27"/>
          </w:rPr>
          <w:t>раздел 3</w:t>
        </w:r>
      </w:hyperlink>
      <w:r w:rsidRPr="00767C80">
        <w:rPr>
          <w:sz w:val="27"/>
          <w:szCs w:val="27"/>
        </w:rPr>
        <w:t xml:space="preserve">) и деятельности со средствами, поступающими во временное распоряжение </w:t>
      </w:r>
      <w:hyperlink r:id="rId11" w:history="1">
        <w:r w:rsidRPr="00767C80">
          <w:rPr>
            <w:sz w:val="27"/>
            <w:szCs w:val="27"/>
          </w:rPr>
          <w:t>(раздел 2)</w:t>
        </w:r>
      </w:hyperlink>
      <w:r w:rsidRPr="00767C80">
        <w:rPr>
          <w:sz w:val="27"/>
          <w:szCs w:val="27"/>
        </w:rPr>
        <w:t>.</w:t>
      </w:r>
    </w:p>
    <w:p w:rsidR="005654BA" w:rsidRDefault="005654BA" w:rsidP="005654BA">
      <w:pPr>
        <w:ind w:firstLine="709"/>
        <w:jc w:val="both"/>
        <w:rPr>
          <w:sz w:val="27"/>
          <w:szCs w:val="27"/>
        </w:rPr>
      </w:pPr>
      <w:r w:rsidRPr="00767C80">
        <w:rPr>
          <w:sz w:val="27"/>
          <w:szCs w:val="27"/>
        </w:rPr>
        <w:t>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сформированных по состоянию на 1 января 2023 года до заключительных операций (графы 2,3) и в сумме заключительных операций по закрытию счетов, произведенных 31 декабря, по завершении отчетного финансового года (графы 4-7). Данные показателей справки (ф. 0503110) сопоставимы с показателями Отчета о финансовых результатах деятельности (ф. 0503121).</w:t>
      </w:r>
    </w:p>
    <w:p w:rsidR="00F717F5" w:rsidRPr="00767C80" w:rsidRDefault="00F717F5" w:rsidP="005654BA">
      <w:pPr>
        <w:ind w:firstLine="709"/>
        <w:jc w:val="both"/>
        <w:rPr>
          <w:sz w:val="27"/>
          <w:szCs w:val="27"/>
        </w:rPr>
      </w:pPr>
    </w:p>
    <w:p w:rsidR="005654BA" w:rsidRDefault="005654BA" w:rsidP="005654BA">
      <w:pPr>
        <w:jc w:val="center"/>
        <w:rPr>
          <w:b/>
          <w:sz w:val="27"/>
          <w:szCs w:val="27"/>
        </w:rPr>
      </w:pPr>
      <w:r w:rsidRPr="00767C80">
        <w:rPr>
          <w:b/>
          <w:sz w:val="27"/>
          <w:szCs w:val="27"/>
        </w:rPr>
        <w:t>Отчет о финансовых резуль</w:t>
      </w:r>
      <w:r w:rsidR="00F717F5">
        <w:rPr>
          <w:b/>
          <w:sz w:val="27"/>
          <w:szCs w:val="27"/>
        </w:rPr>
        <w:t>татах деятельности (ф. 0503121)</w:t>
      </w:r>
    </w:p>
    <w:p w:rsidR="00F717F5" w:rsidRPr="00767C80" w:rsidRDefault="00F717F5" w:rsidP="005654BA">
      <w:pPr>
        <w:jc w:val="center"/>
        <w:rPr>
          <w:b/>
          <w:sz w:val="27"/>
          <w:szCs w:val="27"/>
        </w:rPr>
      </w:pPr>
    </w:p>
    <w:p w:rsidR="005654BA" w:rsidRDefault="005654BA" w:rsidP="005654BA">
      <w:pPr>
        <w:ind w:firstLine="567"/>
        <w:jc w:val="both"/>
        <w:rPr>
          <w:sz w:val="27"/>
          <w:szCs w:val="27"/>
        </w:rPr>
      </w:pPr>
      <w:r w:rsidRPr="00767C80">
        <w:rPr>
          <w:sz w:val="27"/>
          <w:szCs w:val="27"/>
        </w:rPr>
        <w:t xml:space="preserve">Отчет ф. 0503121 представлен в составе годовой бюджетной отчетности </w:t>
      </w:r>
      <w:r w:rsidR="00F717F5">
        <w:rPr>
          <w:sz w:val="27"/>
          <w:szCs w:val="27"/>
        </w:rPr>
        <w:t xml:space="preserve">                (п.п. </w:t>
      </w:r>
      <w:r w:rsidRPr="00767C80">
        <w:rPr>
          <w:sz w:val="27"/>
          <w:szCs w:val="27"/>
        </w:rPr>
        <w:t>10,</w:t>
      </w:r>
      <w:r w:rsidR="00F717F5">
        <w:rPr>
          <w:sz w:val="27"/>
          <w:szCs w:val="27"/>
        </w:rPr>
        <w:t xml:space="preserve"> п.</w:t>
      </w:r>
      <w:r w:rsidRPr="00767C80">
        <w:rPr>
          <w:sz w:val="27"/>
          <w:szCs w:val="27"/>
        </w:rPr>
        <w:t xml:space="preserve"> 92 Инструкции №191-н). Во исполнение п.</w:t>
      </w:r>
      <w:r w:rsidR="00F717F5">
        <w:rPr>
          <w:sz w:val="27"/>
          <w:szCs w:val="27"/>
        </w:rPr>
        <w:t xml:space="preserve"> </w:t>
      </w:r>
      <w:r w:rsidRPr="00767C80">
        <w:rPr>
          <w:sz w:val="27"/>
          <w:szCs w:val="27"/>
        </w:rPr>
        <w:t>92-93 Инструкции отчет содержит данные о финансовых результатах деятельности в разрезе кодов КОСГУ по состоянию на 01.01.2023 г., отраженные в рамках бюджетной деятельности (гр.4) и итогового показателя (гр.6).</w:t>
      </w:r>
    </w:p>
    <w:p w:rsidR="00F717F5" w:rsidRPr="00767C80" w:rsidRDefault="00F717F5" w:rsidP="005654BA">
      <w:pPr>
        <w:ind w:firstLine="567"/>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090"/>
        <w:gridCol w:w="4606"/>
      </w:tblGrid>
      <w:tr w:rsidR="005654BA" w:rsidRPr="00A8512E" w:rsidTr="00544256">
        <w:trPr>
          <w:trHeight w:hRule="exact" w:val="284"/>
        </w:trPr>
        <w:tc>
          <w:tcPr>
            <w:tcW w:w="654" w:type="dxa"/>
            <w:shd w:val="clear" w:color="auto" w:fill="auto"/>
          </w:tcPr>
          <w:p w:rsidR="005654BA" w:rsidRPr="00A8512E" w:rsidRDefault="005654BA" w:rsidP="00544256">
            <w:pPr>
              <w:jc w:val="center"/>
            </w:pPr>
            <w:r w:rsidRPr="00A8512E">
              <w:lastRenderedPageBreak/>
              <w:t>№ п/п</w:t>
            </w:r>
          </w:p>
        </w:tc>
        <w:tc>
          <w:tcPr>
            <w:tcW w:w="4185" w:type="dxa"/>
            <w:shd w:val="clear" w:color="auto" w:fill="auto"/>
          </w:tcPr>
          <w:p w:rsidR="005654BA" w:rsidRPr="00A8512E" w:rsidRDefault="005654BA" w:rsidP="00544256">
            <w:pPr>
              <w:jc w:val="center"/>
            </w:pPr>
            <w:r w:rsidRPr="00A8512E">
              <w:t>Показатель</w:t>
            </w:r>
          </w:p>
        </w:tc>
        <w:tc>
          <w:tcPr>
            <w:tcW w:w="4732" w:type="dxa"/>
            <w:shd w:val="clear" w:color="auto" w:fill="auto"/>
          </w:tcPr>
          <w:p w:rsidR="005654BA" w:rsidRPr="00A8512E" w:rsidRDefault="005654BA" w:rsidP="00544256">
            <w:pPr>
              <w:jc w:val="center"/>
            </w:pPr>
            <w:r w:rsidRPr="00A8512E">
              <w:t>Бюджетная деятельность (рублей)</w:t>
            </w:r>
          </w:p>
        </w:tc>
      </w:tr>
      <w:tr w:rsidR="005654BA" w:rsidRPr="00A8512E" w:rsidTr="00544256">
        <w:trPr>
          <w:trHeight w:hRule="exact" w:val="284"/>
        </w:trPr>
        <w:tc>
          <w:tcPr>
            <w:tcW w:w="654" w:type="dxa"/>
            <w:shd w:val="clear" w:color="auto" w:fill="auto"/>
          </w:tcPr>
          <w:p w:rsidR="005654BA" w:rsidRPr="00A8512E" w:rsidRDefault="005654BA" w:rsidP="00544256">
            <w:pPr>
              <w:jc w:val="center"/>
            </w:pPr>
            <w:r w:rsidRPr="00A8512E">
              <w:t>1.</w:t>
            </w:r>
          </w:p>
        </w:tc>
        <w:tc>
          <w:tcPr>
            <w:tcW w:w="4185" w:type="dxa"/>
            <w:shd w:val="clear" w:color="auto" w:fill="auto"/>
          </w:tcPr>
          <w:p w:rsidR="005654BA" w:rsidRPr="00A8512E" w:rsidRDefault="005654BA" w:rsidP="00544256">
            <w:r w:rsidRPr="00A8512E">
              <w:t>Доходы</w:t>
            </w:r>
          </w:p>
        </w:tc>
        <w:tc>
          <w:tcPr>
            <w:tcW w:w="4732" w:type="dxa"/>
            <w:shd w:val="clear" w:color="auto" w:fill="auto"/>
          </w:tcPr>
          <w:p w:rsidR="005654BA" w:rsidRPr="00A8512E" w:rsidRDefault="005654BA" w:rsidP="00544256">
            <w:pPr>
              <w:jc w:val="center"/>
            </w:pPr>
            <w:r>
              <w:t>831893744,38</w:t>
            </w:r>
          </w:p>
        </w:tc>
      </w:tr>
      <w:tr w:rsidR="005654BA" w:rsidRPr="00A8512E" w:rsidTr="00544256">
        <w:trPr>
          <w:trHeight w:hRule="exact" w:val="284"/>
        </w:trPr>
        <w:tc>
          <w:tcPr>
            <w:tcW w:w="654" w:type="dxa"/>
            <w:shd w:val="clear" w:color="auto" w:fill="auto"/>
          </w:tcPr>
          <w:p w:rsidR="005654BA" w:rsidRPr="00A8512E" w:rsidRDefault="005654BA" w:rsidP="00544256">
            <w:pPr>
              <w:jc w:val="center"/>
            </w:pPr>
            <w:r w:rsidRPr="00A8512E">
              <w:t>2.</w:t>
            </w:r>
          </w:p>
        </w:tc>
        <w:tc>
          <w:tcPr>
            <w:tcW w:w="4185" w:type="dxa"/>
            <w:shd w:val="clear" w:color="auto" w:fill="auto"/>
          </w:tcPr>
          <w:p w:rsidR="005654BA" w:rsidRPr="00A8512E" w:rsidRDefault="005654BA" w:rsidP="00544256">
            <w:r w:rsidRPr="00A8512E">
              <w:t>Расходы</w:t>
            </w:r>
          </w:p>
        </w:tc>
        <w:tc>
          <w:tcPr>
            <w:tcW w:w="4732" w:type="dxa"/>
            <w:shd w:val="clear" w:color="auto" w:fill="auto"/>
          </w:tcPr>
          <w:p w:rsidR="005654BA" w:rsidRDefault="005654BA" w:rsidP="00544256">
            <w:pPr>
              <w:jc w:val="center"/>
            </w:pPr>
            <w:r>
              <w:t>1228858267,23</w:t>
            </w:r>
          </w:p>
          <w:p w:rsidR="005654BA" w:rsidRPr="00A8512E" w:rsidRDefault="005654BA" w:rsidP="00544256">
            <w:pPr>
              <w:jc w:val="center"/>
            </w:pPr>
          </w:p>
        </w:tc>
      </w:tr>
      <w:tr w:rsidR="005654BA" w:rsidRPr="00A8512E" w:rsidTr="00544256">
        <w:trPr>
          <w:trHeight w:hRule="exact" w:val="284"/>
        </w:trPr>
        <w:tc>
          <w:tcPr>
            <w:tcW w:w="654" w:type="dxa"/>
            <w:shd w:val="clear" w:color="auto" w:fill="auto"/>
          </w:tcPr>
          <w:p w:rsidR="005654BA" w:rsidRPr="00A8512E" w:rsidRDefault="005654BA" w:rsidP="00544256">
            <w:pPr>
              <w:jc w:val="center"/>
            </w:pPr>
            <w:r w:rsidRPr="00A8512E">
              <w:t>3.</w:t>
            </w:r>
          </w:p>
        </w:tc>
        <w:tc>
          <w:tcPr>
            <w:tcW w:w="4185" w:type="dxa"/>
            <w:shd w:val="clear" w:color="auto" w:fill="auto"/>
          </w:tcPr>
          <w:p w:rsidR="005654BA" w:rsidRPr="00A8512E" w:rsidRDefault="005654BA" w:rsidP="00544256">
            <w:pPr>
              <w:rPr>
                <w:b/>
              </w:rPr>
            </w:pPr>
            <w:r w:rsidRPr="00A8512E">
              <w:rPr>
                <w:b/>
              </w:rPr>
              <w:t>Чистый операционный результат (стр.3+стр.4)</w:t>
            </w:r>
          </w:p>
        </w:tc>
        <w:tc>
          <w:tcPr>
            <w:tcW w:w="4732" w:type="dxa"/>
            <w:shd w:val="clear" w:color="auto" w:fill="auto"/>
          </w:tcPr>
          <w:p w:rsidR="005654BA" w:rsidRPr="00A8512E" w:rsidRDefault="005654BA" w:rsidP="00544256">
            <w:pPr>
              <w:jc w:val="center"/>
            </w:pPr>
            <w:r>
              <w:t>-396964522,85</w:t>
            </w:r>
          </w:p>
        </w:tc>
      </w:tr>
      <w:tr w:rsidR="005654BA" w:rsidRPr="00A8512E" w:rsidTr="00544256">
        <w:trPr>
          <w:trHeight w:hRule="exact" w:val="284"/>
        </w:trPr>
        <w:tc>
          <w:tcPr>
            <w:tcW w:w="654" w:type="dxa"/>
            <w:shd w:val="clear" w:color="auto" w:fill="auto"/>
          </w:tcPr>
          <w:p w:rsidR="005654BA" w:rsidRPr="00A8512E" w:rsidRDefault="005654BA" w:rsidP="00544256">
            <w:pPr>
              <w:jc w:val="center"/>
            </w:pPr>
            <w:r w:rsidRPr="00A8512E">
              <w:t>4.</w:t>
            </w:r>
          </w:p>
        </w:tc>
        <w:tc>
          <w:tcPr>
            <w:tcW w:w="4185" w:type="dxa"/>
            <w:shd w:val="clear" w:color="auto" w:fill="auto"/>
          </w:tcPr>
          <w:p w:rsidR="005654BA" w:rsidRPr="00A8512E" w:rsidRDefault="005654BA" w:rsidP="00544256">
            <w:r w:rsidRPr="00A8512E">
              <w:t>Операции с нефинансовыми активами</w:t>
            </w:r>
          </w:p>
        </w:tc>
        <w:tc>
          <w:tcPr>
            <w:tcW w:w="4732" w:type="dxa"/>
            <w:shd w:val="clear" w:color="auto" w:fill="auto"/>
          </w:tcPr>
          <w:p w:rsidR="005654BA" w:rsidRPr="00A8512E" w:rsidRDefault="005654BA" w:rsidP="00544256">
            <w:pPr>
              <w:jc w:val="center"/>
            </w:pPr>
            <w:r>
              <w:t>60183787,78</w:t>
            </w:r>
          </w:p>
        </w:tc>
      </w:tr>
      <w:tr w:rsidR="005654BA" w:rsidRPr="00A8512E" w:rsidTr="00544256">
        <w:trPr>
          <w:trHeight w:hRule="exact" w:val="284"/>
        </w:trPr>
        <w:tc>
          <w:tcPr>
            <w:tcW w:w="654" w:type="dxa"/>
            <w:shd w:val="clear" w:color="auto" w:fill="auto"/>
          </w:tcPr>
          <w:p w:rsidR="005654BA" w:rsidRPr="00A8512E" w:rsidRDefault="005654BA" w:rsidP="00544256">
            <w:pPr>
              <w:jc w:val="center"/>
            </w:pPr>
            <w:r w:rsidRPr="00A8512E">
              <w:t>5.</w:t>
            </w:r>
          </w:p>
        </w:tc>
        <w:tc>
          <w:tcPr>
            <w:tcW w:w="4185" w:type="dxa"/>
            <w:shd w:val="clear" w:color="auto" w:fill="auto"/>
          </w:tcPr>
          <w:p w:rsidR="005654BA" w:rsidRPr="00A8512E" w:rsidRDefault="005654BA" w:rsidP="00544256">
            <w:r w:rsidRPr="00A8512E">
              <w:t>Операции с финансовыми активами и обязательствами</w:t>
            </w:r>
          </w:p>
        </w:tc>
        <w:tc>
          <w:tcPr>
            <w:tcW w:w="4732" w:type="dxa"/>
            <w:shd w:val="clear" w:color="auto" w:fill="auto"/>
          </w:tcPr>
          <w:p w:rsidR="005654BA" w:rsidRPr="00A8512E" w:rsidRDefault="005654BA" w:rsidP="00544256">
            <w:pPr>
              <w:jc w:val="center"/>
            </w:pPr>
            <w:r>
              <w:t>-457148310,63</w:t>
            </w:r>
          </w:p>
        </w:tc>
      </w:tr>
    </w:tbl>
    <w:p w:rsidR="00F717F5" w:rsidRDefault="00F717F5" w:rsidP="005654BA">
      <w:pPr>
        <w:jc w:val="both"/>
        <w:rPr>
          <w:sz w:val="27"/>
          <w:szCs w:val="27"/>
        </w:rPr>
      </w:pPr>
    </w:p>
    <w:p w:rsidR="005654BA" w:rsidRPr="00767C80" w:rsidRDefault="005654BA" w:rsidP="005654BA">
      <w:pPr>
        <w:jc w:val="both"/>
        <w:rPr>
          <w:sz w:val="27"/>
          <w:szCs w:val="27"/>
        </w:rPr>
      </w:pPr>
      <w:r w:rsidRPr="00767C80">
        <w:rPr>
          <w:sz w:val="27"/>
          <w:szCs w:val="27"/>
        </w:rPr>
        <w:t>Доходы сложились за счет:</w:t>
      </w:r>
    </w:p>
    <w:p w:rsidR="005654BA" w:rsidRPr="00767C80" w:rsidRDefault="005654BA" w:rsidP="005654BA">
      <w:pPr>
        <w:jc w:val="both"/>
        <w:rPr>
          <w:sz w:val="27"/>
          <w:szCs w:val="27"/>
        </w:rPr>
      </w:pPr>
      <w:r w:rsidRPr="00767C80">
        <w:rPr>
          <w:sz w:val="27"/>
          <w:szCs w:val="27"/>
        </w:rPr>
        <w:t xml:space="preserve"> - налоговых доходов (код КОСГУ 110)- 247</w:t>
      </w:r>
      <w:r w:rsidR="00F717F5">
        <w:rPr>
          <w:sz w:val="27"/>
          <w:szCs w:val="27"/>
        </w:rPr>
        <w:t xml:space="preserve"> </w:t>
      </w:r>
      <w:r w:rsidRPr="00767C80">
        <w:rPr>
          <w:sz w:val="27"/>
          <w:szCs w:val="27"/>
        </w:rPr>
        <w:t>866</w:t>
      </w:r>
      <w:r w:rsidR="00F717F5">
        <w:rPr>
          <w:sz w:val="27"/>
          <w:szCs w:val="27"/>
        </w:rPr>
        <w:t xml:space="preserve"> </w:t>
      </w:r>
      <w:r w:rsidRPr="00767C80">
        <w:rPr>
          <w:sz w:val="27"/>
          <w:szCs w:val="27"/>
        </w:rPr>
        <w:t>095,48 рублей;</w:t>
      </w:r>
    </w:p>
    <w:p w:rsidR="005654BA" w:rsidRPr="00767C80" w:rsidRDefault="005654BA" w:rsidP="005654BA">
      <w:pPr>
        <w:jc w:val="both"/>
        <w:rPr>
          <w:sz w:val="27"/>
          <w:szCs w:val="27"/>
        </w:rPr>
      </w:pPr>
      <w:r w:rsidRPr="00767C80">
        <w:rPr>
          <w:sz w:val="27"/>
          <w:szCs w:val="27"/>
        </w:rPr>
        <w:t>- доходов от собственности (код КОСГУ 120) – 32</w:t>
      </w:r>
      <w:r w:rsidR="00F717F5">
        <w:rPr>
          <w:sz w:val="27"/>
          <w:szCs w:val="27"/>
        </w:rPr>
        <w:t xml:space="preserve"> </w:t>
      </w:r>
      <w:r w:rsidRPr="00767C80">
        <w:rPr>
          <w:sz w:val="27"/>
          <w:szCs w:val="27"/>
        </w:rPr>
        <w:t>725</w:t>
      </w:r>
      <w:r w:rsidR="00F717F5">
        <w:rPr>
          <w:sz w:val="27"/>
          <w:szCs w:val="27"/>
        </w:rPr>
        <w:t xml:space="preserve"> </w:t>
      </w:r>
      <w:r w:rsidRPr="00767C80">
        <w:rPr>
          <w:sz w:val="27"/>
          <w:szCs w:val="27"/>
        </w:rPr>
        <w:t>240,61 рублей;</w:t>
      </w:r>
    </w:p>
    <w:p w:rsidR="005654BA" w:rsidRPr="00767C80" w:rsidRDefault="005654BA" w:rsidP="005654BA">
      <w:pPr>
        <w:jc w:val="both"/>
        <w:rPr>
          <w:sz w:val="27"/>
          <w:szCs w:val="27"/>
        </w:rPr>
      </w:pPr>
      <w:r w:rsidRPr="00767C80">
        <w:rPr>
          <w:sz w:val="27"/>
          <w:szCs w:val="27"/>
        </w:rPr>
        <w:t>- доходов от оказания платных услуг (код КОСГУ 130) – 5</w:t>
      </w:r>
      <w:r w:rsidR="00F717F5">
        <w:rPr>
          <w:sz w:val="27"/>
          <w:szCs w:val="27"/>
        </w:rPr>
        <w:t xml:space="preserve"> </w:t>
      </w:r>
      <w:r w:rsidRPr="00767C80">
        <w:rPr>
          <w:sz w:val="27"/>
          <w:szCs w:val="27"/>
        </w:rPr>
        <w:t>355</w:t>
      </w:r>
      <w:r w:rsidR="00F717F5">
        <w:rPr>
          <w:sz w:val="27"/>
          <w:szCs w:val="27"/>
        </w:rPr>
        <w:t xml:space="preserve"> </w:t>
      </w:r>
      <w:r w:rsidRPr="00767C80">
        <w:rPr>
          <w:sz w:val="27"/>
          <w:szCs w:val="27"/>
        </w:rPr>
        <w:t>293,79 рублей;</w:t>
      </w:r>
    </w:p>
    <w:p w:rsidR="005654BA" w:rsidRPr="00767C80" w:rsidRDefault="005654BA" w:rsidP="005654BA">
      <w:pPr>
        <w:jc w:val="both"/>
        <w:rPr>
          <w:sz w:val="27"/>
          <w:szCs w:val="27"/>
        </w:rPr>
      </w:pPr>
      <w:r w:rsidRPr="00767C80">
        <w:rPr>
          <w:sz w:val="27"/>
          <w:szCs w:val="27"/>
        </w:rPr>
        <w:t>- штрафов, пеней, неустоек (код КОСГУ 140) – 5</w:t>
      </w:r>
      <w:r w:rsidR="00F717F5">
        <w:rPr>
          <w:sz w:val="27"/>
          <w:szCs w:val="27"/>
        </w:rPr>
        <w:t xml:space="preserve"> </w:t>
      </w:r>
      <w:r w:rsidRPr="00767C80">
        <w:rPr>
          <w:sz w:val="27"/>
          <w:szCs w:val="27"/>
        </w:rPr>
        <w:t>641</w:t>
      </w:r>
      <w:r w:rsidR="00F717F5">
        <w:rPr>
          <w:sz w:val="27"/>
          <w:szCs w:val="27"/>
        </w:rPr>
        <w:t xml:space="preserve"> </w:t>
      </w:r>
      <w:r w:rsidRPr="00767C80">
        <w:rPr>
          <w:sz w:val="27"/>
          <w:szCs w:val="27"/>
        </w:rPr>
        <w:t>400,11 рублей;</w:t>
      </w:r>
    </w:p>
    <w:p w:rsidR="005654BA" w:rsidRPr="00767C80" w:rsidRDefault="005654BA" w:rsidP="005654BA">
      <w:pPr>
        <w:jc w:val="both"/>
        <w:rPr>
          <w:sz w:val="27"/>
          <w:szCs w:val="27"/>
        </w:rPr>
      </w:pPr>
      <w:r w:rsidRPr="00767C80">
        <w:rPr>
          <w:sz w:val="27"/>
          <w:szCs w:val="27"/>
        </w:rPr>
        <w:t>- безвозмездных денежных поступлений текущего характера (код КОСГУ 150) – 765</w:t>
      </w:r>
      <w:r w:rsidR="00F717F5">
        <w:rPr>
          <w:sz w:val="27"/>
          <w:szCs w:val="27"/>
        </w:rPr>
        <w:t xml:space="preserve"> </w:t>
      </w:r>
      <w:r w:rsidRPr="00767C80">
        <w:rPr>
          <w:sz w:val="27"/>
          <w:szCs w:val="27"/>
        </w:rPr>
        <w:t>138</w:t>
      </w:r>
      <w:r w:rsidR="00F717F5">
        <w:rPr>
          <w:sz w:val="27"/>
          <w:szCs w:val="27"/>
        </w:rPr>
        <w:t xml:space="preserve"> </w:t>
      </w:r>
      <w:r w:rsidRPr="00767C80">
        <w:rPr>
          <w:sz w:val="27"/>
          <w:szCs w:val="27"/>
        </w:rPr>
        <w:t>205,24 рублей;</w:t>
      </w:r>
    </w:p>
    <w:p w:rsidR="005654BA" w:rsidRPr="00767C80" w:rsidRDefault="005654BA" w:rsidP="005654BA">
      <w:pPr>
        <w:jc w:val="both"/>
        <w:rPr>
          <w:sz w:val="27"/>
          <w:szCs w:val="27"/>
        </w:rPr>
      </w:pPr>
      <w:r w:rsidRPr="00767C80">
        <w:rPr>
          <w:sz w:val="27"/>
          <w:szCs w:val="27"/>
        </w:rPr>
        <w:t>- безвозмездных денежных поступлений капитального характера (код КОСГУ 160) – 66</w:t>
      </w:r>
      <w:r w:rsidR="00F717F5">
        <w:rPr>
          <w:sz w:val="27"/>
          <w:szCs w:val="27"/>
        </w:rPr>
        <w:t xml:space="preserve"> </w:t>
      </w:r>
      <w:r w:rsidRPr="00767C80">
        <w:rPr>
          <w:sz w:val="27"/>
          <w:szCs w:val="27"/>
        </w:rPr>
        <w:t>782</w:t>
      </w:r>
      <w:r w:rsidR="00F717F5">
        <w:rPr>
          <w:sz w:val="27"/>
          <w:szCs w:val="27"/>
        </w:rPr>
        <w:t xml:space="preserve"> </w:t>
      </w:r>
      <w:r w:rsidRPr="00767C80">
        <w:rPr>
          <w:sz w:val="27"/>
          <w:szCs w:val="27"/>
        </w:rPr>
        <w:t xml:space="preserve">605,23 рублей;   </w:t>
      </w:r>
    </w:p>
    <w:p w:rsidR="005654BA" w:rsidRPr="00767C80" w:rsidRDefault="005654BA" w:rsidP="005654BA">
      <w:pPr>
        <w:jc w:val="both"/>
        <w:rPr>
          <w:sz w:val="27"/>
          <w:szCs w:val="27"/>
        </w:rPr>
      </w:pPr>
      <w:r w:rsidRPr="00767C80">
        <w:rPr>
          <w:sz w:val="27"/>
          <w:szCs w:val="27"/>
        </w:rPr>
        <w:t>- доходов от операций с активами (код КОСГУ 170) –   -330</w:t>
      </w:r>
      <w:r w:rsidR="00F717F5">
        <w:rPr>
          <w:sz w:val="27"/>
          <w:szCs w:val="27"/>
        </w:rPr>
        <w:t xml:space="preserve"> </w:t>
      </w:r>
      <w:r w:rsidRPr="00767C80">
        <w:rPr>
          <w:sz w:val="27"/>
          <w:szCs w:val="27"/>
        </w:rPr>
        <w:t>192</w:t>
      </w:r>
      <w:r w:rsidR="00F717F5">
        <w:rPr>
          <w:sz w:val="27"/>
          <w:szCs w:val="27"/>
        </w:rPr>
        <w:t xml:space="preserve"> </w:t>
      </w:r>
      <w:r w:rsidRPr="00767C80">
        <w:rPr>
          <w:sz w:val="27"/>
          <w:szCs w:val="27"/>
        </w:rPr>
        <w:t>696,97 рублей.</w:t>
      </w:r>
    </w:p>
    <w:p w:rsidR="005654BA" w:rsidRDefault="005654BA" w:rsidP="005654BA">
      <w:pPr>
        <w:jc w:val="both"/>
        <w:rPr>
          <w:sz w:val="27"/>
          <w:szCs w:val="27"/>
        </w:rPr>
      </w:pPr>
      <w:r w:rsidRPr="00767C80">
        <w:rPr>
          <w:sz w:val="27"/>
          <w:szCs w:val="27"/>
        </w:rPr>
        <w:t>Данные показателей ф. 0503121 сопоставимы с данными форм 0503110, 0503127.</w:t>
      </w:r>
    </w:p>
    <w:p w:rsidR="004743E0" w:rsidRPr="00767C80" w:rsidRDefault="004743E0" w:rsidP="005654BA">
      <w:pPr>
        <w:jc w:val="both"/>
        <w:rPr>
          <w:sz w:val="27"/>
          <w:szCs w:val="27"/>
        </w:rPr>
      </w:pPr>
    </w:p>
    <w:p w:rsidR="005654BA" w:rsidRDefault="005654BA" w:rsidP="004743E0">
      <w:pPr>
        <w:jc w:val="both"/>
        <w:rPr>
          <w:b/>
          <w:sz w:val="27"/>
          <w:szCs w:val="27"/>
        </w:rPr>
      </w:pPr>
      <w:r w:rsidRPr="00767C80">
        <w:rPr>
          <w:b/>
          <w:sz w:val="27"/>
          <w:szCs w:val="27"/>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4743E0" w:rsidRPr="00767C80" w:rsidRDefault="004743E0" w:rsidP="004743E0">
      <w:pPr>
        <w:jc w:val="both"/>
        <w:rPr>
          <w:b/>
          <w:sz w:val="27"/>
          <w:szCs w:val="27"/>
        </w:rPr>
      </w:pPr>
    </w:p>
    <w:p w:rsidR="005654BA" w:rsidRPr="00767C80" w:rsidRDefault="005654BA" w:rsidP="005654BA">
      <w:pPr>
        <w:ind w:firstLine="567"/>
        <w:jc w:val="both"/>
        <w:rPr>
          <w:sz w:val="27"/>
          <w:szCs w:val="27"/>
        </w:rPr>
      </w:pPr>
      <w:r w:rsidRPr="00767C80">
        <w:rPr>
          <w:sz w:val="27"/>
          <w:szCs w:val="27"/>
        </w:rPr>
        <w:t>Баланс (ф.0503130) содержит данные о нефинансовых и финансовых активах, обязательствах и финансовом результате на начало и конец отчетного периода по счетам бюджетного учета.</w:t>
      </w:r>
    </w:p>
    <w:p w:rsidR="005654BA" w:rsidRPr="00767C80" w:rsidRDefault="005654BA" w:rsidP="005654BA">
      <w:pPr>
        <w:ind w:firstLine="567"/>
        <w:jc w:val="both"/>
        <w:rPr>
          <w:sz w:val="27"/>
          <w:szCs w:val="27"/>
        </w:rPr>
      </w:pPr>
      <w:r w:rsidRPr="00767C80">
        <w:rPr>
          <w:sz w:val="27"/>
          <w:szCs w:val="27"/>
        </w:rPr>
        <w:t>В соответствии с п.13 Инструкции №191н показатели в Балансе отражены в разрезе бюджетной деятельности (графы 3, 6), и итогового показателя (графы 5, 8) на начало года (графы 3, 5) и конец отчетного периода (графы 6, 8).</w:t>
      </w:r>
    </w:p>
    <w:p w:rsidR="005654BA" w:rsidRPr="00767C80" w:rsidRDefault="005654BA" w:rsidP="005654BA">
      <w:pPr>
        <w:ind w:firstLine="567"/>
        <w:jc w:val="both"/>
        <w:rPr>
          <w:sz w:val="27"/>
          <w:szCs w:val="27"/>
        </w:rPr>
      </w:pPr>
      <w:r w:rsidRPr="00767C80">
        <w:rPr>
          <w:sz w:val="27"/>
          <w:szCs w:val="27"/>
        </w:rPr>
        <w:t>Во исполнение п.14-15 Инструкции №191н в Балансе (ф.0503130) в графах «На начало года» показаны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В графах «На конец отчетного периода» отражены данные по состоянию на 01.01.2023 г. с учетом проведенных при завершении финансового года заключительных оборотов по счетам бюджетного учета.</w:t>
      </w:r>
    </w:p>
    <w:p w:rsidR="005654BA" w:rsidRPr="00767C80" w:rsidRDefault="005654BA" w:rsidP="005654BA">
      <w:pPr>
        <w:ind w:firstLine="567"/>
        <w:jc w:val="both"/>
        <w:rPr>
          <w:sz w:val="27"/>
          <w:szCs w:val="27"/>
        </w:rPr>
      </w:pPr>
      <w:r w:rsidRPr="00767C80">
        <w:rPr>
          <w:sz w:val="27"/>
          <w:szCs w:val="27"/>
        </w:rPr>
        <w:t xml:space="preserve">В соответствии с п.20 Инструкции №191н в составе Баланса (ф.0503130) сформирована Справка о наличии имущества и обязательств на забалансовых счетах. </w:t>
      </w:r>
    </w:p>
    <w:p w:rsidR="005654BA" w:rsidRPr="00767C80" w:rsidRDefault="005654BA" w:rsidP="005654BA">
      <w:pPr>
        <w:ind w:firstLine="567"/>
        <w:jc w:val="both"/>
        <w:rPr>
          <w:sz w:val="27"/>
          <w:szCs w:val="27"/>
        </w:rPr>
      </w:pPr>
      <w:r w:rsidRPr="00767C80">
        <w:rPr>
          <w:sz w:val="27"/>
          <w:szCs w:val="27"/>
        </w:rPr>
        <w:t>При сопоставлении данных Баланса (ф.0503130) с показателями формы 0503168 «Сведения о движении нефинансовых активов» и формы 0503169 «Сведения по дебиторской и кредиторской задолженности» расхождений не установлено.</w:t>
      </w:r>
    </w:p>
    <w:p w:rsidR="005654BA" w:rsidRPr="00767C80" w:rsidRDefault="005654BA" w:rsidP="005654BA">
      <w:pPr>
        <w:ind w:firstLine="567"/>
        <w:jc w:val="both"/>
        <w:rPr>
          <w:sz w:val="27"/>
          <w:szCs w:val="27"/>
        </w:rPr>
      </w:pPr>
      <w:r w:rsidRPr="00767C80">
        <w:rPr>
          <w:sz w:val="27"/>
          <w:szCs w:val="27"/>
        </w:rPr>
        <w:t>При проверке контрольных соотношений показателей между формами отчетности, а именно баланса (ф.0503130) и ф.0503110, ф.0503121, ф.0503168, ф.0503169, ф.0503173 расхождения не установлены.</w:t>
      </w:r>
    </w:p>
    <w:p w:rsidR="005654BA" w:rsidRDefault="005654BA" w:rsidP="004743E0">
      <w:pPr>
        <w:jc w:val="both"/>
        <w:rPr>
          <w:b/>
          <w:sz w:val="27"/>
          <w:szCs w:val="27"/>
        </w:rPr>
      </w:pPr>
      <w:r w:rsidRPr="00767C80">
        <w:rPr>
          <w:b/>
          <w:sz w:val="27"/>
          <w:szCs w:val="27"/>
        </w:rPr>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4743E0" w:rsidRPr="00767C80" w:rsidRDefault="004743E0" w:rsidP="004743E0">
      <w:pPr>
        <w:jc w:val="both"/>
        <w:rPr>
          <w:b/>
          <w:sz w:val="27"/>
          <w:szCs w:val="27"/>
        </w:rPr>
      </w:pPr>
    </w:p>
    <w:p w:rsidR="005654BA" w:rsidRPr="00767C80" w:rsidRDefault="005654BA" w:rsidP="005654BA">
      <w:pPr>
        <w:ind w:firstLine="567"/>
        <w:jc w:val="both"/>
        <w:rPr>
          <w:sz w:val="27"/>
          <w:szCs w:val="27"/>
        </w:rPr>
      </w:pPr>
      <w:r w:rsidRPr="00767C80">
        <w:rPr>
          <w:sz w:val="27"/>
          <w:szCs w:val="27"/>
        </w:rPr>
        <w:t xml:space="preserve">Отчет раскрывает бюджетную </w:t>
      </w:r>
      <w:hyperlink r:id="rId12" w:history="1">
        <w:r w:rsidRPr="00767C80">
          <w:rPr>
            <w:sz w:val="27"/>
            <w:szCs w:val="27"/>
          </w:rPr>
          <w:t>информацию</w:t>
        </w:r>
      </w:hyperlink>
      <w:r w:rsidRPr="00767C80">
        <w:rPr>
          <w:sz w:val="27"/>
          <w:szCs w:val="27"/>
        </w:rPr>
        <w:t xml:space="preserve"> и обеспечивает сопоставление утвержденных (доведенных) бюджетных назначений с данными об исполнении бюджета (</w:t>
      </w:r>
      <w:hyperlink r:id="rId13" w:history="1">
        <w:r w:rsidRPr="00767C80">
          <w:rPr>
            <w:sz w:val="27"/>
            <w:szCs w:val="27"/>
          </w:rPr>
          <w:t>п. п. 52</w:t>
        </w:r>
      </w:hyperlink>
      <w:r w:rsidRPr="00767C80">
        <w:rPr>
          <w:sz w:val="27"/>
          <w:szCs w:val="27"/>
        </w:rPr>
        <w:t xml:space="preserve"> - </w:t>
      </w:r>
      <w:hyperlink r:id="rId14" w:history="1">
        <w:r w:rsidRPr="00767C80">
          <w:rPr>
            <w:sz w:val="27"/>
            <w:szCs w:val="27"/>
          </w:rPr>
          <w:t>59</w:t>
        </w:r>
      </w:hyperlink>
      <w:r w:rsidRPr="00767C80">
        <w:rPr>
          <w:sz w:val="27"/>
          <w:szCs w:val="27"/>
        </w:rPr>
        <w:t xml:space="preserve">, </w:t>
      </w:r>
      <w:hyperlink r:id="rId15" w:history="1">
        <w:r w:rsidRPr="00767C80">
          <w:rPr>
            <w:sz w:val="27"/>
            <w:szCs w:val="27"/>
          </w:rPr>
          <w:t>60</w:t>
        </w:r>
      </w:hyperlink>
      <w:r w:rsidRPr="00767C80">
        <w:rPr>
          <w:sz w:val="27"/>
          <w:szCs w:val="27"/>
        </w:rPr>
        <w:t xml:space="preserve"> - </w:t>
      </w:r>
      <w:hyperlink r:id="rId16" w:history="1">
        <w:r w:rsidRPr="00767C80">
          <w:rPr>
            <w:sz w:val="27"/>
            <w:szCs w:val="27"/>
          </w:rPr>
          <w:t>62</w:t>
        </w:r>
      </w:hyperlink>
      <w:r w:rsidRPr="00767C80">
        <w:rPr>
          <w:sz w:val="27"/>
          <w:szCs w:val="27"/>
        </w:rPr>
        <w:t xml:space="preserve"> Инструкции №191-н).</w:t>
      </w:r>
    </w:p>
    <w:p w:rsidR="005654BA" w:rsidRPr="00767C80" w:rsidRDefault="005654BA" w:rsidP="005654BA">
      <w:pPr>
        <w:ind w:firstLine="567"/>
        <w:jc w:val="both"/>
        <w:rPr>
          <w:sz w:val="27"/>
          <w:szCs w:val="27"/>
        </w:rPr>
      </w:pPr>
      <w:r w:rsidRPr="00767C80">
        <w:rPr>
          <w:sz w:val="27"/>
          <w:szCs w:val="27"/>
        </w:rPr>
        <w:t>Показатели по строке 500 раздела "Источники финансирования дефицита бюджета" в графах 5, 6, 7, 8 равны показателям, отраженным по строке 450 в графах 6, 7, 8, 9 соответственно, с противоположным знаком.</w:t>
      </w:r>
    </w:p>
    <w:p w:rsidR="005654BA" w:rsidRPr="00767C80" w:rsidRDefault="005654BA" w:rsidP="005654BA">
      <w:pPr>
        <w:ind w:firstLine="567"/>
        <w:jc w:val="both"/>
        <w:rPr>
          <w:sz w:val="27"/>
          <w:szCs w:val="27"/>
        </w:rPr>
      </w:pPr>
      <w:r w:rsidRPr="00767C80">
        <w:rPr>
          <w:sz w:val="27"/>
          <w:szCs w:val="27"/>
        </w:rPr>
        <w:t xml:space="preserve">Показатели отчета ф. 0503127 сопоставимы с показателями отчета </w:t>
      </w:r>
      <w:r w:rsidR="004743E0">
        <w:rPr>
          <w:sz w:val="27"/>
          <w:szCs w:val="27"/>
        </w:rPr>
        <w:t xml:space="preserve">                              </w:t>
      </w:r>
      <w:r w:rsidRPr="00767C80">
        <w:rPr>
          <w:sz w:val="27"/>
          <w:szCs w:val="27"/>
        </w:rPr>
        <w:t>ф.</w:t>
      </w:r>
      <w:r w:rsidR="004743E0">
        <w:rPr>
          <w:sz w:val="27"/>
          <w:szCs w:val="27"/>
        </w:rPr>
        <w:t xml:space="preserve"> </w:t>
      </w:r>
      <w:r w:rsidRPr="00767C80">
        <w:rPr>
          <w:sz w:val="27"/>
          <w:szCs w:val="27"/>
        </w:rPr>
        <w:t>0503123 (отчет показывают движение денежных средств на счетах учреждения).</w:t>
      </w:r>
    </w:p>
    <w:p w:rsidR="005654BA" w:rsidRPr="00767C80" w:rsidRDefault="005654BA" w:rsidP="005654BA">
      <w:pPr>
        <w:ind w:firstLine="567"/>
        <w:jc w:val="both"/>
        <w:rPr>
          <w:i/>
          <w:sz w:val="27"/>
          <w:szCs w:val="27"/>
        </w:rPr>
      </w:pPr>
      <w:r w:rsidRPr="00767C80">
        <w:rPr>
          <w:i/>
          <w:sz w:val="27"/>
          <w:szCs w:val="27"/>
        </w:rPr>
        <w:t>Проверкой достоверности отражения показателей бюджетной отчетности по их соответствию положениям Инструкции №191-н установлено:</w:t>
      </w:r>
    </w:p>
    <w:p w:rsidR="005654BA" w:rsidRPr="000B5B18" w:rsidRDefault="005654BA" w:rsidP="005654BA">
      <w:pPr>
        <w:ind w:firstLine="567"/>
        <w:jc w:val="both"/>
        <w:rPr>
          <w:i/>
          <w:sz w:val="27"/>
          <w:szCs w:val="27"/>
        </w:rPr>
      </w:pPr>
      <w:r w:rsidRPr="000B5B18">
        <w:rPr>
          <w:i/>
          <w:sz w:val="27"/>
          <w:szCs w:val="27"/>
        </w:rPr>
        <w:t>- Сумма доходов, отражённая в Отчете (ф.0503127) по разделу «Доходы бюджета - всего» в графе 4 «Утвержденные бюджетные назначения» – 1</w:t>
      </w:r>
      <w:r w:rsidR="006A63BD" w:rsidRPr="000B5B18">
        <w:rPr>
          <w:i/>
          <w:sz w:val="27"/>
          <w:szCs w:val="27"/>
        </w:rPr>
        <w:t xml:space="preserve"> </w:t>
      </w:r>
      <w:r w:rsidRPr="000B5B18">
        <w:rPr>
          <w:i/>
          <w:sz w:val="27"/>
          <w:szCs w:val="27"/>
        </w:rPr>
        <w:t>134</w:t>
      </w:r>
      <w:r w:rsidR="006A63BD" w:rsidRPr="000B5B18">
        <w:rPr>
          <w:i/>
          <w:sz w:val="27"/>
          <w:szCs w:val="27"/>
        </w:rPr>
        <w:t xml:space="preserve"> </w:t>
      </w:r>
      <w:r w:rsidRPr="000B5B18">
        <w:rPr>
          <w:i/>
          <w:sz w:val="27"/>
          <w:szCs w:val="27"/>
        </w:rPr>
        <w:t>340</w:t>
      </w:r>
      <w:r w:rsidR="006A63BD" w:rsidRPr="000B5B18">
        <w:rPr>
          <w:i/>
          <w:sz w:val="27"/>
          <w:szCs w:val="27"/>
        </w:rPr>
        <w:t xml:space="preserve"> </w:t>
      </w:r>
      <w:r w:rsidRPr="000B5B18">
        <w:rPr>
          <w:i/>
          <w:sz w:val="27"/>
          <w:szCs w:val="27"/>
        </w:rPr>
        <w:t>374,53 руб. не соответствует общему объему доходов (1</w:t>
      </w:r>
      <w:r w:rsidR="00672BA3" w:rsidRPr="000B5B18">
        <w:rPr>
          <w:i/>
          <w:sz w:val="27"/>
          <w:szCs w:val="27"/>
        </w:rPr>
        <w:t xml:space="preserve"> </w:t>
      </w:r>
      <w:r w:rsidRPr="000B5B18">
        <w:rPr>
          <w:i/>
          <w:sz w:val="27"/>
          <w:szCs w:val="27"/>
        </w:rPr>
        <w:t>150</w:t>
      </w:r>
      <w:r w:rsidR="00672BA3" w:rsidRPr="000B5B18">
        <w:rPr>
          <w:i/>
          <w:sz w:val="27"/>
          <w:szCs w:val="27"/>
        </w:rPr>
        <w:t xml:space="preserve"> </w:t>
      </w:r>
      <w:r w:rsidRPr="000B5B18">
        <w:rPr>
          <w:i/>
          <w:sz w:val="27"/>
          <w:szCs w:val="27"/>
        </w:rPr>
        <w:t>276</w:t>
      </w:r>
      <w:r w:rsidR="00672BA3" w:rsidRPr="000B5B18">
        <w:rPr>
          <w:i/>
          <w:sz w:val="27"/>
          <w:szCs w:val="27"/>
        </w:rPr>
        <w:t xml:space="preserve"> </w:t>
      </w:r>
      <w:r w:rsidRPr="000B5B18">
        <w:rPr>
          <w:i/>
          <w:sz w:val="27"/>
          <w:szCs w:val="27"/>
        </w:rPr>
        <w:t>360,00 рублей), утвержденному решением Совета МО «Володарский район» от 29.12.2022г. №81 «О внесении изменений в решение Совета МО «Володарский район» от 23.12.2021 №76 «О бюджете МО «Володарский район» на 2022 год и плановый период 2023-2024 годов»;</w:t>
      </w:r>
    </w:p>
    <w:p w:rsidR="005654BA" w:rsidRPr="000B5B18" w:rsidRDefault="005654BA" w:rsidP="005654BA">
      <w:pPr>
        <w:ind w:firstLine="567"/>
        <w:jc w:val="both"/>
        <w:rPr>
          <w:i/>
          <w:sz w:val="27"/>
          <w:szCs w:val="27"/>
        </w:rPr>
      </w:pPr>
      <w:r w:rsidRPr="000B5B18">
        <w:rPr>
          <w:i/>
          <w:sz w:val="27"/>
          <w:szCs w:val="27"/>
        </w:rPr>
        <w:t>- плановые бюджетные ассигнования по разделу «Расходы бюджета – всего» в графе 4 «Утвержденные бюджетные назначения» в сумме 1</w:t>
      </w:r>
      <w:r w:rsidR="00672BA3" w:rsidRPr="000B5B18">
        <w:rPr>
          <w:i/>
          <w:sz w:val="27"/>
          <w:szCs w:val="27"/>
        </w:rPr>
        <w:t xml:space="preserve"> </w:t>
      </w:r>
      <w:r w:rsidRPr="000B5B18">
        <w:rPr>
          <w:i/>
          <w:sz w:val="27"/>
          <w:szCs w:val="27"/>
        </w:rPr>
        <w:t>153</w:t>
      </w:r>
      <w:r w:rsidR="00672BA3" w:rsidRPr="000B5B18">
        <w:rPr>
          <w:i/>
          <w:sz w:val="27"/>
          <w:szCs w:val="27"/>
        </w:rPr>
        <w:t xml:space="preserve"> </w:t>
      </w:r>
      <w:r w:rsidRPr="000B5B18">
        <w:rPr>
          <w:i/>
          <w:sz w:val="27"/>
          <w:szCs w:val="27"/>
        </w:rPr>
        <w:t>963</w:t>
      </w:r>
      <w:r w:rsidR="00672BA3" w:rsidRPr="000B5B18">
        <w:rPr>
          <w:i/>
          <w:sz w:val="27"/>
          <w:szCs w:val="27"/>
        </w:rPr>
        <w:t xml:space="preserve"> </w:t>
      </w:r>
      <w:r w:rsidRPr="000B5B18">
        <w:rPr>
          <w:i/>
          <w:sz w:val="27"/>
          <w:szCs w:val="27"/>
        </w:rPr>
        <w:t>430,78 руб. не соответствуют общему объёму расходов (1</w:t>
      </w:r>
      <w:r w:rsidR="00672BA3" w:rsidRPr="000B5B18">
        <w:rPr>
          <w:i/>
          <w:sz w:val="27"/>
          <w:szCs w:val="27"/>
        </w:rPr>
        <w:t xml:space="preserve"> </w:t>
      </w:r>
      <w:r w:rsidRPr="000B5B18">
        <w:rPr>
          <w:i/>
          <w:sz w:val="27"/>
          <w:szCs w:val="27"/>
        </w:rPr>
        <w:t>153</w:t>
      </w:r>
      <w:r w:rsidR="00672BA3" w:rsidRPr="000B5B18">
        <w:rPr>
          <w:i/>
          <w:sz w:val="27"/>
          <w:szCs w:val="27"/>
        </w:rPr>
        <w:t xml:space="preserve"> </w:t>
      </w:r>
      <w:r w:rsidRPr="000B5B18">
        <w:rPr>
          <w:i/>
          <w:sz w:val="27"/>
          <w:szCs w:val="27"/>
        </w:rPr>
        <w:t>084</w:t>
      </w:r>
      <w:r w:rsidR="00672BA3" w:rsidRPr="000B5B18">
        <w:rPr>
          <w:i/>
          <w:sz w:val="27"/>
          <w:szCs w:val="27"/>
        </w:rPr>
        <w:t xml:space="preserve"> </w:t>
      </w:r>
      <w:r w:rsidRPr="000B5B18">
        <w:rPr>
          <w:i/>
          <w:sz w:val="27"/>
          <w:szCs w:val="27"/>
        </w:rPr>
        <w:t>790,00 рублей), утверждённых Решением Совета МО «Володарский район» от 29.12.2022 №81 «О внесении изменений в решение Совета МО «Володарский район» от 23.12.2021 №76 «О бюджете МО «Володарский район» на 2022 год и плановый период 2023-2024годов»;</w:t>
      </w:r>
    </w:p>
    <w:p w:rsidR="005654BA" w:rsidRPr="00767C80" w:rsidRDefault="005654BA" w:rsidP="005654BA">
      <w:pPr>
        <w:ind w:firstLine="567"/>
        <w:jc w:val="both"/>
        <w:rPr>
          <w:i/>
          <w:sz w:val="27"/>
          <w:szCs w:val="27"/>
        </w:rPr>
      </w:pPr>
      <w:r w:rsidRPr="000B5B18">
        <w:rPr>
          <w:i/>
          <w:sz w:val="27"/>
          <w:szCs w:val="27"/>
        </w:rPr>
        <w:t>-лимиты бюджетных обязательств по разделу «Расходы бюджета-всего в графе 5 в сумме 1</w:t>
      </w:r>
      <w:r w:rsidR="00B34F5E" w:rsidRPr="000B5B18">
        <w:rPr>
          <w:i/>
          <w:sz w:val="27"/>
          <w:szCs w:val="27"/>
        </w:rPr>
        <w:t xml:space="preserve"> </w:t>
      </w:r>
      <w:r w:rsidRPr="000B5B18">
        <w:rPr>
          <w:i/>
          <w:sz w:val="27"/>
          <w:szCs w:val="27"/>
        </w:rPr>
        <w:t>110</w:t>
      </w:r>
      <w:r w:rsidR="00B34F5E" w:rsidRPr="000B5B18">
        <w:rPr>
          <w:i/>
          <w:sz w:val="27"/>
          <w:szCs w:val="27"/>
        </w:rPr>
        <w:t xml:space="preserve"> </w:t>
      </w:r>
      <w:r w:rsidRPr="000B5B18">
        <w:rPr>
          <w:i/>
          <w:sz w:val="27"/>
          <w:szCs w:val="27"/>
        </w:rPr>
        <w:t>196</w:t>
      </w:r>
      <w:r w:rsidR="00B34F5E" w:rsidRPr="000B5B18">
        <w:rPr>
          <w:i/>
          <w:sz w:val="27"/>
          <w:szCs w:val="27"/>
        </w:rPr>
        <w:t xml:space="preserve"> </w:t>
      </w:r>
      <w:r w:rsidRPr="000B5B18">
        <w:rPr>
          <w:i/>
          <w:sz w:val="27"/>
          <w:szCs w:val="27"/>
        </w:rPr>
        <w:t>617,39 рублей не соответствуют плановым показателям (1</w:t>
      </w:r>
      <w:r w:rsidR="00B34F5E" w:rsidRPr="000B5B18">
        <w:rPr>
          <w:i/>
          <w:sz w:val="27"/>
          <w:szCs w:val="27"/>
        </w:rPr>
        <w:t xml:space="preserve"> </w:t>
      </w:r>
      <w:r w:rsidRPr="000B5B18">
        <w:rPr>
          <w:i/>
          <w:sz w:val="27"/>
          <w:szCs w:val="27"/>
        </w:rPr>
        <w:t>153</w:t>
      </w:r>
      <w:r w:rsidR="00B34F5E" w:rsidRPr="000B5B18">
        <w:rPr>
          <w:i/>
          <w:sz w:val="27"/>
          <w:szCs w:val="27"/>
        </w:rPr>
        <w:t xml:space="preserve"> </w:t>
      </w:r>
      <w:r w:rsidRPr="000B5B18">
        <w:rPr>
          <w:i/>
          <w:sz w:val="27"/>
          <w:szCs w:val="27"/>
        </w:rPr>
        <w:t>967</w:t>
      </w:r>
      <w:r w:rsidR="00B34F5E" w:rsidRPr="000B5B18">
        <w:rPr>
          <w:i/>
          <w:sz w:val="27"/>
          <w:szCs w:val="27"/>
        </w:rPr>
        <w:t xml:space="preserve"> </w:t>
      </w:r>
      <w:r w:rsidRPr="000B5B18">
        <w:rPr>
          <w:i/>
          <w:sz w:val="27"/>
          <w:szCs w:val="27"/>
        </w:rPr>
        <w:t>040,00 рублей) сводной бюджетной росписи МО «Володарский район» на 2022 год, утвержденной приказом Финансово-экономического управления администрации МО «Володарский район» от 29.12.2022г. №160.</w:t>
      </w:r>
    </w:p>
    <w:p w:rsidR="005654BA" w:rsidRPr="00767C80" w:rsidRDefault="005654BA" w:rsidP="005654BA">
      <w:pPr>
        <w:ind w:firstLine="567"/>
        <w:jc w:val="both"/>
        <w:rPr>
          <w:sz w:val="27"/>
          <w:szCs w:val="27"/>
        </w:rPr>
      </w:pPr>
      <w:r w:rsidRPr="00767C80">
        <w:rPr>
          <w:sz w:val="27"/>
          <w:szCs w:val="27"/>
        </w:rPr>
        <w:t>Сумма доходов, отражённая в Отчете (ф.0503127) по разделу «Доходы бюджета - всего» в графе 5 «Исполнено, через финансовые органы» – 1</w:t>
      </w:r>
      <w:r w:rsidR="00B34F5E">
        <w:rPr>
          <w:sz w:val="27"/>
          <w:szCs w:val="27"/>
        </w:rPr>
        <w:t xml:space="preserve"> </w:t>
      </w:r>
      <w:r w:rsidRPr="00767C80">
        <w:rPr>
          <w:sz w:val="27"/>
          <w:szCs w:val="27"/>
        </w:rPr>
        <w:t>118</w:t>
      </w:r>
      <w:r w:rsidR="00B34F5E">
        <w:rPr>
          <w:sz w:val="27"/>
          <w:szCs w:val="27"/>
        </w:rPr>
        <w:t xml:space="preserve"> </w:t>
      </w:r>
      <w:r w:rsidRPr="00767C80">
        <w:rPr>
          <w:sz w:val="27"/>
          <w:szCs w:val="27"/>
        </w:rPr>
        <w:t>043</w:t>
      </w:r>
      <w:r w:rsidR="00B34F5E">
        <w:rPr>
          <w:sz w:val="27"/>
          <w:szCs w:val="27"/>
        </w:rPr>
        <w:t xml:space="preserve"> </w:t>
      </w:r>
      <w:r w:rsidRPr="00767C80">
        <w:rPr>
          <w:sz w:val="27"/>
          <w:szCs w:val="27"/>
        </w:rPr>
        <w:t>477,98 руб. соответствует данным по соответствующим счетам счета 121002000 "Расчеты с финансовым органом по поступлениям в бюджет".</w:t>
      </w:r>
    </w:p>
    <w:p w:rsidR="005654BA" w:rsidRPr="00767C80" w:rsidRDefault="005654BA" w:rsidP="005654BA">
      <w:pPr>
        <w:ind w:firstLine="567"/>
        <w:jc w:val="both"/>
        <w:rPr>
          <w:sz w:val="27"/>
          <w:szCs w:val="27"/>
        </w:rPr>
      </w:pPr>
      <w:r w:rsidRPr="00767C80">
        <w:rPr>
          <w:sz w:val="27"/>
          <w:szCs w:val="27"/>
        </w:rPr>
        <w:t>Сумма расходов, отражённая в Отчете (ф.0503127) по разделу «Расходы бюджета - всего» в графе 6 «Исполнено, через финансовые органы» – 1</w:t>
      </w:r>
      <w:r w:rsidR="00B34F5E">
        <w:rPr>
          <w:sz w:val="27"/>
          <w:szCs w:val="27"/>
        </w:rPr>
        <w:t xml:space="preserve"> </w:t>
      </w:r>
      <w:r w:rsidRPr="00767C80">
        <w:rPr>
          <w:sz w:val="27"/>
          <w:szCs w:val="27"/>
        </w:rPr>
        <w:t>110</w:t>
      </w:r>
      <w:r w:rsidR="00B34F5E">
        <w:rPr>
          <w:sz w:val="27"/>
          <w:szCs w:val="27"/>
        </w:rPr>
        <w:t xml:space="preserve"> </w:t>
      </w:r>
      <w:r w:rsidRPr="00767C80">
        <w:rPr>
          <w:sz w:val="27"/>
          <w:szCs w:val="27"/>
        </w:rPr>
        <w:t>157</w:t>
      </w:r>
      <w:r w:rsidR="00B34F5E">
        <w:rPr>
          <w:sz w:val="27"/>
          <w:szCs w:val="27"/>
        </w:rPr>
        <w:t xml:space="preserve"> </w:t>
      </w:r>
      <w:r w:rsidRPr="00767C80">
        <w:rPr>
          <w:sz w:val="27"/>
          <w:szCs w:val="27"/>
        </w:rPr>
        <w:t>738,39 руб. соответствует данным по соответствующим счетам счета 130405000 "Расчеты по платежам из бюджета с финансовым органом".</w:t>
      </w:r>
    </w:p>
    <w:p w:rsidR="005654BA" w:rsidRPr="00767C80" w:rsidRDefault="005654BA" w:rsidP="005654BA">
      <w:pPr>
        <w:ind w:firstLine="567"/>
        <w:jc w:val="both"/>
        <w:rPr>
          <w:sz w:val="27"/>
          <w:szCs w:val="27"/>
        </w:rPr>
      </w:pPr>
      <w:r w:rsidRPr="00767C80">
        <w:rPr>
          <w:sz w:val="27"/>
          <w:szCs w:val="27"/>
        </w:rPr>
        <w:lastRenderedPageBreak/>
        <w:t>Показатели по строке 500 раздела "Источники финансирования дефицита бюджета" в графах 5, 8 равны показателям, отраженным по строке 450 в графах 6, 9 соответственно, с противоположным знаком.</w:t>
      </w:r>
    </w:p>
    <w:p w:rsidR="005654BA" w:rsidRDefault="005654BA" w:rsidP="005654BA">
      <w:pPr>
        <w:ind w:firstLine="567"/>
        <w:jc w:val="both"/>
        <w:rPr>
          <w:sz w:val="27"/>
          <w:szCs w:val="27"/>
        </w:rPr>
      </w:pPr>
      <w:r w:rsidRPr="00767C80">
        <w:rPr>
          <w:sz w:val="27"/>
          <w:szCs w:val="27"/>
        </w:rPr>
        <w:t xml:space="preserve">Показатели отчета (ф.0503127) сопоставимы с показателями отчета </w:t>
      </w:r>
      <w:r w:rsidR="00B34F5E">
        <w:rPr>
          <w:sz w:val="27"/>
          <w:szCs w:val="27"/>
        </w:rPr>
        <w:t xml:space="preserve">                              </w:t>
      </w:r>
      <w:r w:rsidRPr="00767C80">
        <w:rPr>
          <w:sz w:val="27"/>
          <w:szCs w:val="27"/>
        </w:rPr>
        <w:t>ф. 0503123 (отчет о движении денежных средств).</w:t>
      </w:r>
    </w:p>
    <w:p w:rsidR="00B34F5E" w:rsidRPr="00767C80" w:rsidRDefault="00B34F5E" w:rsidP="005654BA">
      <w:pPr>
        <w:ind w:firstLine="567"/>
        <w:jc w:val="both"/>
        <w:rPr>
          <w:sz w:val="27"/>
          <w:szCs w:val="27"/>
        </w:rPr>
      </w:pPr>
    </w:p>
    <w:p w:rsidR="005654BA" w:rsidRDefault="005654BA" w:rsidP="005654BA">
      <w:pPr>
        <w:jc w:val="center"/>
        <w:rPr>
          <w:b/>
          <w:sz w:val="27"/>
          <w:szCs w:val="27"/>
        </w:rPr>
      </w:pPr>
      <w:r w:rsidRPr="00767C80">
        <w:rPr>
          <w:sz w:val="27"/>
          <w:szCs w:val="27"/>
        </w:rPr>
        <w:t xml:space="preserve"> </w:t>
      </w:r>
      <w:r w:rsidRPr="00767C80">
        <w:rPr>
          <w:b/>
          <w:sz w:val="27"/>
          <w:szCs w:val="27"/>
        </w:rPr>
        <w:t>Отчет о движении денежных средств (ф. 0503123).</w:t>
      </w:r>
    </w:p>
    <w:p w:rsidR="00B34F5E" w:rsidRPr="00767C80" w:rsidRDefault="00B34F5E" w:rsidP="005654BA">
      <w:pPr>
        <w:jc w:val="center"/>
        <w:rPr>
          <w:b/>
          <w:sz w:val="27"/>
          <w:szCs w:val="27"/>
        </w:rPr>
      </w:pPr>
    </w:p>
    <w:p w:rsidR="005654BA" w:rsidRPr="00767C80" w:rsidRDefault="005654BA" w:rsidP="005654BA">
      <w:pPr>
        <w:ind w:firstLine="567"/>
        <w:jc w:val="both"/>
        <w:rPr>
          <w:sz w:val="27"/>
          <w:szCs w:val="27"/>
        </w:rPr>
      </w:pPr>
      <w:r w:rsidRPr="00767C80">
        <w:rPr>
          <w:sz w:val="27"/>
          <w:szCs w:val="27"/>
        </w:rPr>
        <w:t>В соответствии с п. 146 Инструкции №191-н отчет содержит данные о движении денежных средств в кассе и на счете по состоянию на 01.01.2023 г. и составлен в разрезе КОСГУ. Информация сгруппирована по видам операций: текущие, инвестиционные, финансовые. Показатели графы 4 отчета ф. 0503123 сформированы на основании данных по видам поступлений и выбытий, с учетом возвратов текущего финансового периода.</w:t>
      </w:r>
    </w:p>
    <w:p w:rsidR="005654BA" w:rsidRPr="00767C80" w:rsidRDefault="005654BA" w:rsidP="005654BA">
      <w:pPr>
        <w:jc w:val="both"/>
        <w:rPr>
          <w:sz w:val="27"/>
          <w:szCs w:val="27"/>
        </w:rPr>
      </w:pPr>
      <w:r w:rsidRPr="00767C80">
        <w:rPr>
          <w:sz w:val="27"/>
          <w:szCs w:val="27"/>
        </w:rPr>
        <w:t>Сумма строк 5010 и 5020 за вычетом строки 4400 и суммы строк 4610 и 4620 отчета (ф. 05</w:t>
      </w:r>
      <w:r w:rsidR="00B34F5E">
        <w:rPr>
          <w:sz w:val="27"/>
          <w:szCs w:val="27"/>
        </w:rPr>
        <w:t xml:space="preserve">03123) равняется данным строки </w:t>
      </w:r>
      <w:r w:rsidRPr="00767C80">
        <w:rPr>
          <w:sz w:val="27"/>
          <w:szCs w:val="27"/>
        </w:rPr>
        <w:t>810 графы 5 отчета (ф. 0503127) и составляет изменение остатков средств в сумме -7</w:t>
      </w:r>
      <w:r w:rsidR="00B34F5E">
        <w:rPr>
          <w:sz w:val="27"/>
          <w:szCs w:val="27"/>
        </w:rPr>
        <w:t xml:space="preserve"> </w:t>
      </w:r>
      <w:r w:rsidRPr="00767C80">
        <w:rPr>
          <w:sz w:val="27"/>
          <w:szCs w:val="27"/>
        </w:rPr>
        <w:t>373</w:t>
      </w:r>
      <w:r w:rsidR="00B34F5E">
        <w:rPr>
          <w:sz w:val="27"/>
          <w:szCs w:val="27"/>
        </w:rPr>
        <w:t xml:space="preserve"> </w:t>
      </w:r>
      <w:r w:rsidRPr="00767C80">
        <w:rPr>
          <w:sz w:val="27"/>
          <w:szCs w:val="27"/>
        </w:rPr>
        <w:t>239,59 рублей.</w:t>
      </w:r>
    </w:p>
    <w:p w:rsidR="005654BA" w:rsidRPr="00767C80" w:rsidRDefault="005654BA" w:rsidP="005654BA">
      <w:pPr>
        <w:jc w:val="both"/>
        <w:rPr>
          <w:bCs/>
          <w:sz w:val="27"/>
          <w:szCs w:val="27"/>
        </w:rPr>
      </w:pPr>
      <w:r w:rsidRPr="000B5B18">
        <w:rPr>
          <w:bCs/>
          <w:sz w:val="27"/>
          <w:szCs w:val="27"/>
        </w:rPr>
        <w:t>При исполнении бюджета по данным ф. 0503123 выявлено расходов на уплату штрафов за нарушение законодательства о налогах и сборах в сумме 232</w:t>
      </w:r>
      <w:r w:rsidR="00B34F5E" w:rsidRPr="000B5B18">
        <w:rPr>
          <w:bCs/>
          <w:sz w:val="27"/>
          <w:szCs w:val="27"/>
        </w:rPr>
        <w:t xml:space="preserve"> </w:t>
      </w:r>
      <w:r w:rsidRPr="000B5B18">
        <w:rPr>
          <w:bCs/>
          <w:sz w:val="27"/>
          <w:szCs w:val="27"/>
        </w:rPr>
        <w:t>887,90 рублей, на уплату штрафов за нарушение законодательства о закупках в сумме</w:t>
      </w:r>
      <w:r w:rsidR="00B34F5E" w:rsidRPr="000B5B18">
        <w:rPr>
          <w:bCs/>
          <w:sz w:val="27"/>
          <w:szCs w:val="27"/>
        </w:rPr>
        <w:t xml:space="preserve">               </w:t>
      </w:r>
      <w:r w:rsidRPr="000B5B18">
        <w:rPr>
          <w:bCs/>
          <w:sz w:val="27"/>
          <w:szCs w:val="27"/>
        </w:rPr>
        <w:t xml:space="preserve"> 5</w:t>
      </w:r>
      <w:r w:rsidR="00B34F5E" w:rsidRPr="000B5B18">
        <w:rPr>
          <w:bCs/>
          <w:sz w:val="27"/>
          <w:szCs w:val="27"/>
        </w:rPr>
        <w:t xml:space="preserve"> </w:t>
      </w:r>
      <w:r w:rsidRPr="000B5B18">
        <w:rPr>
          <w:bCs/>
          <w:sz w:val="27"/>
          <w:szCs w:val="27"/>
        </w:rPr>
        <w:t>778,69 рублей, на уплату других экономических санкций в сумме 296</w:t>
      </w:r>
      <w:r w:rsidR="00B34F5E" w:rsidRPr="000B5B18">
        <w:rPr>
          <w:bCs/>
          <w:sz w:val="27"/>
          <w:szCs w:val="27"/>
        </w:rPr>
        <w:t xml:space="preserve"> </w:t>
      </w:r>
      <w:r w:rsidRPr="000B5B18">
        <w:rPr>
          <w:bCs/>
          <w:sz w:val="27"/>
          <w:szCs w:val="27"/>
        </w:rPr>
        <w:t>357,02 рублей.</w:t>
      </w:r>
      <w:r w:rsidRPr="00767C80">
        <w:rPr>
          <w:bCs/>
          <w:sz w:val="27"/>
          <w:szCs w:val="27"/>
        </w:rPr>
        <w:t xml:space="preserve">  </w:t>
      </w:r>
    </w:p>
    <w:p w:rsidR="005654BA" w:rsidRDefault="005654BA" w:rsidP="005654BA">
      <w:pPr>
        <w:jc w:val="center"/>
        <w:rPr>
          <w:b/>
          <w:sz w:val="27"/>
          <w:szCs w:val="27"/>
        </w:rPr>
      </w:pPr>
      <w:r w:rsidRPr="00767C80">
        <w:rPr>
          <w:b/>
          <w:sz w:val="27"/>
          <w:szCs w:val="27"/>
        </w:rPr>
        <w:t>Поя</w:t>
      </w:r>
      <w:r w:rsidR="00B34F5E">
        <w:rPr>
          <w:b/>
          <w:sz w:val="27"/>
          <w:szCs w:val="27"/>
        </w:rPr>
        <w:t>снительная записка (ф. 0503160)</w:t>
      </w:r>
    </w:p>
    <w:p w:rsidR="00B34F5E" w:rsidRPr="00767C80" w:rsidRDefault="00B34F5E" w:rsidP="005654BA">
      <w:pPr>
        <w:jc w:val="center"/>
        <w:rPr>
          <w:b/>
          <w:sz w:val="27"/>
          <w:szCs w:val="27"/>
        </w:rPr>
      </w:pPr>
    </w:p>
    <w:p w:rsidR="005654BA" w:rsidRPr="00767C80" w:rsidRDefault="005654BA" w:rsidP="005654BA">
      <w:pPr>
        <w:ind w:firstLine="567"/>
        <w:jc w:val="both"/>
        <w:rPr>
          <w:sz w:val="27"/>
          <w:szCs w:val="27"/>
        </w:rPr>
      </w:pPr>
      <w:r w:rsidRPr="00767C80">
        <w:rPr>
          <w:sz w:val="27"/>
          <w:szCs w:val="27"/>
        </w:rPr>
        <w:t>В соответствии с п. 152 Инструкции пояснительная записка составлена в разрезе следующих разделов:</w:t>
      </w:r>
    </w:p>
    <w:p w:rsidR="005654BA" w:rsidRPr="00767C80" w:rsidRDefault="005654BA" w:rsidP="005654BA">
      <w:pPr>
        <w:jc w:val="both"/>
        <w:rPr>
          <w:b/>
          <w:sz w:val="27"/>
          <w:szCs w:val="27"/>
        </w:rPr>
      </w:pPr>
      <w:r w:rsidRPr="00767C80">
        <w:rPr>
          <w:b/>
          <w:sz w:val="27"/>
          <w:szCs w:val="27"/>
        </w:rPr>
        <w:t>Раздел 1 "Организационная структура субъекта бюджетной отчетности" содержит:</w:t>
      </w:r>
    </w:p>
    <w:p w:rsidR="005654BA" w:rsidRPr="00767C80" w:rsidRDefault="005654BA" w:rsidP="005654BA">
      <w:pPr>
        <w:autoSpaceDE w:val="0"/>
        <w:autoSpaceDN w:val="0"/>
        <w:adjustRightInd w:val="0"/>
        <w:jc w:val="both"/>
        <w:rPr>
          <w:sz w:val="27"/>
          <w:szCs w:val="27"/>
        </w:rPr>
      </w:pPr>
      <w:r w:rsidRPr="00767C80">
        <w:rPr>
          <w:sz w:val="27"/>
          <w:szCs w:val="27"/>
        </w:rPr>
        <w:t>Перечень функциональных полномочий осуществляемый Финансовым управлением.</w:t>
      </w:r>
    </w:p>
    <w:p w:rsidR="005654BA" w:rsidRPr="00767C80" w:rsidRDefault="005654BA" w:rsidP="005654BA">
      <w:pPr>
        <w:autoSpaceDE w:val="0"/>
        <w:autoSpaceDN w:val="0"/>
        <w:adjustRightInd w:val="0"/>
        <w:jc w:val="both"/>
        <w:rPr>
          <w:b/>
          <w:sz w:val="27"/>
          <w:szCs w:val="27"/>
        </w:rPr>
      </w:pPr>
      <w:r w:rsidRPr="00767C80">
        <w:rPr>
          <w:b/>
          <w:sz w:val="27"/>
          <w:szCs w:val="27"/>
        </w:rPr>
        <w:t>Раздел 2 "Результаты деятельности субъекта бюджетной отчетности":</w:t>
      </w:r>
    </w:p>
    <w:p w:rsidR="005654BA" w:rsidRPr="00767C80" w:rsidRDefault="005654BA" w:rsidP="005654BA">
      <w:pPr>
        <w:autoSpaceDE w:val="0"/>
        <w:autoSpaceDN w:val="0"/>
        <w:adjustRightInd w:val="0"/>
        <w:jc w:val="both"/>
        <w:rPr>
          <w:sz w:val="27"/>
          <w:szCs w:val="27"/>
        </w:rPr>
      </w:pPr>
      <w:r w:rsidRPr="00767C80">
        <w:rPr>
          <w:sz w:val="27"/>
          <w:szCs w:val="27"/>
        </w:rPr>
        <w:t>Содержит информацию</w:t>
      </w:r>
      <w:r w:rsidR="001A03D9">
        <w:rPr>
          <w:sz w:val="27"/>
          <w:szCs w:val="27"/>
        </w:rPr>
        <w:t xml:space="preserve"> характеризующую </w:t>
      </w:r>
      <w:r w:rsidRPr="00767C80">
        <w:rPr>
          <w:sz w:val="27"/>
          <w:szCs w:val="27"/>
        </w:rPr>
        <w:t>результаты деятельности субъекта бюджетной отчетности-ФЭУ администрации МО «Володарский район» за 2022 год по исполнению доходной и расходной части районного бюджета.</w:t>
      </w:r>
    </w:p>
    <w:p w:rsidR="005654BA" w:rsidRPr="00767C80" w:rsidRDefault="005654BA" w:rsidP="005654BA">
      <w:pPr>
        <w:autoSpaceDE w:val="0"/>
        <w:autoSpaceDN w:val="0"/>
        <w:adjustRightInd w:val="0"/>
        <w:ind w:firstLine="709"/>
        <w:jc w:val="both"/>
        <w:rPr>
          <w:i/>
          <w:sz w:val="27"/>
          <w:szCs w:val="27"/>
        </w:rPr>
      </w:pPr>
      <w:r w:rsidRPr="00767C80">
        <w:rPr>
          <w:i/>
          <w:sz w:val="27"/>
          <w:szCs w:val="27"/>
        </w:rPr>
        <w:t xml:space="preserve">В разделе отсутствует информация о техническом состоянии, эффективности использования, обеспеченности основными фондами Финансово-экономического управления и структурных подразделений администрации МО «Володарский район». </w:t>
      </w:r>
    </w:p>
    <w:p w:rsidR="005654BA" w:rsidRPr="00767C80" w:rsidRDefault="005654BA" w:rsidP="005654BA">
      <w:pPr>
        <w:autoSpaceDE w:val="0"/>
        <w:autoSpaceDN w:val="0"/>
        <w:adjustRightInd w:val="0"/>
        <w:jc w:val="both"/>
        <w:rPr>
          <w:b/>
          <w:sz w:val="27"/>
          <w:szCs w:val="27"/>
        </w:rPr>
      </w:pPr>
      <w:r w:rsidRPr="00767C80">
        <w:rPr>
          <w:sz w:val="27"/>
          <w:szCs w:val="27"/>
        </w:rPr>
        <w:t xml:space="preserve"> </w:t>
      </w:r>
      <w:r w:rsidRPr="00767C80">
        <w:rPr>
          <w:b/>
          <w:sz w:val="27"/>
          <w:szCs w:val="27"/>
        </w:rPr>
        <w:t>Раздел 3 "Анализ отчета об исполнении бюджета субъектом бюджетной отчетности" содержит:</w:t>
      </w:r>
    </w:p>
    <w:p w:rsidR="005654BA" w:rsidRPr="00767C80" w:rsidRDefault="005654BA" w:rsidP="005654BA">
      <w:pPr>
        <w:autoSpaceDE w:val="0"/>
        <w:autoSpaceDN w:val="0"/>
        <w:adjustRightInd w:val="0"/>
        <w:jc w:val="both"/>
        <w:rPr>
          <w:sz w:val="27"/>
          <w:szCs w:val="27"/>
        </w:rPr>
      </w:pPr>
      <w:r w:rsidRPr="00767C80">
        <w:rPr>
          <w:sz w:val="27"/>
          <w:szCs w:val="27"/>
        </w:rPr>
        <w:t>-Сведения об исполнении консолидированного бюджета района по доходом и расходам по состоянию на 01.01.2023г.</w:t>
      </w:r>
    </w:p>
    <w:p w:rsidR="005654BA" w:rsidRPr="00767C80" w:rsidRDefault="005654BA" w:rsidP="005654BA">
      <w:pPr>
        <w:autoSpaceDE w:val="0"/>
        <w:autoSpaceDN w:val="0"/>
        <w:adjustRightInd w:val="0"/>
        <w:jc w:val="both"/>
        <w:rPr>
          <w:i/>
          <w:sz w:val="27"/>
          <w:szCs w:val="27"/>
        </w:rPr>
      </w:pPr>
      <w:r w:rsidRPr="00767C80">
        <w:rPr>
          <w:i/>
          <w:sz w:val="27"/>
          <w:szCs w:val="27"/>
        </w:rPr>
        <w:t>В нарушении абзацев 1,3,4 п. 152 Инструкции 191-н в разделе не отражены:</w:t>
      </w:r>
    </w:p>
    <w:p w:rsidR="005654BA" w:rsidRPr="00767C80" w:rsidRDefault="005654BA" w:rsidP="005654BA">
      <w:pPr>
        <w:autoSpaceDE w:val="0"/>
        <w:autoSpaceDN w:val="0"/>
        <w:adjustRightInd w:val="0"/>
        <w:jc w:val="both"/>
        <w:rPr>
          <w:i/>
          <w:sz w:val="27"/>
          <w:szCs w:val="27"/>
        </w:rPr>
      </w:pPr>
      <w:r w:rsidRPr="00767C80">
        <w:rPr>
          <w:i/>
          <w:sz w:val="27"/>
          <w:szCs w:val="27"/>
        </w:rPr>
        <w:t>-Сведения об исполнении текстовых статей решений Совета МО «Володарский район» о бюджете;</w:t>
      </w:r>
    </w:p>
    <w:p w:rsidR="005654BA" w:rsidRPr="00767C80" w:rsidRDefault="005654BA" w:rsidP="005654BA">
      <w:pPr>
        <w:autoSpaceDE w:val="0"/>
        <w:autoSpaceDN w:val="0"/>
        <w:adjustRightInd w:val="0"/>
        <w:jc w:val="both"/>
        <w:rPr>
          <w:b/>
          <w:bCs/>
          <w:i/>
          <w:sz w:val="27"/>
          <w:szCs w:val="27"/>
        </w:rPr>
      </w:pPr>
      <w:r w:rsidRPr="00767C80">
        <w:rPr>
          <w:i/>
          <w:sz w:val="27"/>
          <w:szCs w:val="27"/>
        </w:rPr>
        <w:lastRenderedPageBreak/>
        <w:t>-Сведения об исполнении мероприятий в рамках целевых программ, которые неверно были отражены в разделе 2 Пояснительной записки.</w:t>
      </w:r>
    </w:p>
    <w:p w:rsidR="005654BA" w:rsidRPr="00767C80" w:rsidRDefault="005654BA" w:rsidP="005654BA">
      <w:pPr>
        <w:autoSpaceDE w:val="0"/>
        <w:autoSpaceDN w:val="0"/>
        <w:adjustRightInd w:val="0"/>
        <w:jc w:val="both"/>
        <w:rPr>
          <w:b/>
          <w:sz w:val="27"/>
          <w:szCs w:val="27"/>
        </w:rPr>
      </w:pPr>
      <w:r w:rsidRPr="00767C80">
        <w:rPr>
          <w:b/>
          <w:sz w:val="27"/>
          <w:szCs w:val="27"/>
        </w:rPr>
        <w:t>Раздел 4 "Анализ показателей бухгалтерской отчетности субъекта бюджетной отчетности".</w:t>
      </w:r>
    </w:p>
    <w:p w:rsidR="005654BA" w:rsidRPr="00767C80" w:rsidRDefault="005654BA" w:rsidP="005654BA">
      <w:pPr>
        <w:autoSpaceDE w:val="0"/>
        <w:autoSpaceDN w:val="0"/>
        <w:adjustRightInd w:val="0"/>
        <w:ind w:firstLine="708"/>
        <w:jc w:val="both"/>
        <w:rPr>
          <w:sz w:val="27"/>
          <w:szCs w:val="27"/>
        </w:rPr>
      </w:pPr>
      <w:r w:rsidRPr="00767C80">
        <w:rPr>
          <w:sz w:val="27"/>
          <w:szCs w:val="27"/>
        </w:rPr>
        <w:t>В разделе 4 отражена информация о количестве унитарных муниципальных предприятий и казенных учреждений, которая согласно абзаца 4 п.152 Инструкции 191-н должна была найти свое отражение в разделе 1 Пояснительной записки. В разделе присутствует информация о форме отчетности 0503171 «Сведения о финансовых вложениях».</w:t>
      </w:r>
    </w:p>
    <w:p w:rsidR="005654BA" w:rsidRPr="00767C80" w:rsidRDefault="005654BA" w:rsidP="005654BA">
      <w:pPr>
        <w:pStyle w:val="aa"/>
        <w:tabs>
          <w:tab w:val="left" w:pos="284"/>
        </w:tabs>
        <w:autoSpaceDE w:val="0"/>
        <w:autoSpaceDN w:val="0"/>
        <w:adjustRightInd w:val="0"/>
        <w:spacing w:after="0" w:line="240" w:lineRule="auto"/>
        <w:ind w:left="0"/>
        <w:jc w:val="both"/>
        <w:rPr>
          <w:rFonts w:ascii="Times New Roman" w:hAnsi="Times New Roman"/>
          <w:sz w:val="27"/>
          <w:szCs w:val="27"/>
        </w:rPr>
      </w:pPr>
      <w:r w:rsidRPr="00767C80">
        <w:rPr>
          <w:rFonts w:ascii="Times New Roman" w:hAnsi="Times New Roman"/>
          <w:sz w:val="27"/>
          <w:szCs w:val="27"/>
        </w:rPr>
        <w:tab/>
        <w:t xml:space="preserve">К Пояснительной записке представлена ф.0503168 «Сведения о движении нефинансовых активов» и содержит обобщенные за 2022 год данные о движении основных средств, движении непроизведенных активов, движении материальных запасов. Стоимость нефинансовых активов указана по состоянию на 01.01.2022г. и 01.01.2023 г. </w:t>
      </w:r>
    </w:p>
    <w:p w:rsidR="005654BA" w:rsidRPr="00767C80" w:rsidRDefault="005654BA" w:rsidP="005654BA">
      <w:pPr>
        <w:pStyle w:val="aa"/>
        <w:tabs>
          <w:tab w:val="left" w:pos="284"/>
        </w:tabs>
        <w:autoSpaceDE w:val="0"/>
        <w:autoSpaceDN w:val="0"/>
        <w:adjustRightInd w:val="0"/>
        <w:spacing w:after="0" w:line="240" w:lineRule="auto"/>
        <w:ind w:left="0"/>
        <w:jc w:val="both"/>
        <w:rPr>
          <w:rFonts w:ascii="Times New Roman" w:hAnsi="Times New Roman"/>
          <w:sz w:val="27"/>
          <w:szCs w:val="27"/>
        </w:rPr>
      </w:pPr>
      <w:r w:rsidRPr="00767C80">
        <w:rPr>
          <w:rFonts w:ascii="Times New Roman" w:hAnsi="Times New Roman"/>
          <w:sz w:val="27"/>
          <w:szCs w:val="27"/>
        </w:rPr>
        <w:tab/>
        <w:t>К Пояснительной записке представлена ф.0503169 «Сведения по дебиторской и кредиторской задолженности». Сведения сформированы раздельно по видам задолженности.</w:t>
      </w:r>
    </w:p>
    <w:p w:rsidR="005654BA" w:rsidRPr="00767C80" w:rsidRDefault="005654BA" w:rsidP="005654BA">
      <w:pPr>
        <w:autoSpaceDE w:val="0"/>
        <w:autoSpaceDN w:val="0"/>
        <w:adjustRightInd w:val="0"/>
        <w:jc w:val="both"/>
        <w:rPr>
          <w:sz w:val="27"/>
          <w:szCs w:val="27"/>
        </w:rPr>
      </w:pPr>
      <w:r w:rsidRPr="00767C80">
        <w:rPr>
          <w:sz w:val="27"/>
          <w:szCs w:val="27"/>
        </w:rPr>
        <w:t>Дебиторская задолженность на 01.01.2023 года составила:</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1 205 00 000 «Расчеты по доходам» - 7</w:t>
      </w:r>
      <w:r w:rsidR="001A03D9">
        <w:rPr>
          <w:sz w:val="27"/>
          <w:szCs w:val="27"/>
        </w:rPr>
        <w:t xml:space="preserve"> </w:t>
      </w:r>
      <w:r w:rsidRPr="00767C80">
        <w:rPr>
          <w:sz w:val="27"/>
          <w:szCs w:val="27"/>
        </w:rPr>
        <w:t>763</w:t>
      </w:r>
      <w:r w:rsidR="001A03D9">
        <w:rPr>
          <w:sz w:val="27"/>
          <w:szCs w:val="27"/>
        </w:rPr>
        <w:t xml:space="preserve"> </w:t>
      </w:r>
      <w:r w:rsidRPr="00767C80">
        <w:rPr>
          <w:sz w:val="27"/>
          <w:szCs w:val="27"/>
        </w:rPr>
        <w:t>324,49 рублей;</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1 206 00 000 «Расчеты по выданным авансам»  - 115,30 рублей;</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1 208 00 000 «Расчеты с подотчетными лицами»  - 0,00 рублей;</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1 303 00 000 «Расчеты по платежам в бюджеты» - 4</w:t>
      </w:r>
      <w:r w:rsidR="001A03D9">
        <w:rPr>
          <w:sz w:val="27"/>
          <w:szCs w:val="27"/>
        </w:rPr>
        <w:t xml:space="preserve"> </w:t>
      </w:r>
      <w:r w:rsidRPr="00767C80">
        <w:rPr>
          <w:sz w:val="27"/>
          <w:szCs w:val="27"/>
        </w:rPr>
        <w:t>581</w:t>
      </w:r>
      <w:r w:rsidR="001A03D9">
        <w:rPr>
          <w:sz w:val="27"/>
          <w:szCs w:val="27"/>
        </w:rPr>
        <w:t xml:space="preserve"> </w:t>
      </w:r>
      <w:r w:rsidRPr="00767C80">
        <w:rPr>
          <w:sz w:val="27"/>
          <w:szCs w:val="27"/>
        </w:rPr>
        <w:t>947,78 рублей.</w:t>
      </w:r>
    </w:p>
    <w:p w:rsidR="005654BA" w:rsidRPr="00767C80" w:rsidRDefault="005654BA" w:rsidP="005654BA">
      <w:pPr>
        <w:autoSpaceDE w:val="0"/>
        <w:autoSpaceDN w:val="0"/>
        <w:adjustRightInd w:val="0"/>
        <w:jc w:val="both"/>
        <w:rPr>
          <w:sz w:val="27"/>
          <w:szCs w:val="27"/>
        </w:rPr>
      </w:pPr>
      <w:r w:rsidRPr="00767C80">
        <w:rPr>
          <w:sz w:val="27"/>
          <w:szCs w:val="27"/>
        </w:rPr>
        <w:t>Всего дебиторской задолженности – 12</w:t>
      </w:r>
      <w:r w:rsidR="001A03D9">
        <w:rPr>
          <w:sz w:val="27"/>
          <w:szCs w:val="27"/>
        </w:rPr>
        <w:t xml:space="preserve"> </w:t>
      </w:r>
      <w:r w:rsidRPr="00767C80">
        <w:rPr>
          <w:sz w:val="27"/>
          <w:szCs w:val="27"/>
        </w:rPr>
        <w:t>345</w:t>
      </w:r>
      <w:r w:rsidR="001A03D9">
        <w:rPr>
          <w:sz w:val="27"/>
          <w:szCs w:val="27"/>
        </w:rPr>
        <w:t xml:space="preserve"> </w:t>
      </w:r>
      <w:r w:rsidRPr="00767C80">
        <w:rPr>
          <w:sz w:val="27"/>
          <w:szCs w:val="27"/>
        </w:rPr>
        <w:t>387,57 рублей, которая увеличилась по сравнению с началом отчетного года на 3</w:t>
      </w:r>
      <w:r w:rsidR="001A03D9">
        <w:rPr>
          <w:sz w:val="27"/>
          <w:szCs w:val="27"/>
        </w:rPr>
        <w:t xml:space="preserve"> </w:t>
      </w:r>
      <w:r w:rsidRPr="00767C80">
        <w:rPr>
          <w:sz w:val="27"/>
          <w:szCs w:val="27"/>
        </w:rPr>
        <w:t>691</w:t>
      </w:r>
      <w:r w:rsidR="001A03D9">
        <w:rPr>
          <w:sz w:val="27"/>
          <w:szCs w:val="27"/>
        </w:rPr>
        <w:t xml:space="preserve"> </w:t>
      </w:r>
      <w:r w:rsidRPr="00767C80">
        <w:rPr>
          <w:sz w:val="27"/>
          <w:szCs w:val="27"/>
        </w:rPr>
        <w:t>610,77 рублей или на 42,6%, просроченная дебиторская задолженность на 01.01.2023г составила 5</w:t>
      </w:r>
      <w:r w:rsidR="001A03D9">
        <w:rPr>
          <w:sz w:val="27"/>
          <w:szCs w:val="27"/>
        </w:rPr>
        <w:t xml:space="preserve"> </w:t>
      </w:r>
      <w:r w:rsidRPr="00767C80">
        <w:rPr>
          <w:sz w:val="27"/>
          <w:szCs w:val="27"/>
        </w:rPr>
        <w:t>888</w:t>
      </w:r>
      <w:r w:rsidR="001A03D9">
        <w:rPr>
          <w:sz w:val="27"/>
          <w:szCs w:val="27"/>
        </w:rPr>
        <w:t xml:space="preserve"> </w:t>
      </w:r>
      <w:r w:rsidRPr="00767C80">
        <w:rPr>
          <w:sz w:val="27"/>
          <w:szCs w:val="27"/>
        </w:rPr>
        <w:t>089,08 рублей. Причины роста дебиторской задолженности не отражены в Пояснительной записке.</w:t>
      </w:r>
    </w:p>
    <w:p w:rsidR="005654BA" w:rsidRPr="00767C80" w:rsidRDefault="005654BA" w:rsidP="005654BA">
      <w:pPr>
        <w:autoSpaceDE w:val="0"/>
        <w:autoSpaceDN w:val="0"/>
        <w:adjustRightInd w:val="0"/>
        <w:jc w:val="both"/>
        <w:rPr>
          <w:sz w:val="27"/>
          <w:szCs w:val="27"/>
        </w:rPr>
      </w:pPr>
      <w:r w:rsidRPr="00767C80">
        <w:rPr>
          <w:sz w:val="27"/>
          <w:szCs w:val="27"/>
        </w:rPr>
        <w:t>Кредиторская задолженность на 01.01.2023 г. составила:</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1 205 00 000 «Расчеты по доходам» - 79</w:t>
      </w:r>
      <w:r w:rsidR="001A03D9">
        <w:rPr>
          <w:sz w:val="27"/>
          <w:szCs w:val="27"/>
        </w:rPr>
        <w:t xml:space="preserve"> </w:t>
      </w:r>
      <w:r w:rsidRPr="00767C80">
        <w:rPr>
          <w:sz w:val="27"/>
          <w:szCs w:val="27"/>
        </w:rPr>
        <w:t>718,61 рублей;</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1 208 00 000 «Расчеты с подотчетными лицами» - 45</w:t>
      </w:r>
      <w:r w:rsidR="001A03D9">
        <w:rPr>
          <w:sz w:val="27"/>
          <w:szCs w:val="27"/>
        </w:rPr>
        <w:t xml:space="preserve"> </w:t>
      </w:r>
      <w:r w:rsidRPr="00767C80">
        <w:rPr>
          <w:sz w:val="27"/>
          <w:szCs w:val="27"/>
        </w:rPr>
        <w:t>570,89 рублей;</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1 209 00 000 «Расчеты по ущербу и иным доходам» - 1</w:t>
      </w:r>
      <w:r w:rsidR="001A03D9">
        <w:rPr>
          <w:sz w:val="27"/>
          <w:szCs w:val="27"/>
        </w:rPr>
        <w:t xml:space="preserve"> </w:t>
      </w:r>
      <w:r w:rsidRPr="00767C80">
        <w:rPr>
          <w:sz w:val="27"/>
          <w:szCs w:val="27"/>
        </w:rPr>
        <w:t>245,79 рублей;</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1 302 00 000 «Расчеты по принятым обязательствам» - 31</w:t>
      </w:r>
      <w:r w:rsidR="001A03D9">
        <w:rPr>
          <w:sz w:val="27"/>
          <w:szCs w:val="27"/>
        </w:rPr>
        <w:t xml:space="preserve"> </w:t>
      </w:r>
      <w:r w:rsidRPr="00767C80">
        <w:rPr>
          <w:sz w:val="27"/>
          <w:szCs w:val="27"/>
        </w:rPr>
        <w:t>500</w:t>
      </w:r>
      <w:r w:rsidR="001A03D9">
        <w:rPr>
          <w:sz w:val="27"/>
          <w:szCs w:val="27"/>
        </w:rPr>
        <w:t xml:space="preserve"> </w:t>
      </w:r>
      <w:r w:rsidRPr="00767C80">
        <w:rPr>
          <w:sz w:val="27"/>
          <w:szCs w:val="27"/>
        </w:rPr>
        <w:t>567,07 рублей;</w:t>
      </w:r>
    </w:p>
    <w:p w:rsidR="005654BA" w:rsidRPr="00767C80" w:rsidRDefault="005654BA" w:rsidP="005654BA">
      <w:pPr>
        <w:autoSpaceDE w:val="0"/>
        <w:autoSpaceDN w:val="0"/>
        <w:adjustRightInd w:val="0"/>
        <w:jc w:val="both"/>
        <w:rPr>
          <w:sz w:val="27"/>
          <w:szCs w:val="27"/>
        </w:rPr>
      </w:pPr>
      <w:r w:rsidRPr="00767C80">
        <w:rPr>
          <w:sz w:val="27"/>
          <w:szCs w:val="27"/>
        </w:rPr>
        <w:t>-по коду счета 1 303 00 000 «Расчеты по платежам в бюджеты» - 16</w:t>
      </w:r>
      <w:r w:rsidR="001A03D9">
        <w:rPr>
          <w:sz w:val="27"/>
          <w:szCs w:val="27"/>
        </w:rPr>
        <w:t xml:space="preserve"> </w:t>
      </w:r>
      <w:r w:rsidRPr="00767C80">
        <w:rPr>
          <w:sz w:val="27"/>
          <w:szCs w:val="27"/>
        </w:rPr>
        <w:t>658</w:t>
      </w:r>
      <w:r w:rsidR="001A03D9">
        <w:rPr>
          <w:sz w:val="27"/>
          <w:szCs w:val="27"/>
        </w:rPr>
        <w:t xml:space="preserve"> </w:t>
      </w:r>
      <w:r w:rsidRPr="00767C80">
        <w:rPr>
          <w:sz w:val="27"/>
          <w:szCs w:val="27"/>
        </w:rPr>
        <w:t>858,72 рублей;</w:t>
      </w:r>
    </w:p>
    <w:p w:rsidR="005654BA" w:rsidRPr="00767C80" w:rsidRDefault="005654BA" w:rsidP="005654BA">
      <w:pPr>
        <w:autoSpaceDE w:val="0"/>
        <w:autoSpaceDN w:val="0"/>
        <w:adjustRightInd w:val="0"/>
        <w:jc w:val="both"/>
        <w:rPr>
          <w:sz w:val="27"/>
          <w:szCs w:val="27"/>
        </w:rPr>
      </w:pPr>
      <w:r w:rsidRPr="00767C80">
        <w:rPr>
          <w:sz w:val="27"/>
          <w:szCs w:val="27"/>
        </w:rPr>
        <w:t>Всего кредиторской задолженности – 48</w:t>
      </w:r>
      <w:r w:rsidR="001A03D9">
        <w:rPr>
          <w:sz w:val="27"/>
          <w:szCs w:val="27"/>
        </w:rPr>
        <w:t xml:space="preserve"> </w:t>
      </w:r>
      <w:r w:rsidRPr="00767C80">
        <w:rPr>
          <w:sz w:val="27"/>
          <w:szCs w:val="27"/>
        </w:rPr>
        <w:t>285</w:t>
      </w:r>
      <w:r w:rsidR="001A03D9">
        <w:rPr>
          <w:sz w:val="27"/>
          <w:szCs w:val="27"/>
        </w:rPr>
        <w:t xml:space="preserve"> </w:t>
      </w:r>
      <w:r w:rsidRPr="00767C80">
        <w:rPr>
          <w:sz w:val="27"/>
          <w:szCs w:val="27"/>
        </w:rPr>
        <w:t>961,08 рублей, которая увеличилась по сравнению с началом отчетного периода на 33</w:t>
      </w:r>
      <w:r w:rsidR="001A03D9">
        <w:rPr>
          <w:sz w:val="27"/>
          <w:szCs w:val="27"/>
        </w:rPr>
        <w:t xml:space="preserve"> </w:t>
      </w:r>
      <w:r w:rsidRPr="00767C80">
        <w:rPr>
          <w:sz w:val="27"/>
          <w:szCs w:val="27"/>
        </w:rPr>
        <w:t>201</w:t>
      </w:r>
      <w:r w:rsidR="001A03D9">
        <w:rPr>
          <w:sz w:val="27"/>
          <w:szCs w:val="27"/>
        </w:rPr>
        <w:t xml:space="preserve"> </w:t>
      </w:r>
      <w:r w:rsidRPr="00767C80">
        <w:rPr>
          <w:sz w:val="27"/>
          <w:szCs w:val="27"/>
        </w:rPr>
        <w:t>373,16 рублей или в 3,2 раза. Просроченная кредиторская задолженность составила 2</w:t>
      </w:r>
      <w:r w:rsidR="001A03D9">
        <w:rPr>
          <w:sz w:val="27"/>
          <w:szCs w:val="27"/>
        </w:rPr>
        <w:t xml:space="preserve"> </w:t>
      </w:r>
      <w:r w:rsidRPr="00767C80">
        <w:rPr>
          <w:sz w:val="27"/>
          <w:szCs w:val="27"/>
        </w:rPr>
        <w:t>314</w:t>
      </w:r>
      <w:r w:rsidR="001A03D9">
        <w:rPr>
          <w:sz w:val="27"/>
          <w:szCs w:val="27"/>
        </w:rPr>
        <w:t xml:space="preserve"> </w:t>
      </w:r>
      <w:r w:rsidRPr="00767C80">
        <w:rPr>
          <w:sz w:val="27"/>
          <w:szCs w:val="27"/>
        </w:rPr>
        <w:t>903,75 рублей. Сведения о причинах роста кредиторской задолженности отсутствуют в Пояснительной записке.</w:t>
      </w:r>
    </w:p>
    <w:p w:rsidR="005654BA" w:rsidRPr="00767C80" w:rsidRDefault="005654BA" w:rsidP="005654BA">
      <w:pPr>
        <w:autoSpaceDE w:val="0"/>
        <w:autoSpaceDN w:val="0"/>
        <w:adjustRightInd w:val="0"/>
        <w:jc w:val="both"/>
        <w:rPr>
          <w:sz w:val="27"/>
          <w:szCs w:val="27"/>
        </w:rPr>
      </w:pPr>
      <w:r w:rsidRPr="00767C80">
        <w:rPr>
          <w:sz w:val="27"/>
          <w:szCs w:val="27"/>
        </w:rPr>
        <w:t>Резервы предстоящих расходов сч.</w:t>
      </w:r>
      <w:r w:rsidR="001A03D9">
        <w:rPr>
          <w:sz w:val="27"/>
          <w:szCs w:val="27"/>
        </w:rPr>
        <w:t xml:space="preserve"> </w:t>
      </w:r>
      <w:r w:rsidRPr="00767C80">
        <w:rPr>
          <w:sz w:val="27"/>
          <w:szCs w:val="27"/>
        </w:rPr>
        <w:t>40160 составляют на 01.01.2023г. – 45</w:t>
      </w:r>
      <w:r w:rsidR="001A03D9">
        <w:rPr>
          <w:sz w:val="27"/>
          <w:szCs w:val="27"/>
        </w:rPr>
        <w:t xml:space="preserve"> </w:t>
      </w:r>
      <w:r w:rsidRPr="00767C80">
        <w:rPr>
          <w:sz w:val="27"/>
          <w:szCs w:val="27"/>
        </w:rPr>
        <w:t>362</w:t>
      </w:r>
      <w:r w:rsidR="001A03D9">
        <w:rPr>
          <w:sz w:val="27"/>
          <w:szCs w:val="27"/>
        </w:rPr>
        <w:t xml:space="preserve"> </w:t>
      </w:r>
      <w:r w:rsidRPr="00767C80">
        <w:rPr>
          <w:sz w:val="27"/>
          <w:szCs w:val="27"/>
        </w:rPr>
        <w:t>727,98 рублей.</w:t>
      </w:r>
    </w:p>
    <w:p w:rsidR="005654BA" w:rsidRPr="00767C80" w:rsidRDefault="005654BA" w:rsidP="005654BA">
      <w:pPr>
        <w:autoSpaceDE w:val="0"/>
        <w:autoSpaceDN w:val="0"/>
        <w:adjustRightInd w:val="0"/>
        <w:jc w:val="both"/>
        <w:rPr>
          <w:sz w:val="27"/>
          <w:szCs w:val="27"/>
        </w:rPr>
      </w:pPr>
      <w:r w:rsidRPr="00767C80">
        <w:rPr>
          <w:sz w:val="27"/>
          <w:szCs w:val="27"/>
        </w:rPr>
        <w:t>Показатели, отраженные в ф. 0503169 соответствуют данным Баланса ф. 0503130.</w:t>
      </w:r>
    </w:p>
    <w:p w:rsidR="005654BA" w:rsidRPr="00767C80" w:rsidRDefault="005654BA" w:rsidP="005654BA">
      <w:pPr>
        <w:autoSpaceDE w:val="0"/>
        <w:autoSpaceDN w:val="0"/>
        <w:adjustRightInd w:val="0"/>
        <w:ind w:firstLine="708"/>
        <w:jc w:val="both"/>
        <w:rPr>
          <w:sz w:val="27"/>
          <w:szCs w:val="27"/>
        </w:rPr>
      </w:pPr>
      <w:r w:rsidRPr="00767C80">
        <w:rPr>
          <w:sz w:val="27"/>
          <w:szCs w:val="27"/>
        </w:rPr>
        <w:lastRenderedPageBreak/>
        <w:t>К Пояснительной записке представлена ф. 0503172 «Сведения о государственном (муниципальном) долге, предоставленных бюджетных кредитах» и содержит обобщенные за отчетный период данные по государственному (муниципальному) долгу, предоставленных бюджетных кредитах на 01.01.2023г.:</w:t>
      </w:r>
    </w:p>
    <w:p w:rsidR="005654BA" w:rsidRPr="00767C80" w:rsidRDefault="005654BA" w:rsidP="005654BA">
      <w:pPr>
        <w:pStyle w:val="aa"/>
        <w:numPr>
          <w:ilvl w:val="0"/>
          <w:numId w:val="5"/>
        </w:numPr>
        <w:autoSpaceDE w:val="0"/>
        <w:autoSpaceDN w:val="0"/>
        <w:adjustRightInd w:val="0"/>
        <w:spacing w:after="0" w:line="240" w:lineRule="auto"/>
        <w:jc w:val="both"/>
        <w:rPr>
          <w:rFonts w:ascii="Times New Roman" w:hAnsi="Times New Roman"/>
          <w:sz w:val="27"/>
          <w:szCs w:val="27"/>
        </w:rPr>
      </w:pPr>
      <w:r w:rsidRPr="00767C80">
        <w:rPr>
          <w:rFonts w:ascii="Times New Roman" w:hAnsi="Times New Roman"/>
          <w:sz w:val="27"/>
          <w:szCs w:val="27"/>
        </w:rPr>
        <w:t>предоставленные кредиты – 8</w:t>
      </w:r>
      <w:r w:rsidR="001A03D9">
        <w:rPr>
          <w:rFonts w:ascii="Times New Roman" w:hAnsi="Times New Roman"/>
          <w:sz w:val="27"/>
          <w:szCs w:val="27"/>
        </w:rPr>
        <w:t xml:space="preserve"> </w:t>
      </w:r>
      <w:r w:rsidRPr="00767C80">
        <w:rPr>
          <w:rFonts w:ascii="Times New Roman" w:hAnsi="Times New Roman"/>
          <w:sz w:val="27"/>
          <w:szCs w:val="27"/>
        </w:rPr>
        <w:t>187</w:t>
      </w:r>
      <w:r w:rsidR="001A03D9">
        <w:rPr>
          <w:rFonts w:ascii="Times New Roman" w:hAnsi="Times New Roman"/>
          <w:sz w:val="27"/>
          <w:szCs w:val="27"/>
        </w:rPr>
        <w:t xml:space="preserve"> </w:t>
      </w:r>
      <w:r w:rsidRPr="00767C80">
        <w:rPr>
          <w:rFonts w:ascii="Times New Roman" w:hAnsi="Times New Roman"/>
          <w:sz w:val="27"/>
          <w:szCs w:val="27"/>
        </w:rPr>
        <w:t>500,00 рублей;</w:t>
      </w:r>
    </w:p>
    <w:p w:rsidR="005654BA" w:rsidRPr="00767C80" w:rsidRDefault="005654BA" w:rsidP="005654BA">
      <w:pPr>
        <w:autoSpaceDE w:val="0"/>
        <w:autoSpaceDN w:val="0"/>
        <w:adjustRightInd w:val="0"/>
        <w:ind w:firstLine="708"/>
        <w:jc w:val="both"/>
        <w:rPr>
          <w:sz w:val="27"/>
          <w:szCs w:val="27"/>
        </w:rPr>
      </w:pPr>
      <w:r w:rsidRPr="00767C80">
        <w:rPr>
          <w:sz w:val="27"/>
          <w:szCs w:val="27"/>
        </w:rPr>
        <w:t>К Пояснительной записке представлена ф.0503173 и содержит обобщенные за 2022 год данные об изменении показателей на начало отчетного периода вступительного баланса. По дебиторской задолженности по доходам сумма изменений составила 2</w:t>
      </w:r>
      <w:r w:rsidR="001A03D9">
        <w:rPr>
          <w:sz w:val="27"/>
          <w:szCs w:val="27"/>
        </w:rPr>
        <w:t xml:space="preserve"> </w:t>
      </w:r>
      <w:r w:rsidRPr="00767C80">
        <w:rPr>
          <w:sz w:val="27"/>
          <w:szCs w:val="27"/>
        </w:rPr>
        <w:t>833</w:t>
      </w:r>
      <w:r w:rsidR="001A03D9">
        <w:rPr>
          <w:sz w:val="27"/>
          <w:szCs w:val="27"/>
        </w:rPr>
        <w:t xml:space="preserve"> </w:t>
      </w:r>
      <w:r w:rsidRPr="00767C80">
        <w:rPr>
          <w:sz w:val="27"/>
          <w:szCs w:val="27"/>
        </w:rPr>
        <w:t xml:space="preserve">000,00 рублей по коду причины – 06. </w:t>
      </w:r>
    </w:p>
    <w:p w:rsidR="005654BA" w:rsidRPr="00767C80" w:rsidRDefault="005654BA" w:rsidP="005654BA">
      <w:pPr>
        <w:autoSpaceDE w:val="0"/>
        <w:autoSpaceDN w:val="0"/>
        <w:adjustRightInd w:val="0"/>
        <w:jc w:val="both"/>
        <w:rPr>
          <w:i/>
          <w:sz w:val="27"/>
          <w:szCs w:val="27"/>
        </w:rPr>
      </w:pPr>
      <w:r w:rsidRPr="00767C80">
        <w:rPr>
          <w:b/>
          <w:sz w:val="27"/>
          <w:szCs w:val="27"/>
        </w:rPr>
        <w:t xml:space="preserve">Раздел 5 "Прочие вопросы деятельности субъекта бюджетной отчетности" </w:t>
      </w:r>
      <w:r w:rsidRPr="00767C80">
        <w:rPr>
          <w:i/>
          <w:sz w:val="27"/>
          <w:szCs w:val="27"/>
        </w:rPr>
        <w:t>отсутствует в Пояснительной записке.</w:t>
      </w:r>
    </w:p>
    <w:p w:rsidR="005654BA" w:rsidRPr="00767C80" w:rsidRDefault="005654BA" w:rsidP="005654BA">
      <w:pPr>
        <w:ind w:firstLine="567"/>
        <w:jc w:val="both"/>
        <w:rPr>
          <w:bCs/>
          <w:sz w:val="27"/>
          <w:szCs w:val="27"/>
        </w:rPr>
      </w:pPr>
    </w:p>
    <w:p w:rsidR="005654BA" w:rsidRDefault="005654BA" w:rsidP="005654BA">
      <w:pPr>
        <w:suppressAutoHyphens/>
        <w:ind w:firstLine="709"/>
        <w:jc w:val="both"/>
        <w:rPr>
          <w:b/>
          <w:bCs/>
          <w:sz w:val="27"/>
          <w:szCs w:val="27"/>
        </w:rPr>
      </w:pPr>
      <w:r w:rsidRPr="00767C80">
        <w:rPr>
          <w:b/>
          <w:bCs/>
          <w:sz w:val="27"/>
          <w:szCs w:val="27"/>
        </w:rPr>
        <w:t>Анализ исполнения местного бюджета по доходам за 2022 год.</w:t>
      </w:r>
    </w:p>
    <w:p w:rsidR="001A03D9" w:rsidRPr="00767C80" w:rsidRDefault="001A03D9" w:rsidP="005654BA">
      <w:pPr>
        <w:suppressAutoHyphens/>
        <w:ind w:firstLine="709"/>
        <w:jc w:val="both"/>
        <w:rPr>
          <w:b/>
          <w:bCs/>
          <w:sz w:val="27"/>
          <w:szCs w:val="27"/>
        </w:rPr>
      </w:pPr>
    </w:p>
    <w:p w:rsidR="005654BA" w:rsidRPr="00767C80" w:rsidRDefault="005654BA" w:rsidP="005654BA">
      <w:pPr>
        <w:suppressAutoHyphens/>
        <w:ind w:firstLine="709"/>
        <w:jc w:val="both"/>
        <w:rPr>
          <w:sz w:val="27"/>
          <w:szCs w:val="27"/>
        </w:rPr>
      </w:pPr>
      <w:r w:rsidRPr="00767C80">
        <w:rPr>
          <w:sz w:val="27"/>
          <w:szCs w:val="27"/>
        </w:rPr>
        <w:t>Анализ отчета об исполнении местного бюджета представлен в форме 0503117 «Отчет об исполнении бюджета», а также в текстовой части раздела 2 Пояснительной записки (ф.0503160), которая отражает информацию о результатах исполнения бюджета субъектом бюджетной отчетности за отчетный период.</w:t>
      </w:r>
    </w:p>
    <w:p w:rsidR="005654BA" w:rsidRPr="00767C80" w:rsidRDefault="005654BA" w:rsidP="005654BA">
      <w:pPr>
        <w:jc w:val="both"/>
        <w:rPr>
          <w:bCs/>
          <w:sz w:val="27"/>
          <w:szCs w:val="27"/>
          <w:lang w:eastAsia="zh-CN"/>
        </w:rPr>
      </w:pPr>
      <w:r w:rsidRPr="00767C80">
        <w:rPr>
          <w:bCs/>
          <w:sz w:val="27"/>
          <w:szCs w:val="27"/>
          <w:lang w:eastAsia="zh-CN"/>
        </w:rPr>
        <w:t xml:space="preserve">Решением Совета МО «Володарский район» 23.12.2021г. №76 </w:t>
      </w:r>
      <w:r w:rsidRPr="00767C80">
        <w:rPr>
          <w:sz w:val="27"/>
          <w:szCs w:val="27"/>
        </w:rPr>
        <w:t xml:space="preserve">«О бюджете МО «Володарский район» на 2022 год и плановый период 2023-2024 годов», от 25.08.2022г. №44 «О внесении изменений в решение Совета МО  «Володарский район» от 23.12.2021  № 76 «О бюджете МО  «Володарский район» на 2022  год и плановый период 2023- 2024 годов», от 29.12.2022г. №81 «О внесении изменений в решение Совета МО «Володарский район» от 23.12.2021 №76 «О бюджете МО «Володарский район» на 2022 год и плановый период 2023-2024 годов» </w:t>
      </w:r>
      <w:r w:rsidRPr="00767C80">
        <w:rPr>
          <w:bCs/>
          <w:sz w:val="27"/>
          <w:szCs w:val="27"/>
          <w:lang w:eastAsia="zh-CN"/>
        </w:rPr>
        <w:t>утверждены основные параметры бюджета на 2022 и на плановый период.</w:t>
      </w:r>
    </w:p>
    <w:p w:rsidR="005654BA" w:rsidRPr="00767C80" w:rsidRDefault="001A03D9" w:rsidP="005654BA">
      <w:pPr>
        <w:suppressAutoHyphens/>
        <w:autoSpaceDE w:val="0"/>
        <w:ind w:firstLine="709"/>
        <w:jc w:val="both"/>
        <w:rPr>
          <w:bCs/>
          <w:sz w:val="27"/>
          <w:szCs w:val="27"/>
          <w:lang w:eastAsia="zh-CN"/>
        </w:rPr>
      </w:pPr>
      <w:r>
        <w:rPr>
          <w:bCs/>
          <w:sz w:val="27"/>
          <w:szCs w:val="27"/>
          <w:lang w:eastAsia="zh-CN"/>
        </w:rPr>
        <w:t xml:space="preserve">Согласно отчету </w:t>
      </w:r>
      <w:r w:rsidR="005654BA" w:rsidRPr="00767C80">
        <w:rPr>
          <w:bCs/>
          <w:sz w:val="27"/>
          <w:szCs w:val="27"/>
          <w:lang w:eastAsia="zh-CN"/>
        </w:rPr>
        <w:t xml:space="preserve">об исполнении бюджета (далее – форма 0503117) на 01.01.2023 поступление доходов в 2022 году в бюджет муниципального образования «Володарский район» </w:t>
      </w:r>
      <w:r w:rsidR="005654BA" w:rsidRPr="00B44343">
        <w:rPr>
          <w:bCs/>
          <w:sz w:val="27"/>
          <w:szCs w:val="27"/>
          <w:lang w:eastAsia="zh-CN"/>
        </w:rPr>
        <w:t>составило 1</w:t>
      </w:r>
      <w:r w:rsidRPr="00B44343">
        <w:rPr>
          <w:bCs/>
          <w:sz w:val="27"/>
          <w:szCs w:val="27"/>
          <w:lang w:eastAsia="zh-CN"/>
        </w:rPr>
        <w:t xml:space="preserve"> </w:t>
      </w:r>
      <w:r w:rsidR="005654BA" w:rsidRPr="00B44343">
        <w:rPr>
          <w:bCs/>
          <w:sz w:val="27"/>
          <w:szCs w:val="27"/>
          <w:lang w:eastAsia="zh-CN"/>
        </w:rPr>
        <w:t>118</w:t>
      </w:r>
      <w:r w:rsidRPr="00B44343">
        <w:rPr>
          <w:bCs/>
          <w:sz w:val="27"/>
          <w:szCs w:val="27"/>
          <w:lang w:eastAsia="zh-CN"/>
        </w:rPr>
        <w:t xml:space="preserve"> </w:t>
      </w:r>
      <w:r w:rsidR="00B44343" w:rsidRPr="00B44343">
        <w:rPr>
          <w:bCs/>
          <w:sz w:val="27"/>
          <w:szCs w:val="27"/>
          <w:lang w:eastAsia="zh-CN"/>
        </w:rPr>
        <w:t>043,48</w:t>
      </w:r>
      <w:r w:rsidR="005654BA" w:rsidRPr="00B44343">
        <w:rPr>
          <w:bCs/>
          <w:sz w:val="27"/>
          <w:szCs w:val="27"/>
          <w:lang w:eastAsia="zh-CN"/>
        </w:rPr>
        <w:t xml:space="preserve"> тыс</w:t>
      </w:r>
      <w:r w:rsidR="005654BA" w:rsidRPr="00767C80">
        <w:rPr>
          <w:bCs/>
          <w:sz w:val="27"/>
          <w:szCs w:val="27"/>
          <w:lang w:eastAsia="zh-CN"/>
        </w:rPr>
        <w:t>. рублей, или 97,2</w:t>
      </w:r>
      <w:r w:rsidR="005654BA" w:rsidRPr="00767C80">
        <w:rPr>
          <w:b/>
          <w:bCs/>
          <w:i/>
          <w:sz w:val="27"/>
          <w:szCs w:val="27"/>
          <w:lang w:eastAsia="zh-CN"/>
        </w:rPr>
        <w:t xml:space="preserve"> %</w:t>
      </w:r>
      <w:r w:rsidR="005654BA" w:rsidRPr="00767C80">
        <w:rPr>
          <w:bCs/>
          <w:color w:val="FF0000"/>
          <w:sz w:val="27"/>
          <w:szCs w:val="27"/>
          <w:lang w:eastAsia="zh-CN"/>
        </w:rPr>
        <w:t xml:space="preserve"> </w:t>
      </w:r>
      <w:r w:rsidR="005654BA" w:rsidRPr="00767C80">
        <w:rPr>
          <w:bCs/>
          <w:sz w:val="27"/>
          <w:szCs w:val="27"/>
          <w:lang w:eastAsia="zh-CN"/>
        </w:rPr>
        <w:t>от установленных решением о бюджете показателей по доходам (1</w:t>
      </w:r>
      <w:r>
        <w:rPr>
          <w:bCs/>
          <w:sz w:val="27"/>
          <w:szCs w:val="27"/>
          <w:lang w:eastAsia="zh-CN"/>
        </w:rPr>
        <w:t xml:space="preserve"> </w:t>
      </w:r>
      <w:r w:rsidR="005654BA" w:rsidRPr="00767C80">
        <w:rPr>
          <w:bCs/>
          <w:sz w:val="27"/>
          <w:szCs w:val="27"/>
          <w:lang w:eastAsia="zh-CN"/>
        </w:rPr>
        <w:t>150</w:t>
      </w:r>
      <w:r>
        <w:rPr>
          <w:bCs/>
          <w:sz w:val="27"/>
          <w:szCs w:val="27"/>
          <w:lang w:eastAsia="zh-CN"/>
        </w:rPr>
        <w:t xml:space="preserve"> </w:t>
      </w:r>
      <w:r w:rsidR="005654BA" w:rsidRPr="00767C80">
        <w:rPr>
          <w:bCs/>
          <w:sz w:val="27"/>
          <w:szCs w:val="27"/>
          <w:lang w:eastAsia="zh-CN"/>
        </w:rPr>
        <w:t>276,36 тыс. рублей).</w:t>
      </w:r>
    </w:p>
    <w:p w:rsidR="005654BA" w:rsidRPr="00767C80" w:rsidRDefault="005654BA" w:rsidP="005654BA">
      <w:pPr>
        <w:suppressAutoHyphens/>
        <w:autoSpaceDE w:val="0"/>
        <w:ind w:firstLine="709"/>
        <w:jc w:val="both"/>
        <w:rPr>
          <w:bCs/>
          <w:sz w:val="27"/>
          <w:szCs w:val="27"/>
          <w:lang w:eastAsia="zh-CN"/>
        </w:rPr>
      </w:pPr>
      <w:r w:rsidRPr="00767C80">
        <w:rPr>
          <w:bCs/>
          <w:sz w:val="27"/>
          <w:szCs w:val="27"/>
          <w:lang w:eastAsia="zh-CN"/>
        </w:rPr>
        <w:t>Исполнение местного бюджета по доходам представлено в таблице №1.</w:t>
      </w:r>
    </w:p>
    <w:p w:rsidR="005654BA" w:rsidRPr="00E5158D" w:rsidRDefault="005654BA" w:rsidP="005654BA">
      <w:pPr>
        <w:autoSpaceDE w:val="0"/>
        <w:ind w:firstLine="709"/>
        <w:jc w:val="both"/>
        <w:rPr>
          <w:bCs/>
          <w:lang w:eastAsia="zh-CN"/>
        </w:rPr>
      </w:pPr>
      <w:r w:rsidRPr="00E5158D">
        <w:rPr>
          <w:bCs/>
          <w:lang w:eastAsia="zh-CN"/>
        </w:rPr>
        <w:t xml:space="preserve">                                                                                                              </w:t>
      </w:r>
      <w:r>
        <w:rPr>
          <w:bCs/>
          <w:lang w:eastAsia="zh-CN"/>
        </w:rPr>
        <w:t>Таблица № 1</w:t>
      </w:r>
    </w:p>
    <w:p w:rsidR="005654BA" w:rsidRPr="00E5158D" w:rsidRDefault="005654BA" w:rsidP="005654BA">
      <w:pPr>
        <w:autoSpaceDE w:val="0"/>
        <w:ind w:firstLine="709"/>
        <w:jc w:val="both"/>
        <w:rPr>
          <w:bCs/>
          <w:lang w:eastAsia="zh-CN"/>
        </w:rPr>
      </w:pPr>
      <w:r w:rsidRPr="00E5158D">
        <w:rPr>
          <w:bCs/>
          <w:lang w:eastAsia="zh-CN"/>
        </w:rPr>
        <w:t xml:space="preserve">                                                                                                               (тыс. руб.)</w:t>
      </w:r>
    </w:p>
    <w:tbl>
      <w:tblPr>
        <w:tblW w:w="9161" w:type="dxa"/>
        <w:tblInd w:w="118" w:type="dxa"/>
        <w:tblLayout w:type="fixed"/>
        <w:tblLook w:val="04A0" w:firstRow="1" w:lastRow="0" w:firstColumn="1" w:lastColumn="0" w:noHBand="0" w:noVBand="1"/>
      </w:tblPr>
      <w:tblGrid>
        <w:gridCol w:w="2566"/>
        <w:gridCol w:w="1395"/>
        <w:gridCol w:w="1417"/>
        <w:gridCol w:w="1292"/>
        <w:gridCol w:w="1023"/>
        <w:gridCol w:w="1468"/>
      </w:tblGrid>
      <w:tr w:rsidR="005654BA" w:rsidRPr="00E5158D" w:rsidTr="001A03D9">
        <w:trPr>
          <w:trHeight w:val="289"/>
        </w:trPr>
        <w:tc>
          <w:tcPr>
            <w:tcW w:w="2566" w:type="dxa"/>
            <w:vMerge w:val="restart"/>
            <w:tcBorders>
              <w:top w:val="single" w:sz="8" w:space="0" w:color="auto"/>
              <w:left w:val="single" w:sz="8" w:space="0" w:color="auto"/>
              <w:bottom w:val="nil"/>
              <w:right w:val="single" w:sz="8" w:space="0" w:color="auto"/>
            </w:tcBorders>
            <w:shd w:val="clear" w:color="000000" w:fill="FFFFFF"/>
            <w:vAlign w:val="center"/>
            <w:hideMark/>
          </w:tcPr>
          <w:p w:rsidR="005654BA" w:rsidRPr="00E5158D" w:rsidRDefault="005654BA" w:rsidP="00544256">
            <w:pPr>
              <w:jc w:val="both"/>
              <w:rPr>
                <w:color w:val="000000"/>
              </w:rPr>
            </w:pPr>
            <w:r w:rsidRPr="00E5158D">
              <w:rPr>
                <w:color w:val="000000"/>
              </w:rPr>
              <w:t>наименование показателя дохода</w:t>
            </w:r>
          </w:p>
        </w:tc>
        <w:tc>
          <w:tcPr>
            <w:tcW w:w="5127" w:type="dxa"/>
            <w:gridSpan w:val="4"/>
            <w:tcBorders>
              <w:top w:val="single" w:sz="8" w:space="0" w:color="auto"/>
              <w:left w:val="nil"/>
              <w:bottom w:val="single" w:sz="8" w:space="0" w:color="auto"/>
              <w:right w:val="single" w:sz="8" w:space="0" w:color="000000"/>
            </w:tcBorders>
            <w:shd w:val="clear" w:color="000000" w:fill="FFFFFF"/>
            <w:noWrap/>
            <w:vAlign w:val="bottom"/>
            <w:hideMark/>
          </w:tcPr>
          <w:p w:rsidR="005654BA" w:rsidRPr="00E5158D" w:rsidRDefault="005654BA" w:rsidP="00544256">
            <w:pPr>
              <w:jc w:val="center"/>
              <w:rPr>
                <w:color w:val="000000"/>
              </w:rPr>
            </w:pPr>
            <w:r w:rsidRPr="00E5158D">
              <w:rPr>
                <w:color w:val="000000"/>
              </w:rPr>
              <w:t>2022г</w:t>
            </w:r>
          </w:p>
        </w:tc>
        <w:tc>
          <w:tcPr>
            <w:tcW w:w="1468"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5654BA" w:rsidRPr="00E5158D" w:rsidRDefault="005654BA" w:rsidP="00544256">
            <w:pPr>
              <w:jc w:val="both"/>
              <w:rPr>
                <w:color w:val="000000"/>
              </w:rPr>
            </w:pPr>
            <w:r w:rsidRPr="00E5158D">
              <w:rPr>
                <w:color w:val="000000"/>
              </w:rPr>
              <w:t>примечание</w:t>
            </w:r>
          </w:p>
        </w:tc>
      </w:tr>
      <w:tr w:rsidR="005654BA" w:rsidRPr="00E5158D" w:rsidTr="001A03D9">
        <w:trPr>
          <w:trHeight w:val="512"/>
        </w:trPr>
        <w:tc>
          <w:tcPr>
            <w:tcW w:w="2566" w:type="dxa"/>
            <w:vMerge/>
            <w:tcBorders>
              <w:top w:val="single" w:sz="8" w:space="0" w:color="auto"/>
              <w:left w:val="single" w:sz="8" w:space="0" w:color="auto"/>
              <w:bottom w:val="nil"/>
              <w:right w:val="single" w:sz="8" w:space="0" w:color="auto"/>
            </w:tcBorders>
            <w:vAlign w:val="center"/>
            <w:hideMark/>
          </w:tcPr>
          <w:p w:rsidR="005654BA" w:rsidRPr="00E5158D" w:rsidRDefault="005654BA" w:rsidP="00544256">
            <w:pPr>
              <w:jc w:val="both"/>
              <w:rPr>
                <w:color w:val="000000"/>
              </w:rPr>
            </w:pPr>
          </w:p>
        </w:tc>
        <w:tc>
          <w:tcPr>
            <w:tcW w:w="13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654BA" w:rsidRPr="00E5158D" w:rsidRDefault="005654BA" w:rsidP="00544256">
            <w:pPr>
              <w:jc w:val="both"/>
              <w:rPr>
                <w:color w:val="000000"/>
              </w:rPr>
            </w:pPr>
            <w:r w:rsidRPr="00E5158D">
              <w:rPr>
                <w:color w:val="000000"/>
              </w:rPr>
              <w:t>утверждено, тыс. руб.</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654BA" w:rsidRPr="00E5158D" w:rsidRDefault="005654BA" w:rsidP="00544256">
            <w:pPr>
              <w:jc w:val="both"/>
              <w:rPr>
                <w:color w:val="000000"/>
              </w:rPr>
            </w:pPr>
            <w:r w:rsidRPr="00E5158D">
              <w:rPr>
                <w:color w:val="000000"/>
              </w:rPr>
              <w:t>исполнено, тыс. руб.</w:t>
            </w:r>
          </w:p>
        </w:tc>
        <w:tc>
          <w:tcPr>
            <w:tcW w:w="2315"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654BA" w:rsidRPr="00E5158D" w:rsidRDefault="005654BA" w:rsidP="00544256">
            <w:pPr>
              <w:jc w:val="both"/>
              <w:rPr>
                <w:color w:val="000000"/>
              </w:rPr>
            </w:pPr>
            <w:r w:rsidRPr="00E5158D">
              <w:rPr>
                <w:color w:val="000000"/>
              </w:rPr>
              <w:t>не исполнено</w:t>
            </w:r>
          </w:p>
        </w:tc>
        <w:tc>
          <w:tcPr>
            <w:tcW w:w="1468" w:type="dxa"/>
            <w:vMerge/>
            <w:tcBorders>
              <w:top w:val="single" w:sz="8" w:space="0" w:color="auto"/>
              <w:left w:val="single" w:sz="8" w:space="0" w:color="auto"/>
              <w:bottom w:val="nil"/>
              <w:right w:val="single" w:sz="8" w:space="0" w:color="auto"/>
            </w:tcBorders>
            <w:vAlign w:val="center"/>
            <w:hideMark/>
          </w:tcPr>
          <w:p w:rsidR="005654BA" w:rsidRPr="00E5158D" w:rsidRDefault="005654BA" w:rsidP="00544256">
            <w:pPr>
              <w:jc w:val="both"/>
              <w:rPr>
                <w:color w:val="000000"/>
              </w:rPr>
            </w:pPr>
          </w:p>
        </w:tc>
      </w:tr>
      <w:tr w:rsidR="005654BA" w:rsidRPr="00E5158D" w:rsidTr="001A03D9">
        <w:trPr>
          <w:trHeight w:val="624"/>
        </w:trPr>
        <w:tc>
          <w:tcPr>
            <w:tcW w:w="2566" w:type="dxa"/>
            <w:vMerge/>
            <w:tcBorders>
              <w:top w:val="single" w:sz="8" w:space="0" w:color="auto"/>
              <w:left w:val="single" w:sz="8" w:space="0" w:color="auto"/>
              <w:bottom w:val="nil"/>
              <w:right w:val="single" w:sz="8" w:space="0" w:color="auto"/>
            </w:tcBorders>
            <w:vAlign w:val="center"/>
            <w:hideMark/>
          </w:tcPr>
          <w:p w:rsidR="005654BA" w:rsidRPr="00E5158D" w:rsidRDefault="005654BA" w:rsidP="00544256">
            <w:pPr>
              <w:jc w:val="both"/>
              <w:rPr>
                <w:color w:val="000000"/>
              </w:rPr>
            </w:pPr>
          </w:p>
        </w:tc>
        <w:tc>
          <w:tcPr>
            <w:tcW w:w="1395" w:type="dxa"/>
            <w:vMerge/>
            <w:tcBorders>
              <w:top w:val="nil"/>
              <w:left w:val="single" w:sz="8" w:space="0" w:color="auto"/>
              <w:bottom w:val="single" w:sz="8" w:space="0" w:color="000000"/>
              <w:right w:val="single" w:sz="8" w:space="0" w:color="auto"/>
            </w:tcBorders>
            <w:vAlign w:val="center"/>
            <w:hideMark/>
          </w:tcPr>
          <w:p w:rsidR="005654BA" w:rsidRPr="00E5158D" w:rsidRDefault="005654BA" w:rsidP="00544256">
            <w:pPr>
              <w:jc w:val="both"/>
              <w:rPr>
                <w:color w:val="000000"/>
              </w:rPr>
            </w:pPr>
          </w:p>
        </w:tc>
        <w:tc>
          <w:tcPr>
            <w:tcW w:w="1417" w:type="dxa"/>
            <w:vMerge/>
            <w:tcBorders>
              <w:top w:val="nil"/>
              <w:left w:val="single" w:sz="8" w:space="0" w:color="auto"/>
              <w:bottom w:val="single" w:sz="8" w:space="0" w:color="000000"/>
              <w:right w:val="single" w:sz="8" w:space="0" w:color="auto"/>
            </w:tcBorders>
            <w:vAlign w:val="center"/>
            <w:hideMark/>
          </w:tcPr>
          <w:p w:rsidR="005654BA" w:rsidRPr="00E5158D" w:rsidRDefault="005654BA" w:rsidP="00544256">
            <w:pPr>
              <w:jc w:val="both"/>
              <w:rPr>
                <w:color w:val="000000"/>
              </w:rPr>
            </w:pPr>
          </w:p>
        </w:tc>
        <w:tc>
          <w:tcPr>
            <w:tcW w:w="1292" w:type="dxa"/>
            <w:tcBorders>
              <w:top w:val="nil"/>
              <w:left w:val="nil"/>
              <w:bottom w:val="nil"/>
              <w:right w:val="single" w:sz="8" w:space="0" w:color="auto"/>
            </w:tcBorders>
            <w:shd w:val="clear" w:color="000000" w:fill="FFFFFF"/>
            <w:noWrap/>
            <w:vAlign w:val="center"/>
            <w:hideMark/>
          </w:tcPr>
          <w:p w:rsidR="005654BA" w:rsidRPr="00E5158D" w:rsidRDefault="005654BA" w:rsidP="00544256">
            <w:pPr>
              <w:jc w:val="both"/>
              <w:rPr>
                <w:color w:val="000000"/>
              </w:rPr>
            </w:pPr>
            <w:r w:rsidRPr="00E5158D">
              <w:rPr>
                <w:color w:val="000000"/>
              </w:rPr>
              <w:t>тыс. руб.</w:t>
            </w:r>
          </w:p>
        </w:tc>
        <w:tc>
          <w:tcPr>
            <w:tcW w:w="1023" w:type="dxa"/>
            <w:tcBorders>
              <w:top w:val="nil"/>
              <w:left w:val="nil"/>
              <w:bottom w:val="nil"/>
              <w:right w:val="single" w:sz="8" w:space="0" w:color="auto"/>
            </w:tcBorders>
            <w:shd w:val="clear" w:color="000000" w:fill="FFFFFF"/>
            <w:noWrap/>
            <w:vAlign w:val="center"/>
            <w:hideMark/>
          </w:tcPr>
          <w:p w:rsidR="005654BA" w:rsidRPr="00E5158D" w:rsidRDefault="005654BA" w:rsidP="00544256">
            <w:pPr>
              <w:jc w:val="both"/>
              <w:rPr>
                <w:color w:val="000000"/>
              </w:rPr>
            </w:pPr>
            <w:r w:rsidRPr="00E5158D">
              <w:rPr>
                <w:color w:val="000000"/>
              </w:rPr>
              <w:t>%</w:t>
            </w:r>
          </w:p>
        </w:tc>
        <w:tc>
          <w:tcPr>
            <w:tcW w:w="1468" w:type="dxa"/>
            <w:vMerge/>
            <w:tcBorders>
              <w:top w:val="single" w:sz="8" w:space="0" w:color="auto"/>
              <w:left w:val="single" w:sz="8" w:space="0" w:color="auto"/>
              <w:bottom w:val="nil"/>
              <w:right w:val="single" w:sz="8" w:space="0" w:color="auto"/>
            </w:tcBorders>
            <w:vAlign w:val="center"/>
            <w:hideMark/>
          </w:tcPr>
          <w:p w:rsidR="005654BA" w:rsidRPr="00E5158D" w:rsidRDefault="005654BA" w:rsidP="00544256">
            <w:pPr>
              <w:jc w:val="both"/>
              <w:rPr>
                <w:color w:val="000000"/>
              </w:rPr>
            </w:pPr>
          </w:p>
        </w:tc>
      </w:tr>
      <w:tr w:rsidR="005654BA" w:rsidRPr="00E5158D" w:rsidTr="001A03D9">
        <w:trPr>
          <w:trHeight w:val="289"/>
        </w:trPr>
        <w:tc>
          <w:tcPr>
            <w:tcW w:w="25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654BA" w:rsidRPr="00E57F29" w:rsidRDefault="005654BA" w:rsidP="00544256">
            <w:pPr>
              <w:jc w:val="both"/>
              <w:rPr>
                <w:b/>
                <w:bCs/>
                <w:iCs/>
                <w:color w:val="000000"/>
              </w:rPr>
            </w:pPr>
            <w:r w:rsidRPr="00E57F29">
              <w:rPr>
                <w:b/>
                <w:bCs/>
                <w:iCs/>
                <w:color w:val="000000"/>
              </w:rPr>
              <w:t>Всего</w:t>
            </w:r>
          </w:p>
        </w:tc>
        <w:tc>
          <w:tcPr>
            <w:tcW w:w="1395" w:type="dxa"/>
            <w:tcBorders>
              <w:top w:val="nil"/>
              <w:left w:val="nil"/>
              <w:bottom w:val="single" w:sz="4" w:space="0" w:color="auto"/>
              <w:right w:val="single" w:sz="4" w:space="0" w:color="auto"/>
            </w:tcBorders>
            <w:shd w:val="clear" w:color="000000" w:fill="FFFFFF"/>
            <w:noWrap/>
            <w:vAlign w:val="bottom"/>
          </w:tcPr>
          <w:p w:rsidR="005654BA" w:rsidRPr="00E57F29" w:rsidRDefault="005654BA" w:rsidP="00544256">
            <w:pPr>
              <w:jc w:val="both"/>
              <w:rPr>
                <w:b/>
                <w:color w:val="000000"/>
              </w:rPr>
            </w:pPr>
            <w:r w:rsidRPr="00E57F29">
              <w:rPr>
                <w:b/>
                <w:color w:val="000000"/>
              </w:rPr>
              <w:t>1150276,36</w:t>
            </w:r>
          </w:p>
        </w:tc>
        <w:tc>
          <w:tcPr>
            <w:tcW w:w="1417" w:type="dxa"/>
            <w:tcBorders>
              <w:top w:val="nil"/>
              <w:left w:val="nil"/>
              <w:bottom w:val="single" w:sz="4" w:space="0" w:color="auto"/>
              <w:right w:val="single" w:sz="4" w:space="0" w:color="auto"/>
            </w:tcBorders>
            <w:shd w:val="clear" w:color="000000" w:fill="FFFFFF"/>
            <w:noWrap/>
            <w:vAlign w:val="bottom"/>
          </w:tcPr>
          <w:p w:rsidR="005654BA" w:rsidRPr="00E57F29" w:rsidRDefault="005654BA" w:rsidP="00544256">
            <w:pPr>
              <w:jc w:val="both"/>
              <w:rPr>
                <w:b/>
                <w:color w:val="000000"/>
              </w:rPr>
            </w:pPr>
            <w:r w:rsidRPr="00B44343">
              <w:rPr>
                <w:b/>
                <w:color w:val="000000"/>
              </w:rPr>
              <w:t>1118043,48</w:t>
            </w:r>
          </w:p>
        </w:tc>
        <w:tc>
          <w:tcPr>
            <w:tcW w:w="1292" w:type="dxa"/>
            <w:tcBorders>
              <w:top w:val="single" w:sz="8" w:space="0" w:color="auto"/>
              <w:left w:val="nil"/>
              <w:bottom w:val="single" w:sz="4" w:space="0" w:color="auto"/>
              <w:right w:val="single" w:sz="4" w:space="0" w:color="auto"/>
            </w:tcBorders>
            <w:shd w:val="clear" w:color="000000" w:fill="FFFFFF"/>
            <w:noWrap/>
            <w:vAlign w:val="bottom"/>
          </w:tcPr>
          <w:p w:rsidR="005654BA" w:rsidRPr="00E57F29" w:rsidRDefault="005654BA" w:rsidP="00544256">
            <w:pPr>
              <w:jc w:val="both"/>
              <w:rPr>
                <w:b/>
                <w:color w:val="000000"/>
              </w:rPr>
            </w:pPr>
            <w:r w:rsidRPr="00E57F29">
              <w:rPr>
                <w:b/>
                <w:color w:val="000000"/>
              </w:rPr>
              <w:t>-32232,88</w:t>
            </w:r>
          </w:p>
        </w:tc>
        <w:tc>
          <w:tcPr>
            <w:tcW w:w="1023" w:type="dxa"/>
            <w:tcBorders>
              <w:top w:val="single" w:sz="8" w:space="0" w:color="auto"/>
              <w:left w:val="nil"/>
              <w:bottom w:val="single" w:sz="4" w:space="0" w:color="auto"/>
              <w:right w:val="single" w:sz="4" w:space="0" w:color="auto"/>
            </w:tcBorders>
            <w:shd w:val="clear" w:color="000000" w:fill="FFFFFF"/>
            <w:noWrap/>
            <w:vAlign w:val="bottom"/>
          </w:tcPr>
          <w:p w:rsidR="005654BA" w:rsidRPr="0034144B" w:rsidRDefault="005654BA" w:rsidP="00544256">
            <w:pPr>
              <w:jc w:val="both"/>
              <w:rPr>
                <w:b/>
                <w:color w:val="000000"/>
              </w:rPr>
            </w:pPr>
            <w:r w:rsidRPr="0034144B">
              <w:rPr>
                <w:b/>
                <w:color w:val="000000"/>
              </w:rPr>
              <w:t>97,2</w:t>
            </w:r>
          </w:p>
        </w:tc>
        <w:tc>
          <w:tcPr>
            <w:tcW w:w="1468" w:type="dxa"/>
            <w:tcBorders>
              <w:top w:val="single" w:sz="8" w:space="0" w:color="auto"/>
              <w:left w:val="nil"/>
              <w:bottom w:val="single" w:sz="4" w:space="0" w:color="auto"/>
              <w:right w:val="single" w:sz="8" w:space="0" w:color="auto"/>
            </w:tcBorders>
            <w:shd w:val="clear" w:color="000000" w:fill="FFFFFF"/>
            <w:noWrap/>
            <w:vAlign w:val="bottom"/>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289"/>
        </w:trPr>
        <w:tc>
          <w:tcPr>
            <w:tcW w:w="9161" w:type="dxa"/>
            <w:gridSpan w:val="6"/>
            <w:tcBorders>
              <w:top w:val="nil"/>
              <w:left w:val="single" w:sz="8" w:space="0" w:color="auto"/>
              <w:bottom w:val="single" w:sz="4" w:space="0" w:color="000000"/>
              <w:right w:val="single" w:sz="8" w:space="0" w:color="000000"/>
            </w:tcBorders>
            <w:shd w:val="clear" w:color="000000" w:fill="FFFFFF"/>
            <w:noWrap/>
          </w:tcPr>
          <w:p w:rsidR="005654BA" w:rsidRPr="00E57F29" w:rsidRDefault="005654BA" w:rsidP="00544256">
            <w:pPr>
              <w:jc w:val="both"/>
              <w:rPr>
                <w:iCs/>
                <w:color w:val="000000"/>
              </w:rPr>
            </w:pPr>
          </w:p>
        </w:tc>
      </w:tr>
      <w:tr w:rsidR="005654BA" w:rsidRPr="00E5158D" w:rsidTr="001A03D9">
        <w:trPr>
          <w:trHeight w:val="453"/>
        </w:trPr>
        <w:tc>
          <w:tcPr>
            <w:tcW w:w="2566" w:type="dxa"/>
            <w:tcBorders>
              <w:top w:val="single" w:sz="8" w:space="0" w:color="auto"/>
              <w:left w:val="single" w:sz="8" w:space="0" w:color="auto"/>
              <w:bottom w:val="single" w:sz="8" w:space="0" w:color="auto"/>
              <w:right w:val="single" w:sz="8" w:space="0" w:color="auto"/>
            </w:tcBorders>
            <w:shd w:val="clear" w:color="000000" w:fill="FFFFFF"/>
            <w:hideMark/>
          </w:tcPr>
          <w:p w:rsidR="005654BA" w:rsidRPr="00E57F29" w:rsidRDefault="005654BA" w:rsidP="00544256">
            <w:pPr>
              <w:jc w:val="both"/>
              <w:rPr>
                <w:b/>
                <w:bCs/>
                <w:iCs/>
                <w:color w:val="000000"/>
              </w:rPr>
            </w:pPr>
            <w:r w:rsidRPr="00E57F29">
              <w:rPr>
                <w:b/>
                <w:bCs/>
                <w:iCs/>
                <w:color w:val="000000"/>
              </w:rPr>
              <w:t>налоговые и неналоговые доходы, всего</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b/>
                <w:color w:val="000000"/>
              </w:rPr>
            </w:pPr>
            <w:r w:rsidRPr="00E57F29">
              <w:rPr>
                <w:b/>
                <w:color w:val="000000"/>
              </w:rPr>
              <w:t>299272,17</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b/>
                <w:color w:val="000000"/>
              </w:rPr>
            </w:pPr>
            <w:r w:rsidRPr="00E57F29">
              <w:rPr>
                <w:b/>
                <w:color w:val="000000"/>
              </w:rPr>
              <w:t>297683,75</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b/>
                <w:color w:val="000000"/>
              </w:rPr>
            </w:pPr>
            <w:r w:rsidRPr="00E57F29">
              <w:rPr>
                <w:b/>
                <w:color w:val="000000"/>
              </w:rPr>
              <w:t>-1588,42</w:t>
            </w:r>
          </w:p>
        </w:tc>
        <w:tc>
          <w:tcPr>
            <w:tcW w:w="1023" w:type="dxa"/>
            <w:tcBorders>
              <w:top w:val="nil"/>
              <w:left w:val="nil"/>
              <w:bottom w:val="single" w:sz="4" w:space="0" w:color="auto"/>
              <w:right w:val="single" w:sz="4" w:space="0" w:color="auto"/>
            </w:tcBorders>
            <w:shd w:val="clear" w:color="000000" w:fill="FFFFFF"/>
            <w:noWrap/>
          </w:tcPr>
          <w:p w:rsidR="005654BA" w:rsidRPr="00175EB4" w:rsidRDefault="005654BA" w:rsidP="00544256">
            <w:pPr>
              <w:jc w:val="both"/>
              <w:rPr>
                <w:b/>
                <w:color w:val="000000"/>
              </w:rPr>
            </w:pPr>
            <w:r w:rsidRPr="00175EB4">
              <w:rPr>
                <w:b/>
                <w:color w:val="000000"/>
              </w:rPr>
              <w:t>99,5</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486"/>
        </w:trPr>
        <w:tc>
          <w:tcPr>
            <w:tcW w:w="2566" w:type="dxa"/>
            <w:tcBorders>
              <w:top w:val="nil"/>
              <w:left w:val="single" w:sz="8" w:space="0" w:color="auto"/>
              <w:bottom w:val="single" w:sz="8" w:space="0" w:color="auto"/>
              <w:right w:val="single" w:sz="8" w:space="0" w:color="auto"/>
            </w:tcBorders>
            <w:shd w:val="clear" w:color="000000" w:fill="FFFFFF"/>
            <w:hideMark/>
          </w:tcPr>
          <w:p w:rsidR="005654BA" w:rsidRPr="00E57F29" w:rsidRDefault="005654BA" w:rsidP="00544256">
            <w:pPr>
              <w:jc w:val="both"/>
              <w:rPr>
                <w:iCs/>
                <w:color w:val="000000"/>
              </w:rPr>
            </w:pPr>
            <w:r w:rsidRPr="00E57F29">
              <w:rPr>
                <w:iCs/>
                <w:color w:val="000000"/>
              </w:rPr>
              <w:lastRenderedPageBreak/>
              <w:t xml:space="preserve">в том числе: </w:t>
            </w:r>
            <w:r w:rsidRPr="00E57F29">
              <w:rPr>
                <w:b/>
                <w:bCs/>
                <w:iCs/>
                <w:color w:val="000000"/>
              </w:rPr>
              <w:t>налоговые доходы, всего</w:t>
            </w:r>
          </w:p>
        </w:tc>
        <w:tc>
          <w:tcPr>
            <w:tcW w:w="1395" w:type="dxa"/>
            <w:tcBorders>
              <w:top w:val="nil"/>
              <w:left w:val="nil"/>
              <w:bottom w:val="single" w:sz="4" w:space="0" w:color="auto"/>
              <w:right w:val="single" w:sz="4" w:space="0" w:color="auto"/>
            </w:tcBorders>
            <w:shd w:val="clear" w:color="000000" w:fill="FFFFFF"/>
            <w:noWrap/>
          </w:tcPr>
          <w:p w:rsidR="005654BA" w:rsidRPr="000A4201" w:rsidRDefault="00B44343" w:rsidP="00544256">
            <w:pPr>
              <w:jc w:val="both"/>
              <w:rPr>
                <w:b/>
                <w:color w:val="000000"/>
              </w:rPr>
            </w:pPr>
            <w:r w:rsidRPr="000A4201">
              <w:rPr>
                <w:b/>
                <w:color w:val="000000"/>
              </w:rPr>
              <w:t>249923,80</w:t>
            </w:r>
          </w:p>
        </w:tc>
        <w:tc>
          <w:tcPr>
            <w:tcW w:w="1417" w:type="dxa"/>
            <w:tcBorders>
              <w:top w:val="nil"/>
              <w:left w:val="nil"/>
              <w:bottom w:val="single" w:sz="4" w:space="0" w:color="auto"/>
              <w:right w:val="single" w:sz="4" w:space="0" w:color="auto"/>
            </w:tcBorders>
            <w:shd w:val="clear" w:color="000000" w:fill="FFFFFF"/>
            <w:noWrap/>
          </w:tcPr>
          <w:p w:rsidR="005654BA" w:rsidRPr="000A4201" w:rsidRDefault="00B44343" w:rsidP="00544256">
            <w:pPr>
              <w:jc w:val="both"/>
              <w:rPr>
                <w:b/>
                <w:color w:val="000000"/>
              </w:rPr>
            </w:pPr>
            <w:r w:rsidRPr="000A4201">
              <w:rPr>
                <w:b/>
                <w:color w:val="000000"/>
              </w:rPr>
              <w:t>247866,10</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0A4201" w:rsidRDefault="005654BA" w:rsidP="00544256">
            <w:pPr>
              <w:jc w:val="both"/>
              <w:rPr>
                <w:b/>
                <w:color w:val="000000"/>
              </w:rPr>
            </w:pPr>
            <w:r w:rsidRPr="000A4201">
              <w:rPr>
                <w:b/>
                <w:color w:val="000000"/>
              </w:rPr>
              <w:t>-</w:t>
            </w:r>
            <w:r w:rsidR="00DF7D45" w:rsidRPr="000A4201">
              <w:rPr>
                <w:b/>
                <w:color w:val="000000"/>
              </w:rPr>
              <w:t>2057,70</w:t>
            </w:r>
          </w:p>
        </w:tc>
        <w:tc>
          <w:tcPr>
            <w:tcW w:w="1023" w:type="dxa"/>
            <w:tcBorders>
              <w:top w:val="nil"/>
              <w:left w:val="nil"/>
              <w:bottom w:val="single" w:sz="4" w:space="0" w:color="auto"/>
              <w:right w:val="single" w:sz="4" w:space="0" w:color="auto"/>
            </w:tcBorders>
            <w:shd w:val="clear" w:color="000000" w:fill="FFFFFF"/>
            <w:noWrap/>
          </w:tcPr>
          <w:p w:rsidR="005654BA" w:rsidRPr="0034144B" w:rsidRDefault="005654BA" w:rsidP="00544256">
            <w:pPr>
              <w:jc w:val="both"/>
              <w:rPr>
                <w:b/>
                <w:color w:val="000000"/>
              </w:rPr>
            </w:pPr>
            <w:r w:rsidRPr="0034144B">
              <w:rPr>
                <w:b/>
                <w:color w:val="000000"/>
              </w:rPr>
              <w:t>99,</w:t>
            </w:r>
            <w:r w:rsidR="00BD4926">
              <w:rPr>
                <w:b/>
                <w:color w:val="000000"/>
              </w:rPr>
              <w:t>2</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289"/>
        </w:trPr>
        <w:tc>
          <w:tcPr>
            <w:tcW w:w="2566" w:type="dxa"/>
            <w:tcBorders>
              <w:top w:val="nil"/>
              <w:left w:val="single" w:sz="8" w:space="0" w:color="auto"/>
              <w:bottom w:val="single" w:sz="8" w:space="0" w:color="auto"/>
              <w:right w:val="single" w:sz="8" w:space="0" w:color="auto"/>
            </w:tcBorders>
            <w:shd w:val="clear" w:color="000000" w:fill="FFFFFF"/>
            <w:noWrap/>
            <w:hideMark/>
          </w:tcPr>
          <w:p w:rsidR="005654BA" w:rsidRPr="00E57F29" w:rsidRDefault="005654BA" w:rsidP="00544256">
            <w:pPr>
              <w:jc w:val="both"/>
              <w:rPr>
                <w:iCs/>
                <w:color w:val="000000"/>
              </w:rPr>
            </w:pPr>
            <w:r w:rsidRPr="00E57F29">
              <w:rPr>
                <w:iCs/>
                <w:color w:val="000000"/>
              </w:rPr>
              <w:t>НДФЛ</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195233,1</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192594,42</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-2638,68</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98,6</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289"/>
        </w:trPr>
        <w:tc>
          <w:tcPr>
            <w:tcW w:w="2566" w:type="dxa"/>
            <w:tcBorders>
              <w:top w:val="nil"/>
              <w:left w:val="single" w:sz="8" w:space="0" w:color="auto"/>
              <w:bottom w:val="single" w:sz="8" w:space="0" w:color="auto"/>
              <w:right w:val="single" w:sz="8" w:space="0" w:color="auto"/>
            </w:tcBorders>
            <w:shd w:val="clear" w:color="000000" w:fill="FFFFFF"/>
            <w:noWrap/>
          </w:tcPr>
          <w:p w:rsidR="005654BA" w:rsidRPr="00E57F29" w:rsidRDefault="005654BA" w:rsidP="00544256">
            <w:pPr>
              <w:jc w:val="both"/>
              <w:rPr>
                <w:iCs/>
                <w:color w:val="000000"/>
              </w:rPr>
            </w:pPr>
            <w:r w:rsidRPr="00E57F29">
              <w:rPr>
                <w:iCs/>
                <w:color w:val="000000"/>
              </w:rPr>
              <w:t>Акцизы</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27769,00</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27860,3</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91,3</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100,3</w:t>
            </w:r>
          </w:p>
        </w:tc>
        <w:tc>
          <w:tcPr>
            <w:tcW w:w="1468" w:type="dxa"/>
            <w:tcBorders>
              <w:top w:val="nil"/>
              <w:left w:val="nil"/>
              <w:bottom w:val="single" w:sz="4"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289"/>
        </w:trPr>
        <w:tc>
          <w:tcPr>
            <w:tcW w:w="2566" w:type="dxa"/>
            <w:tcBorders>
              <w:top w:val="nil"/>
              <w:left w:val="single" w:sz="8" w:space="0" w:color="auto"/>
              <w:bottom w:val="single" w:sz="8" w:space="0" w:color="auto"/>
              <w:right w:val="single" w:sz="8" w:space="0" w:color="auto"/>
            </w:tcBorders>
            <w:shd w:val="clear" w:color="000000" w:fill="FFFFFF"/>
            <w:noWrap/>
            <w:hideMark/>
          </w:tcPr>
          <w:p w:rsidR="005654BA" w:rsidRPr="00E57F29" w:rsidRDefault="005654BA" w:rsidP="00544256">
            <w:pPr>
              <w:jc w:val="both"/>
              <w:rPr>
                <w:iCs/>
                <w:color w:val="000000"/>
              </w:rPr>
            </w:pPr>
            <w:r w:rsidRPr="00E57F29">
              <w:rPr>
                <w:iCs/>
                <w:color w:val="000000"/>
              </w:rPr>
              <w:t>Госпошлина</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6058,7</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6060,98</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2,28</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100,03</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512"/>
        </w:trPr>
        <w:tc>
          <w:tcPr>
            <w:tcW w:w="2566" w:type="dxa"/>
            <w:tcBorders>
              <w:top w:val="nil"/>
              <w:left w:val="single" w:sz="8" w:space="0" w:color="auto"/>
              <w:bottom w:val="single" w:sz="8" w:space="0" w:color="auto"/>
              <w:right w:val="single" w:sz="8" w:space="0" w:color="auto"/>
            </w:tcBorders>
            <w:shd w:val="clear" w:color="000000" w:fill="FFFFFF"/>
            <w:hideMark/>
          </w:tcPr>
          <w:p w:rsidR="005654BA" w:rsidRPr="00E57F29" w:rsidRDefault="005654BA" w:rsidP="00544256">
            <w:pPr>
              <w:jc w:val="both"/>
              <w:rPr>
                <w:iCs/>
                <w:color w:val="000000"/>
              </w:rPr>
            </w:pPr>
            <w:r w:rsidRPr="00E57F29">
              <w:rPr>
                <w:iCs/>
                <w:color w:val="000000"/>
              </w:rPr>
              <w:t>Единый сельскохозяйственный налог</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6005,2</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6005,52</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0,32</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100</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289"/>
        </w:trPr>
        <w:tc>
          <w:tcPr>
            <w:tcW w:w="2566" w:type="dxa"/>
            <w:tcBorders>
              <w:top w:val="nil"/>
              <w:left w:val="single" w:sz="8" w:space="0" w:color="auto"/>
              <w:bottom w:val="single" w:sz="8" w:space="0" w:color="auto"/>
              <w:right w:val="single" w:sz="8" w:space="0" w:color="auto"/>
            </w:tcBorders>
            <w:shd w:val="clear" w:color="000000" w:fill="FFFFFF"/>
            <w:noWrap/>
          </w:tcPr>
          <w:p w:rsidR="005654BA" w:rsidRPr="00E57F29" w:rsidRDefault="005654BA" w:rsidP="00544256">
            <w:pPr>
              <w:jc w:val="both"/>
              <w:rPr>
                <w:bCs/>
                <w:iCs/>
                <w:color w:val="000000"/>
              </w:rPr>
            </w:pPr>
            <w:r w:rsidRPr="00E57F29">
              <w:rPr>
                <w:bCs/>
                <w:iCs/>
                <w:color w:val="000000"/>
              </w:rPr>
              <w:t>Налог, взимаемый с налогоплательщиков, выбравших в качестве объекта налогообложения доходы</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5157,8</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6340,6</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1182,8</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122,9</w:t>
            </w:r>
          </w:p>
        </w:tc>
        <w:tc>
          <w:tcPr>
            <w:tcW w:w="1468" w:type="dxa"/>
            <w:tcBorders>
              <w:top w:val="nil"/>
              <w:left w:val="nil"/>
              <w:bottom w:val="single" w:sz="4"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289"/>
        </w:trPr>
        <w:tc>
          <w:tcPr>
            <w:tcW w:w="2566" w:type="dxa"/>
            <w:tcBorders>
              <w:top w:val="nil"/>
              <w:left w:val="single" w:sz="8" w:space="0" w:color="auto"/>
              <w:bottom w:val="single" w:sz="8" w:space="0" w:color="auto"/>
              <w:right w:val="single" w:sz="8" w:space="0" w:color="auto"/>
            </w:tcBorders>
            <w:shd w:val="clear" w:color="000000" w:fill="FFFFFF"/>
            <w:noWrap/>
          </w:tcPr>
          <w:p w:rsidR="005654BA" w:rsidRPr="00E57F29" w:rsidRDefault="005654BA" w:rsidP="00544256">
            <w:pPr>
              <w:jc w:val="both"/>
              <w:rPr>
                <w:bCs/>
                <w:iCs/>
                <w:color w:val="000000"/>
              </w:rPr>
            </w:pPr>
            <w:r w:rsidRPr="00E57F29">
              <w:rPr>
                <w:bCs/>
                <w:iCs/>
                <w:color w:val="000000"/>
              </w:rPr>
              <w:t>Налог, взимаемый в связи с применением упрощенной системы налогообложения</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11357,8</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11629,66</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271,86</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102,4</w:t>
            </w:r>
          </w:p>
        </w:tc>
        <w:tc>
          <w:tcPr>
            <w:tcW w:w="1468" w:type="dxa"/>
            <w:tcBorders>
              <w:top w:val="nil"/>
              <w:left w:val="nil"/>
              <w:bottom w:val="single" w:sz="4"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289"/>
        </w:trPr>
        <w:tc>
          <w:tcPr>
            <w:tcW w:w="2566" w:type="dxa"/>
            <w:tcBorders>
              <w:top w:val="nil"/>
              <w:left w:val="single" w:sz="8" w:space="0" w:color="auto"/>
              <w:bottom w:val="single" w:sz="8" w:space="0" w:color="auto"/>
              <w:right w:val="single" w:sz="8" w:space="0" w:color="auto"/>
            </w:tcBorders>
            <w:shd w:val="clear" w:color="000000" w:fill="FFFFFF"/>
            <w:noWrap/>
          </w:tcPr>
          <w:p w:rsidR="005654BA" w:rsidRPr="00E57F29" w:rsidRDefault="005654BA" w:rsidP="00544256">
            <w:pPr>
              <w:jc w:val="both"/>
              <w:rPr>
                <w:bCs/>
                <w:iCs/>
                <w:color w:val="000000"/>
              </w:rPr>
            </w:pPr>
            <w:r w:rsidRPr="00E57F29">
              <w:rPr>
                <w:bCs/>
                <w:iCs/>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6200,0</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6289,06</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89,06</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101,4</w:t>
            </w:r>
          </w:p>
        </w:tc>
        <w:tc>
          <w:tcPr>
            <w:tcW w:w="1468" w:type="dxa"/>
            <w:tcBorders>
              <w:top w:val="nil"/>
              <w:left w:val="nil"/>
              <w:bottom w:val="single" w:sz="4"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289"/>
        </w:trPr>
        <w:tc>
          <w:tcPr>
            <w:tcW w:w="2566" w:type="dxa"/>
            <w:tcBorders>
              <w:top w:val="nil"/>
              <w:left w:val="single" w:sz="8" w:space="0" w:color="auto"/>
              <w:bottom w:val="single" w:sz="8" w:space="0" w:color="auto"/>
              <w:right w:val="single" w:sz="8" w:space="0" w:color="auto"/>
            </w:tcBorders>
            <w:shd w:val="clear" w:color="000000" w:fill="FFFFFF"/>
            <w:noWrap/>
          </w:tcPr>
          <w:p w:rsidR="005654BA" w:rsidRPr="00E57F29" w:rsidRDefault="005654BA" w:rsidP="00544256">
            <w:pPr>
              <w:jc w:val="both"/>
              <w:rPr>
                <w:bCs/>
                <w:iCs/>
                <w:color w:val="000000"/>
              </w:rPr>
            </w:pPr>
            <w:r w:rsidRPr="00E57F29">
              <w:rPr>
                <w:bCs/>
                <w:iCs/>
                <w:color w:val="000000"/>
              </w:rPr>
              <w:t>Налог, взимаемый в связи с применением патентной системы налогообложения</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3500,0</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3734,56</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234,56</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106,7</w:t>
            </w:r>
          </w:p>
        </w:tc>
        <w:tc>
          <w:tcPr>
            <w:tcW w:w="1468" w:type="dxa"/>
            <w:tcBorders>
              <w:top w:val="nil"/>
              <w:left w:val="nil"/>
              <w:bottom w:val="single" w:sz="4"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289"/>
        </w:trPr>
        <w:tc>
          <w:tcPr>
            <w:tcW w:w="2566" w:type="dxa"/>
            <w:tcBorders>
              <w:top w:val="nil"/>
              <w:left w:val="single" w:sz="8" w:space="0" w:color="auto"/>
              <w:bottom w:val="single" w:sz="8" w:space="0" w:color="auto"/>
              <w:right w:val="single" w:sz="8" w:space="0" w:color="auto"/>
            </w:tcBorders>
            <w:shd w:val="clear" w:color="000000" w:fill="FFFFFF"/>
            <w:noWrap/>
            <w:hideMark/>
          </w:tcPr>
          <w:p w:rsidR="005654BA" w:rsidRPr="00E57F29" w:rsidRDefault="005654BA" w:rsidP="00544256">
            <w:pPr>
              <w:jc w:val="both"/>
              <w:rPr>
                <w:b/>
                <w:bCs/>
                <w:iCs/>
                <w:color w:val="000000"/>
              </w:rPr>
            </w:pPr>
            <w:r w:rsidRPr="00E57F29">
              <w:rPr>
                <w:b/>
                <w:bCs/>
                <w:iCs/>
                <w:color w:val="000000"/>
              </w:rPr>
              <w:t>неналоговые доходы, всего</w:t>
            </w:r>
          </w:p>
        </w:tc>
        <w:tc>
          <w:tcPr>
            <w:tcW w:w="1395" w:type="dxa"/>
            <w:tcBorders>
              <w:top w:val="nil"/>
              <w:left w:val="nil"/>
              <w:bottom w:val="single" w:sz="4" w:space="0" w:color="auto"/>
              <w:right w:val="single" w:sz="4" w:space="0" w:color="auto"/>
            </w:tcBorders>
            <w:shd w:val="clear" w:color="000000" w:fill="FFFFFF"/>
            <w:noWrap/>
          </w:tcPr>
          <w:p w:rsidR="005654BA" w:rsidRPr="000A4201" w:rsidRDefault="00B44343" w:rsidP="00544256">
            <w:pPr>
              <w:jc w:val="both"/>
              <w:rPr>
                <w:b/>
                <w:color w:val="000000"/>
              </w:rPr>
            </w:pPr>
            <w:r w:rsidRPr="000A4201">
              <w:rPr>
                <w:b/>
                <w:color w:val="000000"/>
              </w:rPr>
              <w:t>49348,37</w:t>
            </w:r>
          </w:p>
        </w:tc>
        <w:tc>
          <w:tcPr>
            <w:tcW w:w="1417" w:type="dxa"/>
            <w:tcBorders>
              <w:top w:val="nil"/>
              <w:left w:val="nil"/>
              <w:bottom w:val="single" w:sz="4" w:space="0" w:color="auto"/>
              <w:right w:val="single" w:sz="4" w:space="0" w:color="auto"/>
            </w:tcBorders>
            <w:shd w:val="clear" w:color="000000" w:fill="FFFFFF"/>
            <w:noWrap/>
          </w:tcPr>
          <w:p w:rsidR="005654BA" w:rsidRPr="000A4201" w:rsidRDefault="00B44343" w:rsidP="00544256">
            <w:pPr>
              <w:jc w:val="both"/>
              <w:rPr>
                <w:b/>
                <w:color w:val="000000"/>
              </w:rPr>
            </w:pPr>
            <w:r w:rsidRPr="000A4201">
              <w:rPr>
                <w:b/>
                <w:color w:val="000000"/>
              </w:rPr>
              <w:t>49817,65</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0A4201" w:rsidRDefault="00B44343" w:rsidP="00B44343">
            <w:pPr>
              <w:jc w:val="both"/>
              <w:rPr>
                <w:b/>
                <w:color w:val="000000"/>
              </w:rPr>
            </w:pPr>
            <w:r w:rsidRPr="000A4201">
              <w:rPr>
                <w:b/>
                <w:color w:val="000000"/>
              </w:rPr>
              <w:t>469,28</w:t>
            </w:r>
          </w:p>
        </w:tc>
        <w:tc>
          <w:tcPr>
            <w:tcW w:w="1023" w:type="dxa"/>
            <w:tcBorders>
              <w:top w:val="nil"/>
              <w:left w:val="nil"/>
              <w:bottom w:val="single" w:sz="4" w:space="0" w:color="auto"/>
              <w:right w:val="single" w:sz="4" w:space="0" w:color="auto"/>
            </w:tcBorders>
            <w:shd w:val="clear" w:color="000000" w:fill="FFFFFF"/>
            <w:noWrap/>
          </w:tcPr>
          <w:p w:rsidR="005654BA" w:rsidRPr="000A4201" w:rsidRDefault="00607729" w:rsidP="00544256">
            <w:pPr>
              <w:jc w:val="both"/>
              <w:rPr>
                <w:b/>
                <w:color w:val="000000"/>
              </w:rPr>
            </w:pPr>
            <w:r w:rsidRPr="000A4201">
              <w:rPr>
                <w:b/>
                <w:color w:val="000000"/>
              </w:rPr>
              <w:t>100</w:t>
            </w:r>
            <w:r w:rsidR="00DF7D45" w:rsidRPr="000A4201">
              <w:rPr>
                <w:b/>
                <w:color w:val="000000"/>
              </w:rPr>
              <w:t>,1</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450"/>
        </w:trPr>
        <w:tc>
          <w:tcPr>
            <w:tcW w:w="2566" w:type="dxa"/>
            <w:tcBorders>
              <w:top w:val="nil"/>
              <w:left w:val="single" w:sz="8" w:space="0" w:color="auto"/>
              <w:bottom w:val="single" w:sz="8" w:space="0" w:color="auto"/>
              <w:right w:val="single" w:sz="8" w:space="0" w:color="auto"/>
            </w:tcBorders>
            <w:shd w:val="clear" w:color="000000" w:fill="FFFFFF"/>
            <w:hideMark/>
          </w:tcPr>
          <w:p w:rsidR="005654BA" w:rsidRPr="00E57F29" w:rsidRDefault="005654BA" w:rsidP="00544256">
            <w:pPr>
              <w:jc w:val="both"/>
              <w:rPr>
                <w:b/>
                <w:bCs/>
                <w:iCs/>
                <w:color w:val="000000"/>
              </w:rPr>
            </w:pPr>
            <w:r w:rsidRPr="00E57F29">
              <w:rPr>
                <w:b/>
                <w:bCs/>
                <w:iCs/>
                <w:color w:val="000000"/>
              </w:rPr>
              <w:t>Безвозмездные поступления, всего:</w:t>
            </w:r>
          </w:p>
        </w:tc>
        <w:tc>
          <w:tcPr>
            <w:tcW w:w="1395" w:type="dxa"/>
            <w:tcBorders>
              <w:top w:val="nil"/>
              <w:left w:val="single" w:sz="4" w:space="0" w:color="auto"/>
              <w:bottom w:val="single" w:sz="4" w:space="0" w:color="auto"/>
              <w:right w:val="single" w:sz="4" w:space="0" w:color="auto"/>
            </w:tcBorders>
            <w:shd w:val="clear" w:color="000000" w:fill="FFFFFF"/>
            <w:noWrap/>
          </w:tcPr>
          <w:p w:rsidR="005654BA" w:rsidRPr="00E57F29" w:rsidRDefault="005654BA" w:rsidP="00544256">
            <w:pPr>
              <w:jc w:val="both"/>
              <w:rPr>
                <w:b/>
                <w:color w:val="000000"/>
              </w:rPr>
            </w:pPr>
            <w:r w:rsidRPr="00E57F29">
              <w:rPr>
                <w:b/>
                <w:color w:val="000000"/>
              </w:rPr>
              <w:t>851004,19</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b/>
                <w:color w:val="000000"/>
              </w:rPr>
            </w:pPr>
            <w:r w:rsidRPr="00E57F29">
              <w:rPr>
                <w:b/>
                <w:color w:val="000000"/>
              </w:rPr>
              <w:t>820359,73</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b/>
                <w:color w:val="000000"/>
              </w:rPr>
            </w:pPr>
            <w:r w:rsidRPr="00E57F29">
              <w:rPr>
                <w:b/>
                <w:color w:val="000000"/>
              </w:rPr>
              <w:t>-30644,46</w:t>
            </w:r>
          </w:p>
        </w:tc>
        <w:tc>
          <w:tcPr>
            <w:tcW w:w="1023" w:type="dxa"/>
            <w:tcBorders>
              <w:top w:val="nil"/>
              <w:left w:val="nil"/>
              <w:bottom w:val="single" w:sz="4" w:space="0" w:color="auto"/>
              <w:right w:val="single" w:sz="4" w:space="0" w:color="auto"/>
            </w:tcBorders>
            <w:shd w:val="clear" w:color="000000" w:fill="FFFFFF"/>
            <w:noWrap/>
          </w:tcPr>
          <w:p w:rsidR="005654BA" w:rsidRPr="0034144B" w:rsidRDefault="005654BA" w:rsidP="00544256">
            <w:pPr>
              <w:jc w:val="both"/>
              <w:rPr>
                <w:b/>
                <w:color w:val="000000"/>
              </w:rPr>
            </w:pPr>
            <w:r w:rsidRPr="0034144B">
              <w:rPr>
                <w:b/>
                <w:color w:val="000000"/>
              </w:rPr>
              <w:t>96,4</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289"/>
        </w:trPr>
        <w:tc>
          <w:tcPr>
            <w:tcW w:w="9161" w:type="dxa"/>
            <w:gridSpan w:val="6"/>
            <w:tcBorders>
              <w:top w:val="nil"/>
              <w:left w:val="single" w:sz="8" w:space="0" w:color="auto"/>
              <w:bottom w:val="single" w:sz="4" w:space="0" w:color="000000"/>
              <w:right w:val="single" w:sz="8" w:space="0" w:color="000000"/>
            </w:tcBorders>
            <w:shd w:val="clear" w:color="000000" w:fill="FFFFFF"/>
            <w:noWrap/>
            <w:hideMark/>
          </w:tcPr>
          <w:p w:rsidR="005654BA" w:rsidRPr="00E57F29" w:rsidRDefault="005654BA" w:rsidP="00544256">
            <w:pPr>
              <w:jc w:val="both"/>
              <w:rPr>
                <w:iCs/>
                <w:color w:val="000000"/>
              </w:rPr>
            </w:pPr>
            <w:r w:rsidRPr="00E57F29">
              <w:rPr>
                <w:iCs/>
                <w:color w:val="000000"/>
              </w:rPr>
              <w:t>в том числе:</w:t>
            </w:r>
          </w:p>
        </w:tc>
      </w:tr>
      <w:tr w:rsidR="005654BA" w:rsidRPr="00E5158D" w:rsidTr="001A03D9">
        <w:trPr>
          <w:trHeight w:val="448"/>
        </w:trPr>
        <w:tc>
          <w:tcPr>
            <w:tcW w:w="2566" w:type="dxa"/>
            <w:tcBorders>
              <w:top w:val="single" w:sz="8" w:space="0" w:color="auto"/>
              <w:left w:val="single" w:sz="8" w:space="0" w:color="auto"/>
              <w:bottom w:val="single" w:sz="8" w:space="0" w:color="auto"/>
              <w:right w:val="single" w:sz="8" w:space="0" w:color="auto"/>
            </w:tcBorders>
            <w:shd w:val="clear" w:color="000000" w:fill="FFFFFF"/>
            <w:hideMark/>
          </w:tcPr>
          <w:p w:rsidR="005654BA" w:rsidRPr="00E57F29" w:rsidRDefault="005654BA" w:rsidP="00544256">
            <w:pPr>
              <w:jc w:val="both"/>
              <w:rPr>
                <w:iCs/>
                <w:color w:val="000000"/>
              </w:rPr>
            </w:pPr>
            <w:r w:rsidRPr="00E57F29">
              <w:rPr>
                <w:iCs/>
                <w:color w:val="000000"/>
              </w:rPr>
              <w:t xml:space="preserve">Дотации на выравнивание бюджетной обеспеченности </w:t>
            </w:r>
          </w:p>
        </w:tc>
        <w:tc>
          <w:tcPr>
            <w:tcW w:w="1395"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75654,10</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75654,1</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100</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651"/>
        </w:trPr>
        <w:tc>
          <w:tcPr>
            <w:tcW w:w="2566" w:type="dxa"/>
            <w:tcBorders>
              <w:top w:val="nil"/>
              <w:left w:val="single" w:sz="8" w:space="0" w:color="auto"/>
              <w:bottom w:val="single" w:sz="8" w:space="0" w:color="auto"/>
              <w:right w:val="single" w:sz="8" w:space="0" w:color="auto"/>
            </w:tcBorders>
            <w:shd w:val="clear" w:color="000000" w:fill="FFFFFF"/>
          </w:tcPr>
          <w:p w:rsidR="005654BA" w:rsidRPr="00E57F29" w:rsidRDefault="005654BA" w:rsidP="00544256">
            <w:pPr>
              <w:jc w:val="both"/>
              <w:rPr>
                <w:iCs/>
                <w:color w:val="000000"/>
              </w:rPr>
            </w:pPr>
            <w:r w:rsidRPr="00E57F29">
              <w:rPr>
                <w:iCs/>
                <w:color w:val="000000"/>
              </w:rPr>
              <w:t>Дотации бюджетам муниципальных районов в целях поощрения достижения наилучших показателей социально-экономического развития за 2021 год</w:t>
            </w:r>
          </w:p>
        </w:tc>
        <w:tc>
          <w:tcPr>
            <w:tcW w:w="1395" w:type="dxa"/>
            <w:tcBorders>
              <w:top w:val="nil"/>
              <w:left w:val="single" w:sz="4" w:space="0" w:color="auto"/>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5398,87</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5398,87</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100</w:t>
            </w:r>
          </w:p>
        </w:tc>
        <w:tc>
          <w:tcPr>
            <w:tcW w:w="1468" w:type="dxa"/>
            <w:tcBorders>
              <w:top w:val="nil"/>
              <w:left w:val="nil"/>
              <w:bottom w:val="single" w:sz="4"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479"/>
        </w:trPr>
        <w:tc>
          <w:tcPr>
            <w:tcW w:w="2566" w:type="dxa"/>
            <w:tcBorders>
              <w:top w:val="nil"/>
              <w:left w:val="single" w:sz="8" w:space="0" w:color="auto"/>
              <w:bottom w:val="single" w:sz="8" w:space="0" w:color="auto"/>
              <w:right w:val="single" w:sz="8" w:space="0" w:color="auto"/>
            </w:tcBorders>
            <w:shd w:val="clear" w:color="000000" w:fill="FFFFFF"/>
            <w:hideMark/>
          </w:tcPr>
          <w:p w:rsidR="005654BA" w:rsidRPr="00E57F29" w:rsidRDefault="005654BA" w:rsidP="00544256">
            <w:pPr>
              <w:jc w:val="both"/>
              <w:rPr>
                <w:iCs/>
                <w:color w:val="000000"/>
              </w:rPr>
            </w:pPr>
            <w:r w:rsidRPr="00E57F29">
              <w:rPr>
                <w:iCs/>
                <w:color w:val="000000"/>
              </w:rPr>
              <w:t xml:space="preserve">Субсидии </w:t>
            </w:r>
          </w:p>
        </w:tc>
        <w:tc>
          <w:tcPr>
            <w:tcW w:w="1395" w:type="dxa"/>
            <w:tcBorders>
              <w:top w:val="nil"/>
              <w:left w:val="single" w:sz="4" w:space="0" w:color="auto"/>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147020,21</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125040,52</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-21979,69</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85,05</w:t>
            </w:r>
          </w:p>
        </w:tc>
        <w:tc>
          <w:tcPr>
            <w:tcW w:w="1468" w:type="dxa"/>
            <w:tcBorders>
              <w:top w:val="nil"/>
              <w:left w:val="nil"/>
              <w:bottom w:val="single" w:sz="4"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r w:rsidR="005654BA" w:rsidRPr="00E5158D" w:rsidTr="001A03D9">
        <w:trPr>
          <w:trHeight w:val="479"/>
        </w:trPr>
        <w:tc>
          <w:tcPr>
            <w:tcW w:w="2566" w:type="dxa"/>
            <w:tcBorders>
              <w:top w:val="nil"/>
              <w:left w:val="single" w:sz="8" w:space="0" w:color="auto"/>
              <w:bottom w:val="single" w:sz="8" w:space="0" w:color="auto"/>
              <w:right w:val="single" w:sz="8" w:space="0" w:color="auto"/>
            </w:tcBorders>
            <w:shd w:val="clear" w:color="000000" w:fill="FFFFFF"/>
          </w:tcPr>
          <w:p w:rsidR="005654BA" w:rsidRPr="00E57F29" w:rsidRDefault="005654BA" w:rsidP="00544256">
            <w:pPr>
              <w:jc w:val="both"/>
              <w:rPr>
                <w:iCs/>
                <w:color w:val="000000"/>
              </w:rPr>
            </w:pPr>
            <w:r w:rsidRPr="00E57F29">
              <w:rPr>
                <w:iCs/>
                <w:color w:val="000000"/>
              </w:rPr>
              <w:lastRenderedPageBreak/>
              <w:t>Субвенции</w:t>
            </w:r>
          </w:p>
        </w:tc>
        <w:tc>
          <w:tcPr>
            <w:tcW w:w="1395" w:type="dxa"/>
            <w:tcBorders>
              <w:top w:val="nil"/>
              <w:left w:val="single" w:sz="4" w:space="0" w:color="auto"/>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599445,32</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597794,60</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-1650,72</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99,7</w:t>
            </w:r>
          </w:p>
        </w:tc>
        <w:tc>
          <w:tcPr>
            <w:tcW w:w="1468" w:type="dxa"/>
            <w:tcBorders>
              <w:top w:val="nil"/>
              <w:left w:val="nil"/>
              <w:bottom w:val="single" w:sz="4"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479"/>
        </w:trPr>
        <w:tc>
          <w:tcPr>
            <w:tcW w:w="2566" w:type="dxa"/>
            <w:tcBorders>
              <w:top w:val="nil"/>
              <w:left w:val="single" w:sz="8" w:space="0" w:color="auto"/>
              <w:bottom w:val="single" w:sz="8" w:space="0" w:color="auto"/>
              <w:right w:val="single" w:sz="8" w:space="0" w:color="auto"/>
            </w:tcBorders>
            <w:shd w:val="clear" w:color="000000" w:fill="FFFFFF"/>
          </w:tcPr>
          <w:p w:rsidR="005654BA" w:rsidRPr="00E57F29" w:rsidRDefault="005654BA" w:rsidP="00544256">
            <w:pPr>
              <w:jc w:val="both"/>
              <w:rPr>
                <w:iCs/>
                <w:color w:val="000000"/>
              </w:rPr>
            </w:pPr>
            <w:r w:rsidRPr="00E57F29">
              <w:rPr>
                <w:iCs/>
                <w:color w:val="000000"/>
              </w:rPr>
              <w:t>Иные межбюджетные трансферты</w:t>
            </w:r>
          </w:p>
        </w:tc>
        <w:tc>
          <w:tcPr>
            <w:tcW w:w="1395" w:type="dxa"/>
            <w:tcBorders>
              <w:top w:val="nil"/>
              <w:left w:val="single" w:sz="4" w:space="0" w:color="auto"/>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23494,85</w:t>
            </w:r>
          </w:p>
        </w:tc>
        <w:tc>
          <w:tcPr>
            <w:tcW w:w="1417" w:type="dxa"/>
            <w:tcBorders>
              <w:top w:val="nil"/>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16480,80</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-7014,05</w:t>
            </w:r>
          </w:p>
        </w:tc>
        <w:tc>
          <w:tcPr>
            <w:tcW w:w="1023" w:type="dxa"/>
            <w:tcBorders>
              <w:top w:val="nil"/>
              <w:left w:val="nil"/>
              <w:bottom w:val="single" w:sz="4"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70,1</w:t>
            </w:r>
          </w:p>
        </w:tc>
        <w:tc>
          <w:tcPr>
            <w:tcW w:w="1468" w:type="dxa"/>
            <w:tcBorders>
              <w:top w:val="nil"/>
              <w:left w:val="nil"/>
              <w:bottom w:val="single" w:sz="4"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504"/>
        </w:trPr>
        <w:tc>
          <w:tcPr>
            <w:tcW w:w="2566" w:type="dxa"/>
            <w:tcBorders>
              <w:top w:val="nil"/>
              <w:left w:val="single" w:sz="8" w:space="0" w:color="auto"/>
              <w:bottom w:val="single" w:sz="8" w:space="0" w:color="auto"/>
              <w:right w:val="single" w:sz="8" w:space="0" w:color="auto"/>
            </w:tcBorders>
            <w:shd w:val="clear" w:color="000000" w:fill="FFFFFF"/>
          </w:tcPr>
          <w:p w:rsidR="005654BA" w:rsidRPr="00E57F29" w:rsidRDefault="005654BA" w:rsidP="00544256">
            <w:pPr>
              <w:jc w:val="both"/>
              <w:rPr>
                <w:iCs/>
                <w:color w:val="000000"/>
              </w:rPr>
            </w:pPr>
            <w:r w:rsidRPr="00E57F29">
              <w:rPr>
                <w:iCs/>
                <w:color w:val="000000"/>
              </w:rPr>
              <w:t>Прочие безвозмездные поступления (спонсорская помощь)</w:t>
            </w:r>
          </w:p>
        </w:tc>
        <w:tc>
          <w:tcPr>
            <w:tcW w:w="1395" w:type="dxa"/>
            <w:tcBorders>
              <w:top w:val="single" w:sz="4" w:space="0" w:color="auto"/>
              <w:left w:val="nil"/>
              <w:bottom w:val="single" w:sz="8"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25,0</w:t>
            </w:r>
          </w:p>
        </w:tc>
        <w:tc>
          <w:tcPr>
            <w:tcW w:w="1417" w:type="dxa"/>
            <w:tcBorders>
              <w:top w:val="single" w:sz="4" w:space="0" w:color="auto"/>
              <w:left w:val="nil"/>
              <w:bottom w:val="single" w:sz="8"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25,0</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w:t>
            </w:r>
          </w:p>
        </w:tc>
        <w:tc>
          <w:tcPr>
            <w:tcW w:w="1023" w:type="dxa"/>
            <w:tcBorders>
              <w:top w:val="nil"/>
              <w:left w:val="nil"/>
              <w:bottom w:val="single" w:sz="8"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100</w:t>
            </w:r>
          </w:p>
        </w:tc>
        <w:tc>
          <w:tcPr>
            <w:tcW w:w="1468" w:type="dxa"/>
            <w:tcBorders>
              <w:top w:val="single" w:sz="4" w:space="0" w:color="auto"/>
              <w:left w:val="nil"/>
              <w:bottom w:val="single" w:sz="8" w:space="0" w:color="auto"/>
              <w:right w:val="single" w:sz="8" w:space="0" w:color="auto"/>
            </w:tcBorders>
            <w:shd w:val="clear" w:color="000000" w:fill="FFFFFF"/>
            <w:noWrap/>
          </w:tcPr>
          <w:p w:rsidR="005654BA" w:rsidRPr="00E5158D" w:rsidRDefault="005654BA" w:rsidP="00544256">
            <w:pPr>
              <w:jc w:val="both"/>
              <w:rPr>
                <w:color w:val="000000"/>
              </w:rPr>
            </w:pPr>
          </w:p>
        </w:tc>
      </w:tr>
      <w:tr w:rsidR="005654BA" w:rsidRPr="00E5158D" w:rsidTr="001A03D9">
        <w:trPr>
          <w:trHeight w:val="504"/>
        </w:trPr>
        <w:tc>
          <w:tcPr>
            <w:tcW w:w="2566" w:type="dxa"/>
            <w:tcBorders>
              <w:top w:val="nil"/>
              <w:left w:val="single" w:sz="8" w:space="0" w:color="auto"/>
              <w:bottom w:val="single" w:sz="8" w:space="0" w:color="auto"/>
              <w:right w:val="single" w:sz="8" w:space="0" w:color="auto"/>
            </w:tcBorders>
            <w:shd w:val="clear" w:color="000000" w:fill="FFFFFF"/>
            <w:hideMark/>
          </w:tcPr>
          <w:p w:rsidR="005654BA" w:rsidRPr="00E57F29" w:rsidRDefault="005654BA" w:rsidP="00544256">
            <w:pPr>
              <w:jc w:val="both"/>
              <w:rPr>
                <w:iCs/>
                <w:color w:val="000000"/>
              </w:rPr>
            </w:pPr>
            <w:r w:rsidRPr="00E57F29">
              <w:rPr>
                <w:iCs/>
                <w:color w:val="000000"/>
              </w:rPr>
              <w:t>Возврат остатков субсидии, субвенций и иных межбюджетных трнасфертов, имеющих целевое назначение, прошлых лет</w:t>
            </w:r>
          </w:p>
        </w:tc>
        <w:tc>
          <w:tcPr>
            <w:tcW w:w="1395" w:type="dxa"/>
            <w:tcBorders>
              <w:top w:val="single" w:sz="4" w:space="0" w:color="auto"/>
              <w:left w:val="nil"/>
              <w:bottom w:val="single" w:sz="8"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-34,16</w:t>
            </w:r>
          </w:p>
        </w:tc>
        <w:tc>
          <w:tcPr>
            <w:tcW w:w="1417" w:type="dxa"/>
            <w:tcBorders>
              <w:top w:val="single" w:sz="4" w:space="0" w:color="auto"/>
              <w:left w:val="nil"/>
              <w:bottom w:val="single" w:sz="8"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-34,16</w:t>
            </w:r>
          </w:p>
        </w:tc>
        <w:tc>
          <w:tcPr>
            <w:tcW w:w="1292" w:type="dxa"/>
            <w:tcBorders>
              <w:top w:val="single" w:sz="8" w:space="0" w:color="auto"/>
              <w:left w:val="nil"/>
              <w:bottom w:val="single" w:sz="4" w:space="0" w:color="auto"/>
              <w:right w:val="single" w:sz="4" w:space="0" w:color="auto"/>
            </w:tcBorders>
            <w:shd w:val="clear" w:color="000000" w:fill="FFFFFF"/>
            <w:noWrap/>
          </w:tcPr>
          <w:p w:rsidR="005654BA" w:rsidRPr="00E57F29" w:rsidRDefault="005654BA" w:rsidP="00544256">
            <w:pPr>
              <w:jc w:val="both"/>
              <w:rPr>
                <w:color w:val="000000"/>
              </w:rPr>
            </w:pPr>
            <w:r w:rsidRPr="00E57F29">
              <w:rPr>
                <w:color w:val="000000"/>
              </w:rPr>
              <w:t>-</w:t>
            </w:r>
          </w:p>
        </w:tc>
        <w:tc>
          <w:tcPr>
            <w:tcW w:w="1023" w:type="dxa"/>
            <w:tcBorders>
              <w:top w:val="nil"/>
              <w:left w:val="nil"/>
              <w:bottom w:val="single" w:sz="8" w:space="0" w:color="auto"/>
              <w:right w:val="single" w:sz="4" w:space="0" w:color="auto"/>
            </w:tcBorders>
            <w:shd w:val="clear" w:color="000000" w:fill="FFFFFF"/>
            <w:noWrap/>
          </w:tcPr>
          <w:p w:rsidR="005654BA" w:rsidRPr="00E5158D" w:rsidRDefault="005654BA" w:rsidP="00544256">
            <w:pPr>
              <w:jc w:val="both"/>
              <w:rPr>
                <w:color w:val="000000"/>
              </w:rPr>
            </w:pPr>
            <w:r>
              <w:rPr>
                <w:color w:val="000000"/>
              </w:rPr>
              <w:t>-</w:t>
            </w:r>
          </w:p>
        </w:tc>
        <w:tc>
          <w:tcPr>
            <w:tcW w:w="1468" w:type="dxa"/>
            <w:tcBorders>
              <w:top w:val="single" w:sz="4" w:space="0" w:color="auto"/>
              <w:left w:val="nil"/>
              <w:bottom w:val="single" w:sz="8" w:space="0" w:color="auto"/>
              <w:right w:val="single" w:sz="8" w:space="0" w:color="auto"/>
            </w:tcBorders>
            <w:shd w:val="clear" w:color="000000" w:fill="FFFFFF"/>
            <w:noWrap/>
            <w:hideMark/>
          </w:tcPr>
          <w:p w:rsidR="005654BA" w:rsidRPr="00E5158D" w:rsidRDefault="005654BA" w:rsidP="00544256">
            <w:pPr>
              <w:jc w:val="both"/>
              <w:rPr>
                <w:color w:val="000000"/>
              </w:rPr>
            </w:pPr>
            <w:r w:rsidRPr="00E5158D">
              <w:rPr>
                <w:color w:val="000000"/>
              </w:rPr>
              <w:t> </w:t>
            </w:r>
          </w:p>
        </w:tc>
      </w:tr>
    </w:tbl>
    <w:p w:rsidR="005654BA" w:rsidRPr="00E5158D" w:rsidRDefault="005654BA" w:rsidP="005654BA">
      <w:pPr>
        <w:suppressAutoHyphens/>
        <w:autoSpaceDE w:val="0"/>
        <w:ind w:firstLine="709"/>
        <w:jc w:val="both"/>
        <w:rPr>
          <w:bCs/>
          <w:lang w:eastAsia="zh-CN"/>
        </w:rPr>
      </w:pPr>
    </w:p>
    <w:p w:rsidR="005654BA" w:rsidRPr="00767C80" w:rsidRDefault="005654BA" w:rsidP="005654BA">
      <w:pPr>
        <w:widowControl w:val="0"/>
        <w:suppressAutoHyphens/>
        <w:autoSpaceDE w:val="0"/>
        <w:ind w:firstLine="709"/>
        <w:jc w:val="both"/>
        <w:rPr>
          <w:color w:val="000000"/>
          <w:sz w:val="27"/>
          <w:szCs w:val="27"/>
        </w:rPr>
      </w:pPr>
      <w:r w:rsidRPr="00767C80">
        <w:rPr>
          <w:color w:val="000000"/>
          <w:sz w:val="27"/>
          <w:szCs w:val="27"/>
        </w:rPr>
        <w:t>Таким образом, в проверяемом периоде структура доходной части бюджета МО «Володарский район» состоит:</w:t>
      </w:r>
    </w:p>
    <w:p w:rsidR="005654BA" w:rsidRPr="00767C80" w:rsidRDefault="005654BA" w:rsidP="005654BA">
      <w:pPr>
        <w:widowControl w:val="0"/>
        <w:suppressAutoHyphens/>
        <w:autoSpaceDE w:val="0"/>
        <w:ind w:firstLine="709"/>
        <w:jc w:val="both"/>
        <w:rPr>
          <w:color w:val="000000"/>
          <w:sz w:val="27"/>
          <w:szCs w:val="27"/>
        </w:rPr>
      </w:pPr>
      <w:r w:rsidRPr="00767C80">
        <w:rPr>
          <w:color w:val="000000"/>
          <w:sz w:val="27"/>
          <w:szCs w:val="27"/>
        </w:rPr>
        <w:t>-23,3 % налоговых доходов;</w:t>
      </w:r>
    </w:p>
    <w:p w:rsidR="005654BA" w:rsidRPr="00767C80" w:rsidRDefault="005654BA" w:rsidP="005654BA">
      <w:pPr>
        <w:widowControl w:val="0"/>
        <w:suppressAutoHyphens/>
        <w:autoSpaceDE w:val="0"/>
        <w:ind w:firstLine="709"/>
        <w:jc w:val="both"/>
        <w:rPr>
          <w:sz w:val="27"/>
          <w:szCs w:val="27"/>
          <w:lang w:eastAsia="zh-CN"/>
        </w:rPr>
      </w:pPr>
      <w:r w:rsidRPr="00767C80">
        <w:rPr>
          <w:color w:val="000000"/>
          <w:sz w:val="27"/>
          <w:szCs w:val="27"/>
        </w:rPr>
        <w:t>- 3,3</w:t>
      </w:r>
      <w:r w:rsidRPr="00767C80">
        <w:rPr>
          <w:sz w:val="27"/>
          <w:szCs w:val="27"/>
        </w:rPr>
        <w:t xml:space="preserve"> % неналоговых доходов;</w:t>
      </w:r>
    </w:p>
    <w:p w:rsidR="005654BA" w:rsidRPr="00767C80" w:rsidRDefault="005654BA" w:rsidP="005654BA">
      <w:pPr>
        <w:widowControl w:val="0"/>
        <w:suppressAutoHyphens/>
        <w:autoSpaceDE w:val="0"/>
        <w:ind w:firstLine="709"/>
        <w:jc w:val="both"/>
        <w:rPr>
          <w:color w:val="000000"/>
          <w:sz w:val="27"/>
          <w:szCs w:val="27"/>
        </w:rPr>
      </w:pPr>
      <w:r w:rsidRPr="00767C80">
        <w:rPr>
          <w:sz w:val="27"/>
          <w:szCs w:val="27"/>
        </w:rPr>
        <w:t xml:space="preserve">- 73,4 % </w:t>
      </w:r>
      <w:r w:rsidRPr="00767C80">
        <w:rPr>
          <w:color w:val="000000"/>
          <w:sz w:val="27"/>
          <w:szCs w:val="27"/>
        </w:rPr>
        <w:t xml:space="preserve">безвозмездных поступлений. </w:t>
      </w:r>
    </w:p>
    <w:p w:rsidR="005654BA" w:rsidRPr="00767C80" w:rsidRDefault="005654BA" w:rsidP="005654BA">
      <w:pPr>
        <w:widowControl w:val="0"/>
        <w:suppressAutoHyphens/>
        <w:ind w:firstLine="709"/>
        <w:jc w:val="both"/>
        <w:rPr>
          <w:bCs/>
          <w:sz w:val="27"/>
          <w:szCs w:val="27"/>
          <w:lang w:eastAsia="zh-CN"/>
        </w:rPr>
      </w:pPr>
      <w:r w:rsidRPr="00767C80">
        <w:rPr>
          <w:color w:val="000000"/>
          <w:sz w:val="27"/>
          <w:szCs w:val="27"/>
        </w:rPr>
        <w:t xml:space="preserve">Основную долю поступления доходов бюджета МО «Володарский район» составляют доходы, полученные в виде безвозмездных поступлений. </w:t>
      </w:r>
      <w:r w:rsidRPr="00767C80">
        <w:rPr>
          <w:bCs/>
          <w:sz w:val="27"/>
          <w:szCs w:val="27"/>
          <w:lang w:eastAsia="zh-CN"/>
        </w:rPr>
        <w:t xml:space="preserve">Согласно сведениям, отраженным в Пояснительной записке (ф. 0503160) субсидии были профинансированы из областного бюджета не в полном объеме по таким целевым программам как: </w:t>
      </w:r>
    </w:p>
    <w:p w:rsidR="005654BA" w:rsidRPr="00767C80" w:rsidRDefault="005654BA" w:rsidP="005654BA">
      <w:pPr>
        <w:widowControl w:val="0"/>
        <w:suppressAutoHyphens/>
        <w:ind w:firstLine="709"/>
        <w:jc w:val="both"/>
        <w:rPr>
          <w:bCs/>
          <w:sz w:val="27"/>
          <w:szCs w:val="27"/>
          <w:lang w:eastAsia="zh-CN"/>
        </w:rPr>
      </w:pPr>
      <w:r w:rsidRPr="00767C80">
        <w:rPr>
          <w:bCs/>
          <w:sz w:val="27"/>
          <w:szCs w:val="27"/>
          <w:lang w:eastAsia="zh-CN"/>
        </w:rPr>
        <w:t>- «Комплексное развитие сельских территорий Астраханской области»;</w:t>
      </w:r>
    </w:p>
    <w:p w:rsidR="005654BA" w:rsidRPr="00767C80" w:rsidRDefault="005654BA" w:rsidP="005654BA">
      <w:pPr>
        <w:widowControl w:val="0"/>
        <w:suppressAutoHyphens/>
        <w:ind w:firstLine="709"/>
        <w:jc w:val="both"/>
        <w:rPr>
          <w:bCs/>
          <w:sz w:val="27"/>
          <w:szCs w:val="27"/>
          <w:lang w:eastAsia="zh-CN"/>
        </w:rPr>
      </w:pPr>
      <w:r w:rsidRPr="00767C80">
        <w:rPr>
          <w:bCs/>
          <w:sz w:val="27"/>
          <w:szCs w:val="27"/>
          <w:lang w:eastAsia="zh-CN"/>
        </w:rPr>
        <w:t>-«Развитие дорожного хозяйства Астраханской области»;</w:t>
      </w:r>
    </w:p>
    <w:p w:rsidR="005654BA" w:rsidRPr="00767C80" w:rsidRDefault="005654BA" w:rsidP="005654BA">
      <w:pPr>
        <w:widowControl w:val="0"/>
        <w:suppressAutoHyphens/>
        <w:ind w:firstLine="709"/>
        <w:jc w:val="both"/>
        <w:rPr>
          <w:bCs/>
          <w:sz w:val="27"/>
          <w:szCs w:val="27"/>
          <w:lang w:eastAsia="zh-CN"/>
        </w:rPr>
      </w:pPr>
      <w:r w:rsidRPr="00767C80">
        <w:rPr>
          <w:bCs/>
          <w:sz w:val="27"/>
          <w:szCs w:val="27"/>
          <w:lang w:eastAsia="zh-CN"/>
        </w:rPr>
        <w:t>-«Развитие сельского хозяйства, пищевой и рыбной промышленности»;</w:t>
      </w:r>
    </w:p>
    <w:p w:rsidR="005654BA" w:rsidRPr="00767C80" w:rsidRDefault="005654BA" w:rsidP="005654BA">
      <w:pPr>
        <w:widowControl w:val="0"/>
        <w:suppressAutoHyphens/>
        <w:ind w:firstLine="709"/>
        <w:jc w:val="both"/>
        <w:rPr>
          <w:bCs/>
          <w:sz w:val="27"/>
          <w:szCs w:val="27"/>
          <w:lang w:eastAsia="zh-CN"/>
        </w:rPr>
      </w:pPr>
      <w:r w:rsidRPr="00767C80">
        <w:rPr>
          <w:bCs/>
          <w:sz w:val="27"/>
          <w:szCs w:val="27"/>
          <w:lang w:eastAsia="zh-CN"/>
        </w:rPr>
        <w:t>-«Развитие образования Астраханской области» на организацию горячего бесплатного горячего питания обучающихся в начальных классах.</w:t>
      </w:r>
    </w:p>
    <w:p w:rsidR="005654BA" w:rsidRPr="00767C80" w:rsidRDefault="005654BA" w:rsidP="005654BA">
      <w:pPr>
        <w:widowControl w:val="0"/>
        <w:suppressAutoHyphens/>
        <w:ind w:firstLine="709"/>
        <w:jc w:val="both"/>
        <w:rPr>
          <w:bCs/>
          <w:sz w:val="27"/>
          <w:szCs w:val="27"/>
          <w:lang w:eastAsia="zh-CN"/>
        </w:rPr>
      </w:pPr>
      <w:r w:rsidRPr="00767C80">
        <w:rPr>
          <w:bCs/>
          <w:sz w:val="27"/>
          <w:szCs w:val="27"/>
          <w:lang w:eastAsia="zh-CN"/>
        </w:rPr>
        <w:t>Согласно информации из Пояснительной записки причиной неисполнения бюджетных назначений по НДФЛ является несвоевременное перечисление денежных средств налогоплательщиками, а также выплата работникам некоторых организаций «серой» зарплаты.</w:t>
      </w:r>
    </w:p>
    <w:p w:rsidR="005654BA" w:rsidRPr="00767C80" w:rsidRDefault="005654BA" w:rsidP="005654BA">
      <w:pPr>
        <w:widowControl w:val="0"/>
        <w:suppressAutoHyphens/>
        <w:ind w:firstLine="709"/>
        <w:jc w:val="center"/>
        <w:rPr>
          <w:bCs/>
          <w:sz w:val="27"/>
          <w:szCs w:val="27"/>
          <w:lang w:eastAsia="zh-CN"/>
        </w:rPr>
      </w:pPr>
    </w:p>
    <w:p w:rsidR="005654BA" w:rsidRDefault="005654BA" w:rsidP="005654BA">
      <w:pPr>
        <w:suppressAutoHyphens/>
        <w:ind w:firstLine="709"/>
        <w:jc w:val="center"/>
        <w:rPr>
          <w:b/>
          <w:bCs/>
          <w:sz w:val="27"/>
          <w:szCs w:val="27"/>
        </w:rPr>
      </w:pPr>
      <w:r w:rsidRPr="00767C80">
        <w:rPr>
          <w:b/>
          <w:bCs/>
          <w:sz w:val="27"/>
          <w:szCs w:val="27"/>
        </w:rPr>
        <w:t>Исполнение местного бюджета по расходам за 2022 год.</w:t>
      </w:r>
    </w:p>
    <w:p w:rsidR="00431C1B" w:rsidRPr="00767C80" w:rsidRDefault="00431C1B" w:rsidP="005654BA">
      <w:pPr>
        <w:suppressAutoHyphens/>
        <w:ind w:firstLine="709"/>
        <w:jc w:val="center"/>
        <w:rPr>
          <w:b/>
          <w:bCs/>
          <w:sz w:val="27"/>
          <w:szCs w:val="27"/>
        </w:rPr>
      </w:pPr>
    </w:p>
    <w:p w:rsidR="005654BA" w:rsidRPr="00767C80" w:rsidRDefault="005654BA" w:rsidP="005654BA">
      <w:pPr>
        <w:autoSpaceDE w:val="0"/>
        <w:ind w:firstLine="709"/>
        <w:jc w:val="both"/>
        <w:rPr>
          <w:bCs/>
          <w:sz w:val="27"/>
          <w:szCs w:val="27"/>
          <w:lang w:eastAsia="zh-CN"/>
        </w:rPr>
      </w:pPr>
      <w:r w:rsidRPr="00767C80">
        <w:rPr>
          <w:bCs/>
          <w:sz w:val="27"/>
          <w:szCs w:val="27"/>
          <w:lang w:eastAsia="zh-CN"/>
        </w:rPr>
        <w:t xml:space="preserve">Решением о бюджете на 2022 год </w:t>
      </w:r>
      <w:r w:rsidRPr="00767C80">
        <w:rPr>
          <w:sz w:val="27"/>
          <w:szCs w:val="27"/>
          <w:lang w:eastAsia="zh-CN"/>
        </w:rPr>
        <w:t>МО «Володарский район»</w:t>
      </w:r>
      <w:r w:rsidRPr="00767C80">
        <w:rPr>
          <w:bCs/>
          <w:sz w:val="27"/>
          <w:szCs w:val="27"/>
          <w:lang w:eastAsia="zh-CN"/>
        </w:rPr>
        <w:t xml:space="preserve"> в редакции от 29.12.2022г. №81 утвержден объем расходов в сумме 1</w:t>
      </w:r>
      <w:r w:rsidR="00045D3F">
        <w:rPr>
          <w:bCs/>
          <w:sz w:val="27"/>
          <w:szCs w:val="27"/>
          <w:lang w:eastAsia="zh-CN"/>
        </w:rPr>
        <w:t xml:space="preserve"> </w:t>
      </w:r>
      <w:r w:rsidRPr="00767C80">
        <w:rPr>
          <w:bCs/>
          <w:sz w:val="27"/>
          <w:szCs w:val="27"/>
          <w:lang w:eastAsia="zh-CN"/>
        </w:rPr>
        <w:t>153</w:t>
      </w:r>
      <w:r w:rsidR="00045D3F">
        <w:rPr>
          <w:bCs/>
          <w:sz w:val="27"/>
          <w:szCs w:val="27"/>
          <w:lang w:eastAsia="zh-CN"/>
        </w:rPr>
        <w:t xml:space="preserve"> </w:t>
      </w:r>
      <w:r w:rsidRPr="00767C80">
        <w:rPr>
          <w:bCs/>
          <w:sz w:val="27"/>
          <w:szCs w:val="27"/>
          <w:lang w:eastAsia="zh-CN"/>
        </w:rPr>
        <w:t>084,79 тыс. рублей, или 96,2</w:t>
      </w:r>
      <w:r w:rsidRPr="00767C80">
        <w:rPr>
          <w:b/>
          <w:bCs/>
          <w:i/>
          <w:sz w:val="27"/>
          <w:szCs w:val="27"/>
          <w:lang w:eastAsia="zh-CN"/>
        </w:rPr>
        <w:t xml:space="preserve"> %</w:t>
      </w:r>
      <w:r w:rsidRPr="00767C80">
        <w:rPr>
          <w:bCs/>
          <w:sz w:val="27"/>
          <w:szCs w:val="27"/>
          <w:lang w:eastAsia="zh-CN"/>
        </w:rPr>
        <w:t xml:space="preserve"> от фактического объема расходов бюджета муниципального образования (1</w:t>
      </w:r>
      <w:r w:rsidR="00045D3F">
        <w:rPr>
          <w:bCs/>
          <w:sz w:val="27"/>
          <w:szCs w:val="27"/>
          <w:lang w:eastAsia="zh-CN"/>
        </w:rPr>
        <w:t xml:space="preserve"> </w:t>
      </w:r>
      <w:r w:rsidRPr="00767C80">
        <w:rPr>
          <w:bCs/>
          <w:sz w:val="27"/>
          <w:szCs w:val="27"/>
          <w:lang w:eastAsia="zh-CN"/>
        </w:rPr>
        <w:t>110</w:t>
      </w:r>
      <w:r w:rsidR="00045D3F">
        <w:rPr>
          <w:bCs/>
          <w:sz w:val="27"/>
          <w:szCs w:val="27"/>
          <w:lang w:eastAsia="zh-CN"/>
        </w:rPr>
        <w:t xml:space="preserve"> </w:t>
      </w:r>
      <w:r w:rsidRPr="00767C80">
        <w:rPr>
          <w:bCs/>
          <w:sz w:val="27"/>
          <w:szCs w:val="27"/>
          <w:lang w:eastAsia="zh-CN"/>
        </w:rPr>
        <w:t>157,74</w:t>
      </w:r>
      <w:r w:rsidRPr="00767C80">
        <w:rPr>
          <w:bCs/>
          <w:i/>
          <w:sz w:val="27"/>
          <w:szCs w:val="27"/>
          <w:lang w:eastAsia="zh-CN"/>
        </w:rPr>
        <w:t xml:space="preserve"> </w:t>
      </w:r>
      <w:r w:rsidRPr="00767C80">
        <w:rPr>
          <w:bCs/>
          <w:sz w:val="27"/>
          <w:szCs w:val="27"/>
          <w:lang w:eastAsia="zh-CN"/>
        </w:rPr>
        <w:t>тыс. рублей).</w:t>
      </w:r>
    </w:p>
    <w:p w:rsidR="00431C1B" w:rsidRDefault="005654BA" w:rsidP="005654BA">
      <w:pPr>
        <w:autoSpaceDE w:val="0"/>
        <w:ind w:firstLine="709"/>
        <w:jc w:val="both"/>
        <w:rPr>
          <w:bCs/>
          <w:lang w:eastAsia="zh-CN"/>
        </w:rPr>
      </w:pPr>
      <w:r w:rsidRPr="00E5158D">
        <w:rPr>
          <w:bCs/>
          <w:lang w:eastAsia="zh-CN"/>
        </w:rPr>
        <w:t xml:space="preserve">                                                                                            </w:t>
      </w:r>
      <w:r>
        <w:rPr>
          <w:bCs/>
          <w:lang w:eastAsia="zh-CN"/>
        </w:rPr>
        <w:t xml:space="preserve">                   </w:t>
      </w:r>
    </w:p>
    <w:p w:rsidR="00431C1B" w:rsidRDefault="00431C1B" w:rsidP="005654BA">
      <w:pPr>
        <w:autoSpaceDE w:val="0"/>
        <w:ind w:firstLine="709"/>
        <w:jc w:val="both"/>
        <w:rPr>
          <w:bCs/>
          <w:lang w:eastAsia="zh-CN"/>
        </w:rPr>
      </w:pPr>
    </w:p>
    <w:p w:rsidR="00431C1B" w:rsidRDefault="00431C1B" w:rsidP="005654BA">
      <w:pPr>
        <w:autoSpaceDE w:val="0"/>
        <w:ind w:firstLine="709"/>
        <w:jc w:val="both"/>
        <w:rPr>
          <w:bCs/>
          <w:lang w:eastAsia="zh-CN"/>
        </w:rPr>
      </w:pPr>
    </w:p>
    <w:p w:rsidR="00431C1B" w:rsidRDefault="00431C1B" w:rsidP="005654BA">
      <w:pPr>
        <w:autoSpaceDE w:val="0"/>
        <w:ind w:firstLine="709"/>
        <w:jc w:val="both"/>
        <w:rPr>
          <w:bCs/>
          <w:lang w:eastAsia="zh-CN"/>
        </w:rPr>
      </w:pPr>
    </w:p>
    <w:p w:rsidR="00431C1B" w:rsidRDefault="00431C1B" w:rsidP="005654BA">
      <w:pPr>
        <w:autoSpaceDE w:val="0"/>
        <w:ind w:firstLine="709"/>
        <w:jc w:val="both"/>
        <w:rPr>
          <w:bCs/>
          <w:lang w:eastAsia="zh-CN"/>
        </w:rPr>
      </w:pPr>
    </w:p>
    <w:p w:rsidR="00431C1B" w:rsidRDefault="00431C1B" w:rsidP="005654BA">
      <w:pPr>
        <w:autoSpaceDE w:val="0"/>
        <w:ind w:firstLine="709"/>
        <w:jc w:val="both"/>
        <w:rPr>
          <w:bCs/>
          <w:lang w:eastAsia="zh-CN"/>
        </w:rPr>
      </w:pPr>
    </w:p>
    <w:p w:rsidR="00431C1B" w:rsidRDefault="00431C1B" w:rsidP="005654BA">
      <w:pPr>
        <w:autoSpaceDE w:val="0"/>
        <w:ind w:firstLine="709"/>
        <w:jc w:val="both"/>
        <w:rPr>
          <w:bCs/>
          <w:lang w:eastAsia="zh-CN"/>
        </w:rPr>
      </w:pPr>
    </w:p>
    <w:p w:rsidR="00431C1B" w:rsidRDefault="00431C1B" w:rsidP="005654BA">
      <w:pPr>
        <w:autoSpaceDE w:val="0"/>
        <w:ind w:firstLine="709"/>
        <w:jc w:val="both"/>
        <w:rPr>
          <w:bCs/>
          <w:lang w:eastAsia="zh-CN"/>
        </w:rPr>
      </w:pPr>
    </w:p>
    <w:p w:rsidR="005654BA" w:rsidRPr="00E5158D" w:rsidRDefault="005654BA" w:rsidP="00431C1B">
      <w:pPr>
        <w:autoSpaceDE w:val="0"/>
        <w:ind w:firstLine="709"/>
        <w:jc w:val="right"/>
        <w:rPr>
          <w:bCs/>
          <w:lang w:eastAsia="zh-CN"/>
        </w:rPr>
      </w:pPr>
      <w:r>
        <w:rPr>
          <w:bCs/>
          <w:lang w:eastAsia="zh-CN"/>
        </w:rPr>
        <w:lastRenderedPageBreak/>
        <w:t xml:space="preserve">  Таблица № 2</w:t>
      </w:r>
    </w:p>
    <w:p w:rsidR="005654BA" w:rsidRPr="00E5158D" w:rsidRDefault="005654BA" w:rsidP="005654BA">
      <w:pPr>
        <w:autoSpaceDE w:val="0"/>
        <w:ind w:firstLine="709"/>
        <w:jc w:val="both"/>
        <w:rPr>
          <w:bCs/>
          <w:lang w:eastAsia="zh-CN"/>
        </w:rPr>
      </w:pPr>
      <w:r w:rsidRPr="00E5158D">
        <w:rPr>
          <w:bCs/>
          <w:lang w:eastAsia="zh-CN"/>
        </w:rPr>
        <w:t xml:space="preserve">                                                                                                             </w:t>
      </w:r>
      <w:r w:rsidR="00431C1B">
        <w:rPr>
          <w:bCs/>
          <w:lang w:eastAsia="zh-CN"/>
        </w:rPr>
        <w:t xml:space="preserve">       </w:t>
      </w:r>
      <w:r w:rsidRPr="00E5158D">
        <w:rPr>
          <w:bCs/>
          <w:lang w:eastAsia="zh-CN"/>
        </w:rPr>
        <w:t xml:space="preserve">    (тыс. рублей)</w:t>
      </w:r>
    </w:p>
    <w:p w:rsidR="005654BA" w:rsidRDefault="005654BA" w:rsidP="005654BA">
      <w:pPr>
        <w:suppressAutoHyphens/>
        <w:autoSpaceDE w:val="0"/>
        <w:ind w:firstLine="709"/>
        <w:jc w:val="both"/>
        <w:rPr>
          <w:bCs/>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276"/>
        <w:gridCol w:w="1276"/>
        <w:gridCol w:w="1276"/>
        <w:gridCol w:w="1275"/>
        <w:gridCol w:w="1418"/>
      </w:tblGrid>
      <w:tr w:rsidR="005654BA" w:rsidRPr="00544D47" w:rsidTr="00431C1B">
        <w:tc>
          <w:tcPr>
            <w:tcW w:w="1413" w:type="dxa"/>
            <w:vMerge w:val="restart"/>
            <w:shd w:val="clear" w:color="auto" w:fill="auto"/>
          </w:tcPr>
          <w:p w:rsidR="005654BA" w:rsidRPr="00544D47" w:rsidRDefault="005654BA" w:rsidP="00544256">
            <w:pPr>
              <w:suppressAutoHyphens/>
              <w:autoSpaceDE w:val="0"/>
              <w:jc w:val="both"/>
              <w:rPr>
                <w:bCs/>
                <w:lang w:eastAsia="zh-CN"/>
              </w:rPr>
            </w:pPr>
            <w:r w:rsidRPr="00544D47">
              <w:rPr>
                <w:bCs/>
                <w:iCs/>
                <w:color w:val="000000"/>
              </w:rPr>
              <w:t>Наименование показателя</w:t>
            </w:r>
          </w:p>
        </w:tc>
        <w:tc>
          <w:tcPr>
            <w:tcW w:w="3969" w:type="dxa"/>
            <w:gridSpan w:val="3"/>
            <w:shd w:val="clear" w:color="auto" w:fill="auto"/>
          </w:tcPr>
          <w:p w:rsidR="005654BA" w:rsidRPr="00544D47" w:rsidRDefault="005654BA" w:rsidP="00544256">
            <w:pPr>
              <w:suppressAutoHyphens/>
              <w:autoSpaceDE w:val="0"/>
              <w:jc w:val="both"/>
              <w:rPr>
                <w:bCs/>
                <w:lang w:eastAsia="zh-CN"/>
              </w:rPr>
            </w:pPr>
            <w:r w:rsidRPr="00544D47">
              <w:rPr>
                <w:bCs/>
                <w:iCs/>
                <w:color w:val="000000"/>
              </w:rPr>
              <w:t>Решение о бюджете на 2022 год</w:t>
            </w:r>
          </w:p>
        </w:tc>
        <w:tc>
          <w:tcPr>
            <w:tcW w:w="3969" w:type="dxa"/>
            <w:gridSpan w:val="3"/>
            <w:shd w:val="clear" w:color="auto" w:fill="auto"/>
          </w:tcPr>
          <w:p w:rsidR="005654BA" w:rsidRPr="00544D47" w:rsidRDefault="005654BA" w:rsidP="00544256">
            <w:pPr>
              <w:suppressAutoHyphens/>
              <w:autoSpaceDE w:val="0"/>
              <w:jc w:val="both"/>
              <w:rPr>
                <w:bCs/>
                <w:lang w:eastAsia="zh-CN"/>
              </w:rPr>
            </w:pPr>
            <w:r w:rsidRPr="00544D47">
              <w:rPr>
                <w:bCs/>
                <w:iCs/>
                <w:color w:val="000000"/>
              </w:rPr>
              <w:t>Сводная бюджетная роспись</w:t>
            </w:r>
          </w:p>
        </w:tc>
      </w:tr>
      <w:tr w:rsidR="005654BA" w:rsidRPr="00544D47" w:rsidTr="00431C1B">
        <w:tc>
          <w:tcPr>
            <w:tcW w:w="1413" w:type="dxa"/>
            <w:vMerge/>
            <w:shd w:val="clear" w:color="auto" w:fill="auto"/>
          </w:tcPr>
          <w:p w:rsidR="005654BA" w:rsidRPr="00544D47" w:rsidRDefault="005654BA" w:rsidP="00544256">
            <w:pPr>
              <w:suppressAutoHyphens/>
              <w:autoSpaceDE w:val="0"/>
              <w:jc w:val="both"/>
              <w:rPr>
                <w:bCs/>
                <w:lang w:eastAsia="zh-CN"/>
              </w:rPr>
            </w:pPr>
          </w:p>
        </w:tc>
        <w:tc>
          <w:tcPr>
            <w:tcW w:w="1417" w:type="dxa"/>
            <w:shd w:val="clear" w:color="auto" w:fill="auto"/>
          </w:tcPr>
          <w:p w:rsidR="005654BA" w:rsidRPr="00544D47" w:rsidRDefault="005654BA" w:rsidP="00431C1B">
            <w:pPr>
              <w:suppressAutoHyphens/>
              <w:autoSpaceDE w:val="0"/>
              <w:ind w:right="-108"/>
              <w:jc w:val="both"/>
              <w:rPr>
                <w:bCs/>
                <w:lang w:eastAsia="zh-CN"/>
              </w:rPr>
            </w:pPr>
            <w:r w:rsidRPr="00544D47">
              <w:rPr>
                <w:bCs/>
                <w:iCs/>
                <w:color w:val="000000"/>
              </w:rPr>
              <w:t>первоначальная редакция от 23.12.2021</w:t>
            </w:r>
          </w:p>
        </w:tc>
        <w:tc>
          <w:tcPr>
            <w:tcW w:w="1276" w:type="dxa"/>
            <w:shd w:val="clear" w:color="auto" w:fill="auto"/>
          </w:tcPr>
          <w:p w:rsidR="005654BA" w:rsidRPr="00544D47" w:rsidRDefault="005654BA" w:rsidP="00431C1B">
            <w:pPr>
              <w:suppressAutoHyphens/>
              <w:autoSpaceDE w:val="0"/>
              <w:ind w:right="-108"/>
              <w:jc w:val="both"/>
              <w:rPr>
                <w:bCs/>
                <w:lang w:eastAsia="zh-CN"/>
              </w:rPr>
            </w:pPr>
            <w:r w:rsidRPr="00544D47">
              <w:rPr>
                <w:bCs/>
                <w:iCs/>
                <w:color w:val="000000"/>
              </w:rPr>
              <w:t>редакция от 25.08.2022</w:t>
            </w:r>
          </w:p>
        </w:tc>
        <w:tc>
          <w:tcPr>
            <w:tcW w:w="1276" w:type="dxa"/>
            <w:shd w:val="clear" w:color="auto" w:fill="auto"/>
          </w:tcPr>
          <w:p w:rsidR="005654BA" w:rsidRPr="00544D47" w:rsidRDefault="005654BA" w:rsidP="00431C1B">
            <w:pPr>
              <w:suppressAutoHyphens/>
              <w:autoSpaceDE w:val="0"/>
              <w:ind w:right="-108"/>
              <w:jc w:val="both"/>
              <w:rPr>
                <w:bCs/>
                <w:lang w:eastAsia="zh-CN"/>
              </w:rPr>
            </w:pPr>
            <w:r w:rsidRPr="00544D47">
              <w:rPr>
                <w:bCs/>
                <w:iCs/>
                <w:color w:val="000000"/>
              </w:rPr>
              <w:t>редакция от 29.12.2022</w:t>
            </w:r>
          </w:p>
        </w:tc>
        <w:tc>
          <w:tcPr>
            <w:tcW w:w="1276" w:type="dxa"/>
            <w:shd w:val="clear" w:color="auto" w:fill="auto"/>
          </w:tcPr>
          <w:p w:rsidR="005654BA" w:rsidRPr="00544D47" w:rsidRDefault="005654BA" w:rsidP="00431C1B">
            <w:pPr>
              <w:suppressAutoHyphens/>
              <w:autoSpaceDE w:val="0"/>
              <w:ind w:right="-107"/>
              <w:jc w:val="both"/>
              <w:rPr>
                <w:bCs/>
                <w:lang w:eastAsia="zh-CN"/>
              </w:rPr>
            </w:pPr>
            <w:r w:rsidRPr="00544D47">
              <w:rPr>
                <w:bCs/>
                <w:iCs/>
                <w:color w:val="000000"/>
              </w:rPr>
              <w:t>редакция от 27.12.2021</w:t>
            </w:r>
          </w:p>
        </w:tc>
        <w:tc>
          <w:tcPr>
            <w:tcW w:w="1275" w:type="dxa"/>
            <w:shd w:val="clear" w:color="auto" w:fill="auto"/>
          </w:tcPr>
          <w:p w:rsidR="005654BA" w:rsidRPr="00544D47" w:rsidRDefault="005654BA" w:rsidP="00431C1B">
            <w:pPr>
              <w:suppressAutoHyphens/>
              <w:autoSpaceDE w:val="0"/>
              <w:ind w:right="-108"/>
              <w:jc w:val="both"/>
              <w:rPr>
                <w:bCs/>
                <w:lang w:eastAsia="zh-CN"/>
              </w:rPr>
            </w:pPr>
            <w:r w:rsidRPr="00544D47">
              <w:rPr>
                <w:bCs/>
                <w:iCs/>
                <w:color w:val="000000"/>
              </w:rPr>
              <w:t>редакция от 25.08.2022</w:t>
            </w:r>
          </w:p>
        </w:tc>
        <w:tc>
          <w:tcPr>
            <w:tcW w:w="1418" w:type="dxa"/>
            <w:shd w:val="clear" w:color="auto" w:fill="auto"/>
            <w:vAlign w:val="center"/>
          </w:tcPr>
          <w:p w:rsidR="005654BA" w:rsidRPr="00544D47" w:rsidRDefault="005654BA" w:rsidP="00431C1B">
            <w:pPr>
              <w:jc w:val="both"/>
              <w:rPr>
                <w:bCs/>
                <w:iCs/>
                <w:color w:val="000000"/>
              </w:rPr>
            </w:pPr>
            <w:r w:rsidRPr="00544D47">
              <w:rPr>
                <w:bCs/>
                <w:iCs/>
                <w:color w:val="000000"/>
              </w:rPr>
              <w:t>редакция от  29.12.2022</w:t>
            </w:r>
          </w:p>
        </w:tc>
      </w:tr>
      <w:tr w:rsidR="005654BA" w:rsidRPr="00544D47" w:rsidTr="00431C1B">
        <w:tc>
          <w:tcPr>
            <w:tcW w:w="1413" w:type="dxa"/>
            <w:shd w:val="clear" w:color="auto" w:fill="auto"/>
          </w:tcPr>
          <w:p w:rsidR="005654BA" w:rsidRPr="00544D47" w:rsidRDefault="005654BA" w:rsidP="00544256">
            <w:pPr>
              <w:suppressAutoHyphens/>
              <w:autoSpaceDE w:val="0"/>
              <w:jc w:val="both"/>
              <w:rPr>
                <w:bCs/>
                <w:lang w:eastAsia="zh-CN"/>
              </w:rPr>
            </w:pPr>
            <w:r w:rsidRPr="00544D47">
              <w:rPr>
                <w:bCs/>
                <w:iCs/>
                <w:color w:val="000000"/>
              </w:rPr>
              <w:t>Расходы всего:</w:t>
            </w:r>
          </w:p>
        </w:tc>
        <w:tc>
          <w:tcPr>
            <w:tcW w:w="1417" w:type="dxa"/>
            <w:shd w:val="clear" w:color="auto" w:fill="auto"/>
          </w:tcPr>
          <w:p w:rsidR="005654BA" w:rsidRPr="00544D47" w:rsidRDefault="005654BA" w:rsidP="00544256">
            <w:pPr>
              <w:suppressAutoHyphens/>
              <w:autoSpaceDE w:val="0"/>
              <w:jc w:val="both"/>
              <w:rPr>
                <w:bCs/>
                <w:lang w:eastAsia="zh-CN"/>
              </w:rPr>
            </w:pPr>
            <w:r w:rsidRPr="00544D47">
              <w:rPr>
                <w:bCs/>
                <w:lang w:eastAsia="zh-CN"/>
              </w:rPr>
              <w:t>1040433,63</w:t>
            </w:r>
          </w:p>
        </w:tc>
        <w:tc>
          <w:tcPr>
            <w:tcW w:w="1276" w:type="dxa"/>
            <w:shd w:val="clear" w:color="auto" w:fill="auto"/>
          </w:tcPr>
          <w:p w:rsidR="005654BA" w:rsidRPr="00544D47" w:rsidRDefault="005654BA" w:rsidP="00431C1B">
            <w:pPr>
              <w:suppressAutoHyphens/>
              <w:autoSpaceDE w:val="0"/>
              <w:ind w:right="-108"/>
              <w:jc w:val="both"/>
              <w:rPr>
                <w:bCs/>
                <w:lang w:eastAsia="zh-CN"/>
              </w:rPr>
            </w:pPr>
            <w:r w:rsidRPr="00544D47">
              <w:rPr>
                <w:bCs/>
                <w:lang w:eastAsia="zh-CN"/>
              </w:rPr>
              <w:t>1088102,14</w:t>
            </w:r>
          </w:p>
        </w:tc>
        <w:tc>
          <w:tcPr>
            <w:tcW w:w="1276" w:type="dxa"/>
            <w:shd w:val="clear" w:color="auto" w:fill="auto"/>
          </w:tcPr>
          <w:p w:rsidR="005654BA" w:rsidRPr="00544D47" w:rsidRDefault="005654BA" w:rsidP="00431C1B">
            <w:pPr>
              <w:suppressAutoHyphens/>
              <w:autoSpaceDE w:val="0"/>
              <w:ind w:right="-108"/>
              <w:jc w:val="both"/>
              <w:rPr>
                <w:bCs/>
                <w:lang w:eastAsia="zh-CN"/>
              </w:rPr>
            </w:pPr>
            <w:r w:rsidRPr="00544D47">
              <w:rPr>
                <w:bCs/>
                <w:lang w:eastAsia="zh-CN"/>
              </w:rPr>
              <w:t>1153084,79</w:t>
            </w:r>
          </w:p>
        </w:tc>
        <w:tc>
          <w:tcPr>
            <w:tcW w:w="1276" w:type="dxa"/>
            <w:shd w:val="clear" w:color="auto" w:fill="auto"/>
          </w:tcPr>
          <w:p w:rsidR="005654BA" w:rsidRPr="00544D47" w:rsidRDefault="005654BA" w:rsidP="00431C1B">
            <w:pPr>
              <w:suppressAutoHyphens/>
              <w:autoSpaceDE w:val="0"/>
              <w:ind w:right="-108"/>
              <w:jc w:val="both"/>
              <w:rPr>
                <w:bCs/>
                <w:lang w:eastAsia="zh-CN"/>
              </w:rPr>
            </w:pPr>
            <w:r w:rsidRPr="00544D47">
              <w:rPr>
                <w:bCs/>
                <w:lang w:eastAsia="zh-CN"/>
              </w:rPr>
              <w:t>1040433,63</w:t>
            </w:r>
          </w:p>
        </w:tc>
        <w:tc>
          <w:tcPr>
            <w:tcW w:w="1275" w:type="dxa"/>
            <w:shd w:val="clear" w:color="auto" w:fill="auto"/>
          </w:tcPr>
          <w:p w:rsidR="005654BA" w:rsidRPr="00544D47" w:rsidRDefault="005654BA" w:rsidP="00431C1B">
            <w:pPr>
              <w:suppressAutoHyphens/>
              <w:autoSpaceDE w:val="0"/>
              <w:ind w:right="-108"/>
              <w:jc w:val="both"/>
              <w:rPr>
                <w:bCs/>
                <w:lang w:eastAsia="zh-CN"/>
              </w:rPr>
            </w:pPr>
            <w:r w:rsidRPr="00544D47">
              <w:rPr>
                <w:bCs/>
                <w:lang w:eastAsia="zh-CN"/>
              </w:rPr>
              <w:t>1088102,14</w:t>
            </w:r>
          </w:p>
        </w:tc>
        <w:tc>
          <w:tcPr>
            <w:tcW w:w="1418" w:type="dxa"/>
            <w:shd w:val="clear" w:color="auto" w:fill="auto"/>
          </w:tcPr>
          <w:p w:rsidR="005654BA" w:rsidRPr="00544D47" w:rsidRDefault="005654BA" w:rsidP="00544256">
            <w:pPr>
              <w:suppressAutoHyphens/>
              <w:autoSpaceDE w:val="0"/>
              <w:jc w:val="both"/>
              <w:rPr>
                <w:bCs/>
                <w:lang w:eastAsia="zh-CN"/>
              </w:rPr>
            </w:pPr>
            <w:r w:rsidRPr="00544D47">
              <w:rPr>
                <w:bCs/>
                <w:lang w:eastAsia="zh-CN"/>
              </w:rPr>
              <w:t>1153967,04</w:t>
            </w:r>
          </w:p>
        </w:tc>
      </w:tr>
    </w:tbl>
    <w:p w:rsidR="005654BA" w:rsidRDefault="005654BA" w:rsidP="005654BA">
      <w:pPr>
        <w:suppressAutoHyphens/>
        <w:autoSpaceDE w:val="0"/>
        <w:ind w:firstLine="709"/>
        <w:jc w:val="both"/>
        <w:rPr>
          <w:bCs/>
          <w:lang w:eastAsia="zh-CN"/>
        </w:rPr>
      </w:pPr>
    </w:p>
    <w:p w:rsidR="005654BA" w:rsidRPr="00186ACD" w:rsidRDefault="005654BA" w:rsidP="005654BA">
      <w:pPr>
        <w:suppressAutoHyphens/>
        <w:autoSpaceDE w:val="0"/>
        <w:ind w:firstLine="709"/>
        <w:jc w:val="both"/>
        <w:rPr>
          <w:bCs/>
          <w:sz w:val="27"/>
          <w:szCs w:val="27"/>
          <w:lang w:eastAsia="zh-CN"/>
        </w:rPr>
      </w:pPr>
      <w:r w:rsidRPr="00186ACD">
        <w:rPr>
          <w:bCs/>
          <w:sz w:val="27"/>
          <w:szCs w:val="27"/>
          <w:lang w:eastAsia="zh-CN"/>
        </w:rPr>
        <w:t xml:space="preserve">Объем расходов, доведенный до </w:t>
      </w:r>
      <w:r w:rsidRPr="00186ACD">
        <w:rPr>
          <w:sz w:val="27"/>
          <w:szCs w:val="27"/>
          <w:lang w:eastAsia="zh-CN"/>
        </w:rPr>
        <w:t xml:space="preserve">МО </w:t>
      </w:r>
      <w:r w:rsidRPr="00186ACD">
        <w:rPr>
          <w:i/>
          <w:sz w:val="27"/>
          <w:szCs w:val="27"/>
          <w:lang w:eastAsia="zh-CN"/>
        </w:rPr>
        <w:t>«Володарский район»</w:t>
      </w:r>
      <w:r w:rsidRPr="00186ACD">
        <w:rPr>
          <w:bCs/>
          <w:sz w:val="27"/>
          <w:szCs w:val="27"/>
          <w:lang w:eastAsia="zh-CN"/>
        </w:rPr>
        <w:t xml:space="preserve"> уточненной сводной бюджетной росписью на 2022 год, составил 1</w:t>
      </w:r>
      <w:r w:rsidR="00431C1B">
        <w:rPr>
          <w:bCs/>
          <w:sz w:val="27"/>
          <w:szCs w:val="27"/>
          <w:lang w:eastAsia="zh-CN"/>
        </w:rPr>
        <w:t xml:space="preserve"> </w:t>
      </w:r>
      <w:r w:rsidRPr="00186ACD">
        <w:rPr>
          <w:bCs/>
          <w:sz w:val="27"/>
          <w:szCs w:val="27"/>
          <w:lang w:eastAsia="zh-CN"/>
        </w:rPr>
        <w:t>153</w:t>
      </w:r>
      <w:r w:rsidR="00431C1B">
        <w:rPr>
          <w:bCs/>
          <w:sz w:val="27"/>
          <w:szCs w:val="27"/>
          <w:lang w:eastAsia="zh-CN"/>
        </w:rPr>
        <w:t xml:space="preserve"> </w:t>
      </w:r>
      <w:r w:rsidRPr="00186ACD">
        <w:rPr>
          <w:bCs/>
          <w:sz w:val="27"/>
          <w:szCs w:val="27"/>
          <w:lang w:eastAsia="zh-CN"/>
        </w:rPr>
        <w:t>967,04 тыс. рублей. Относительно первоначально утвержденного бюджета (1</w:t>
      </w:r>
      <w:r w:rsidR="00431C1B">
        <w:rPr>
          <w:bCs/>
          <w:sz w:val="27"/>
          <w:szCs w:val="27"/>
          <w:lang w:eastAsia="zh-CN"/>
        </w:rPr>
        <w:t xml:space="preserve"> </w:t>
      </w:r>
      <w:r w:rsidRPr="00186ACD">
        <w:rPr>
          <w:bCs/>
          <w:sz w:val="27"/>
          <w:szCs w:val="27"/>
          <w:lang w:eastAsia="zh-CN"/>
        </w:rPr>
        <w:t>040</w:t>
      </w:r>
      <w:r w:rsidR="00431C1B">
        <w:rPr>
          <w:bCs/>
          <w:sz w:val="27"/>
          <w:szCs w:val="27"/>
          <w:lang w:eastAsia="zh-CN"/>
        </w:rPr>
        <w:t xml:space="preserve"> </w:t>
      </w:r>
      <w:r w:rsidRPr="00186ACD">
        <w:rPr>
          <w:bCs/>
          <w:sz w:val="27"/>
          <w:szCs w:val="27"/>
          <w:lang w:eastAsia="zh-CN"/>
        </w:rPr>
        <w:t>433,63 тыс. рублей) показатели сводной бюджетной росписи увеличены на 10,9 % или на 113</w:t>
      </w:r>
      <w:r w:rsidR="00431C1B">
        <w:rPr>
          <w:bCs/>
          <w:sz w:val="27"/>
          <w:szCs w:val="27"/>
          <w:lang w:eastAsia="zh-CN"/>
        </w:rPr>
        <w:t xml:space="preserve"> </w:t>
      </w:r>
      <w:r w:rsidRPr="00186ACD">
        <w:rPr>
          <w:bCs/>
          <w:sz w:val="27"/>
          <w:szCs w:val="27"/>
          <w:lang w:eastAsia="zh-CN"/>
        </w:rPr>
        <w:t xml:space="preserve">533,41 тыс. рублей. </w:t>
      </w:r>
    </w:p>
    <w:p w:rsidR="005654BA" w:rsidRPr="00186ACD" w:rsidRDefault="005654BA" w:rsidP="005654BA">
      <w:pPr>
        <w:suppressAutoHyphens/>
        <w:autoSpaceDE w:val="0"/>
        <w:ind w:firstLine="709"/>
        <w:jc w:val="both"/>
        <w:rPr>
          <w:bCs/>
          <w:i/>
          <w:sz w:val="27"/>
          <w:szCs w:val="27"/>
          <w:lang w:eastAsia="zh-CN"/>
        </w:rPr>
      </w:pPr>
      <w:r w:rsidRPr="00186ACD">
        <w:rPr>
          <w:bCs/>
          <w:i/>
          <w:sz w:val="27"/>
          <w:szCs w:val="27"/>
          <w:lang w:eastAsia="zh-CN"/>
        </w:rPr>
        <w:t xml:space="preserve">Уточнения в сводную бюджетную роспись внесены приказом Финансово-экономического управления администрации МО «Володарский район» от 29.12.2022г. №160 с отклонениями от прогнозных показателей расходной части районного бюджета, утвержденными решением Совета МО «Володарский район» от 29.12.2022г. №81. </w:t>
      </w:r>
      <w:r w:rsidR="00494E51">
        <w:rPr>
          <w:bCs/>
          <w:i/>
          <w:sz w:val="27"/>
          <w:szCs w:val="27"/>
          <w:lang w:eastAsia="zh-CN"/>
        </w:rPr>
        <w:t xml:space="preserve">Сумма расходов согласно сводной </w:t>
      </w:r>
      <w:r w:rsidRPr="00186ACD">
        <w:rPr>
          <w:bCs/>
          <w:i/>
          <w:sz w:val="27"/>
          <w:szCs w:val="27"/>
          <w:lang w:eastAsia="zh-CN"/>
        </w:rPr>
        <w:t xml:space="preserve">бюджетной росписи была увеличена от показателей решения о бюджете на 882,25 тыс. рублей. </w:t>
      </w:r>
    </w:p>
    <w:p w:rsidR="005654BA" w:rsidRPr="00186ACD" w:rsidRDefault="005654BA" w:rsidP="005654BA">
      <w:pPr>
        <w:suppressAutoHyphens/>
        <w:autoSpaceDE w:val="0"/>
        <w:ind w:firstLine="709"/>
        <w:jc w:val="both"/>
        <w:rPr>
          <w:bCs/>
          <w:sz w:val="27"/>
          <w:szCs w:val="27"/>
          <w:lang w:eastAsia="zh-CN"/>
        </w:rPr>
      </w:pPr>
      <w:r w:rsidRPr="00186ACD">
        <w:rPr>
          <w:bCs/>
          <w:sz w:val="27"/>
          <w:szCs w:val="27"/>
          <w:lang w:eastAsia="zh-CN"/>
        </w:rPr>
        <w:t xml:space="preserve">Структура расходов </w:t>
      </w:r>
      <w:r w:rsidRPr="00186ACD">
        <w:rPr>
          <w:sz w:val="27"/>
          <w:szCs w:val="27"/>
          <w:lang w:eastAsia="zh-CN"/>
        </w:rPr>
        <w:t>МО «Володарский район»</w:t>
      </w:r>
      <w:r w:rsidR="00431C1B">
        <w:rPr>
          <w:bCs/>
          <w:sz w:val="27"/>
          <w:szCs w:val="27"/>
          <w:lang w:eastAsia="zh-CN"/>
        </w:rPr>
        <w:t xml:space="preserve"> </w:t>
      </w:r>
      <w:r w:rsidR="00494E51">
        <w:rPr>
          <w:bCs/>
          <w:sz w:val="27"/>
          <w:szCs w:val="27"/>
          <w:lang w:eastAsia="zh-CN"/>
        </w:rPr>
        <w:t xml:space="preserve">за 2022 год </w:t>
      </w:r>
      <w:r w:rsidRPr="00186ACD">
        <w:rPr>
          <w:bCs/>
          <w:sz w:val="27"/>
          <w:szCs w:val="27"/>
          <w:lang w:eastAsia="zh-CN"/>
        </w:rPr>
        <w:t>представлена в таблице №3</w:t>
      </w:r>
      <w:r w:rsidRPr="00186ACD">
        <w:rPr>
          <w:b/>
          <w:bCs/>
          <w:sz w:val="27"/>
          <w:szCs w:val="27"/>
          <w:lang w:eastAsia="zh-CN"/>
        </w:rPr>
        <w:t>.</w:t>
      </w:r>
    </w:p>
    <w:p w:rsidR="005654BA" w:rsidRPr="00E5158D" w:rsidRDefault="005654BA" w:rsidP="005654BA">
      <w:pPr>
        <w:autoSpaceDE w:val="0"/>
        <w:ind w:firstLine="709"/>
        <w:jc w:val="both"/>
        <w:rPr>
          <w:bCs/>
          <w:lang w:eastAsia="zh-CN"/>
        </w:rPr>
      </w:pPr>
      <w:r w:rsidRPr="00E5158D">
        <w:rPr>
          <w:bCs/>
          <w:lang w:eastAsia="zh-CN"/>
        </w:rPr>
        <w:t xml:space="preserve">                                                                                                                Таблица № </w:t>
      </w:r>
      <w:r>
        <w:rPr>
          <w:bCs/>
          <w:lang w:eastAsia="zh-CN"/>
        </w:rPr>
        <w:t>3</w:t>
      </w:r>
      <w:r w:rsidRPr="00E5158D">
        <w:rPr>
          <w:bCs/>
          <w:lang w:eastAsia="zh-CN"/>
        </w:rPr>
        <w:t xml:space="preserve"> </w:t>
      </w:r>
    </w:p>
    <w:p w:rsidR="005654BA" w:rsidRPr="00E5158D" w:rsidRDefault="005654BA" w:rsidP="005654BA">
      <w:pPr>
        <w:autoSpaceDE w:val="0"/>
        <w:ind w:firstLine="709"/>
        <w:jc w:val="both"/>
        <w:rPr>
          <w:bCs/>
          <w:lang w:eastAsia="zh-CN"/>
        </w:rPr>
      </w:pPr>
      <w:r w:rsidRPr="00E5158D">
        <w:rPr>
          <w:bCs/>
          <w:lang w:eastAsia="zh-CN"/>
        </w:rPr>
        <w:t xml:space="preserve">                                                                                                                (тыс. рублей)</w:t>
      </w:r>
    </w:p>
    <w:tbl>
      <w:tblPr>
        <w:tblW w:w="9526" w:type="dxa"/>
        <w:tblInd w:w="108" w:type="dxa"/>
        <w:tblLayout w:type="fixed"/>
        <w:tblLook w:val="04A0" w:firstRow="1" w:lastRow="0" w:firstColumn="1" w:lastColumn="0" w:noHBand="0" w:noVBand="1"/>
      </w:tblPr>
      <w:tblGrid>
        <w:gridCol w:w="1163"/>
        <w:gridCol w:w="2693"/>
        <w:gridCol w:w="1417"/>
        <w:gridCol w:w="1418"/>
        <w:gridCol w:w="1417"/>
        <w:gridCol w:w="1418"/>
      </w:tblGrid>
      <w:tr w:rsidR="005654BA" w:rsidRPr="00E5158D" w:rsidTr="00431C1B">
        <w:trPr>
          <w:trHeight w:val="549"/>
        </w:trPr>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C1B" w:rsidRDefault="005654BA" w:rsidP="00544256">
            <w:pPr>
              <w:jc w:val="both"/>
              <w:rPr>
                <w:bCs/>
                <w:iCs/>
                <w:color w:val="000000"/>
              </w:rPr>
            </w:pPr>
            <w:r w:rsidRPr="006515DC">
              <w:rPr>
                <w:bCs/>
                <w:iCs/>
                <w:color w:val="000000"/>
              </w:rPr>
              <w:t>Раздел/</w:t>
            </w:r>
          </w:p>
          <w:p w:rsidR="005654BA" w:rsidRPr="006515DC" w:rsidRDefault="005654BA" w:rsidP="00431C1B">
            <w:pPr>
              <w:ind w:right="-108"/>
              <w:jc w:val="both"/>
              <w:rPr>
                <w:bCs/>
                <w:iCs/>
                <w:color w:val="000000"/>
              </w:rPr>
            </w:pPr>
            <w:r w:rsidRPr="006515DC">
              <w:rPr>
                <w:bCs/>
                <w:iCs/>
                <w:color w:val="000000"/>
              </w:rPr>
              <w:t>подраздел</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654BA" w:rsidRPr="006515DC" w:rsidRDefault="005654BA" w:rsidP="00544256">
            <w:pPr>
              <w:jc w:val="both"/>
              <w:rPr>
                <w:bCs/>
                <w:iCs/>
                <w:color w:val="000000"/>
              </w:rPr>
            </w:pPr>
            <w:r w:rsidRPr="006515DC">
              <w:rPr>
                <w:bCs/>
                <w:iCs/>
                <w:color w:val="000000"/>
              </w:rPr>
              <w:t>Наименование подраздела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654BA" w:rsidRPr="006515DC" w:rsidRDefault="005654BA" w:rsidP="00431C1B">
            <w:pPr>
              <w:ind w:right="-109"/>
              <w:jc w:val="both"/>
              <w:rPr>
                <w:bCs/>
                <w:iCs/>
                <w:color w:val="000000"/>
              </w:rPr>
            </w:pPr>
            <w:r w:rsidRPr="006515DC">
              <w:rPr>
                <w:bCs/>
                <w:iCs/>
                <w:color w:val="000000"/>
              </w:rPr>
              <w:t>Бюджетные назначения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54BA" w:rsidRPr="006515DC" w:rsidRDefault="005654BA" w:rsidP="00544256">
            <w:pPr>
              <w:jc w:val="both"/>
              <w:rPr>
                <w:bCs/>
                <w:iCs/>
                <w:color w:val="000000"/>
              </w:rPr>
            </w:pPr>
            <w:r w:rsidRPr="006515DC">
              <w:rPr>
                <w:bCs/>
                <w:iCs/>
                <w:color w:val="000000"/>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4BA" w:rsidRPr="006515DC" w:rsidRDefault="005654BA" w:rsidP="00544256">
            <w:pPr>
              <w:jc w:val="both"/>
              <w:rPr>
                <w:bCs/>
                <w:iCs/>
                <w:color w:val="000000"/>
              </w:rPr>
            </w:pPr>
            <w:r w:rsidRPr="006515DC">
              <w:rPr>
                <w:bCs/>
                <w:iCs/>
                <w:color w:val="000000"/>
              </w:rPr>
              <w:t xml:space="preserve">Неисполнение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54BA" w:rsidRPr="006515DC" w:rsidRDefault="005654BA" w:rsidP="00431C1B">
            <w:pPr>
              <w:ind w:right="-108"/>
              <w:jc w:val="both"/>
              <w:rPr>
                <w:bCs/>
                <w:iCs/>
                <w:color w:val="000000"/>
              </w:rPr>
            </w:pPr>
            <w:r w:rsidRPr="006515DC">
              <w:rPr>
                <w:bCs/>
                <w:iCs/>
                <w:color w:val="000000"/>
              </w:rPr>
              <w:t>% исполнения</w:t>
            </w:r>
          </w:p>
        </w:tc>
      </w:tr>
      <w:tr w:rsidR="005654BA" w:rsidRPr="00E5158D" w:rsidTr="00431C1B">
        <w:trPr>
          <w:trHeight w:val="304"/>
        </w:trPr>
        <w:tc>
          <w:tcPr>
            <w:tcW w:w="38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4BA" w:rsidRPr="006515DC" w:rsidRDefault="005654BA" w:rsidP="00544256">
            <w:pPr>
              <w:jc w:val="both"/>
              <w:rPr>
                <w:bCs/>
                <w:iCs/>
                <w:color w:val="000000"/>
              </w:rPr>
            </w:pPr>
            <w:r w:rsidRPr="006515DC">
              <w:rPr>
                <w:bCs/>
                <w:iCs/>
                <w:color w:val="000000"/>
              </w:rPr>
              <w:t>Всего</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1153084,79</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1110157,74</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-42927,05</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96,3</w:t>
            </w:r>
          </w:p>
        </w:tc>
      </w:tr>
      <w:tr w:rsidR="005654BA" w:rsidRPr="00E5158D" w:rsidTr="00431C1B">
        <w:trPr>
          <w:trHeight w:val="564"/>
        </w:trPr>
        <w:tc>
          <w:tcPr>
            <w:tcW w:w="1163" w:type="dxa"/>
            <w:tcBorders>
              <w:top w:val="nil"/>
              <w:left w:val="single" w:sz="8" w:space="0" w:color="auto"/>
              <w:bottom w:val="single" w:sz="8" w:space="0" w:color="auto"/>
              <w:right w:val="single" w:sz="8" w:space="0" w:color="auto"/>
            </w:tcBorders>
            <w:shd w:val="clear" w:color="auto" w:fill="auto"/>
            <w:vAlign w:val="bottom"/>
            <w:hideMark/>
          </w:tcPr>
          <w:p w:rsidR="005654BA" w:rsidRPr="006515DC" w:rsidRDefault="005654BA" w:rsidP="00544256">
            <w:pPr>
              <w:jc w:val="both"/>
              <w:rPr>
                <w:bCs/>
                <w:iCs/>
                <w:color w:val="000000"/>
              </w:rPr>
            </w:pPr>
            <w:r w:rsidRPr="006515DC">
              <w:rPr>
                <w:bCs/>
                <w:iCs/>
                <w:color w:val="000000"/>
              </w:rPr>
              <w:t>0100</w:t>
            </w:r>
          </w:p>
        </w:tc>
        <w:tc>
          <w:tcPr>
            <w:tcW w:w="2693" w:type="dxa"/>
            <w:tcBorders>
              <w:top w:val="nil"/>
              <w:left w:val="nil"/>
              <w:bottom w:val="single" w:sz="8" w:space="0" w:color="auto"/>
              <w:right w:val="single" w:sz="8" w:space="0" w:color="auto"/>
            </w:tcBorders>
            <w:shd w:val="clear" w:color="auto" w:fill="auto"/>
            <w:vAlign w:val="bottom"/>
            <w:hideMark/>
          </w:tcPr>
          <w:p w:rsidR="005654BA" w:rsidRPr="006515DC" w:rsidRDefault="005654BA" w:rsidP="00544256">
            <w:pPr>
              <w:jc w:val="both"/>
              <w:rPr>
                <w:bCs/>
                <w:iCs/>
                <w:color w:val="000000"/>
              </w:rPr>
            </w:pPr>
            <w:r w:rsidRPr="006515DC">
              <w:rPr>
                <w:bCs/>
                <w:iCs/>
                <w:color w:val="000000"/>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64424,42</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60547,49</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-3876,93</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93,99</w:t>
            </w:r>
          </w:p>
        </w:tc>
      </w:tr>
      <w:tr w:rsidR="005654BA" w:rsidRPr="00E5158D" w:rsidTr="00431C1B">
        <w:trPr>
          <w:trHeight w:val="823"/>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4BA" w:rsidRPr="006515DC" w:rsidRDefault="005654BA" w:rsidP="00544256">
            <w:pPr>
              <w:jc w:val="both"/>
              <w:rPr>
                <w:bCs/>
                <w:iCs/>
                <w:color w:val="000000"/>
              </w:rPr>
            </w:pPr>
            <w:r w:rsidRPr="006515DC">
              <w:rPr>
                <w:bCs/>
                <w:iCs/>
                <w:color w:val="000000"/>
              </w:rPr>
              <w:t>0300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5654BA" w:rsidRPr="006515DC" w:rsidRDefault="005654BA" w:rsidP="00544256">
            <w:pPr>
              <w:jc w:val="both"/>
              <w:rPr>
                <w:bCs/>
                <w:iCs/>
                <w:color w:val="000000"/>
              </w:rPr>
            </w:pPr>
            <w:r w:rsidRPr="006515DC">
              <w:rPr>
                <w:bCs/>
                <w:iCs/>
                <w:color w:val="00000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739,16</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679,16</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-60,0</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91,9</w:t>
            </w:r>
          </w:p>
        </w:tc>
      </w:tr>
      <w:tr w:rsidR="005654BA" w:rsidRPr="00E5158D" w:rsidTr="00431C1B">
        <w:trPr>
          <w:trHeight w:val="30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5654BA" w:rsidRPr="006515DC" w:rsidRDefault="005654BA" w:rsidP="00544256">
            <w:pPr>
              <w:jc w:val="both"/>
              <w:rPr>
                <w:bCs/>
                <w:iCs/>
                <w:color w:val="000000"/>
              </w:rPr>
            </w:pPr>
            <w:r w:rsidRPr="006515DC">
              <w:rPr>
                <w:bCs/>
                <w:iCs/>
                <w:color w:val="000000"/>
              </w:rPr>
              <w:t>0400</w:t>
            </w:r>
          </w:p>
        </w:tc>
        <w:tc>
          <w:tcPr>
            <w:tcW w:w="2693" w:type="dxa"/>
            <w:tcBorders>
              <w:top w:val="nil"/>
              <w:left w:val="nil"/>
              <w:bottom w:val="single" w:sz="4" w:space="0" w:color="auto"/>
              <w:right w:val="single" w:sz="4" w:space="0" w:color="auto"/>
            </w:tcBorders>
            <w:shd w:val="clear" w:color="auto" w:fill="auto"/>
            <w:noWrap/>
            <w:vAlign w:val="bottom"/>
            <w:hideMark/>
          </w:tcPr>
          <w:p w:rsidR="005654BA" w:rsidRPr="006515DC" w:rsidRDefault="005654BA" w:rsidP="00544256">
            <w:pPr>
              <w:jc w:val="both"/>
              <w:rPr>
                <w:bCs/>
                <w:iCs/>
                <w:color w:val="000000"/>
              </w:rPr>
            </w:pPr>
            <w:r w:rsidRPr="006515DC">
              <w:rPr>
                <w:bCs/>
                <w:iCs/>
                <w:color w:val="000000"/>
              </w:rPr>
              <w:t>Национальная экономика</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150920,28</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131003,22</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-19917,06</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86,8</w:t>
            </w:r>
          </w:p>
        </w:tc>
      </w:tr>
      <w:tr w:rsidR="005654BA" w:rsidRPr="00E5158D" w:rsidTr="00431C1B">
        <w:trPr>
          <w:trHeight w:val="549"/>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5654BA" w:rsidRPr="006515DC" w:rsidRDefault="005654BA" w:rsidP="00544256">
            <w:pPr>
              <w:jc w:val="both"/>
              <w:rPr>
                <w:bCs/>
                <w:iCs/>
                <w:color w:val="000000"/>
              </w:rPr>
            </w:pPr>
            <w:r w:rsidRPr="006515DC">
              <w:rPr>
                <w:bCs/>
                <w:iCs/>
                <w:color w:val="000000"/>
              </w:rPr>
              <w:t>0500</w:t>
            </w:r>
          </w:p>
        </w:tc>
        <w:tc>
          <w:tcPr>
            <w:tcW w:w="2693" w:type="dxa"/>
            <w:tcBorders>
              <w:top w:val="nil"/>
              <w:left w:val="nil"/>
              <w:bottom w:val="single" w:sz="4" w:space="0" w:color="auto"/>
              <w:right w:val="single" w:sz="4" w:space="0" w:color="auto"/>
            </w:tcBorders>
            <w:shd w:val="clear" w:color="auto" w:fill="auto"/>
            <w:vAlign w:val="center"/>
            <w:hideMark/>
          </w:tcPr>
          <w:p w:rsidR="005654BA" w:rsidRPr="006515DC" w:rsidRDefault="005654BA" w:rsidP="00544256">
            <w:pPr>
              <w:jc w:val="both"/>
              <w:rPr>
                <w:bCs/>
                <w:iCs/>
                <w:color w:val="000000"/>
              </w:rPr>
            </w:pPr>
            <w:r w:rsidRPr="006515DC">
              <w:rPr>
                <w:bCs/>
                <w:iCs/>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62877,82</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62476,94</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-400,88</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99,4</w:t>
            </w:r>
          </w:p>
        </w:tc>
      </w:tr>
      <w:tr w:rsidR="005654BA" w:rsidRPr="00E5158D" w:rsidTr="00431C1B">
        <w:trPr>
          <w:trHeight w:val="304"/>
        </w:trPr>
        <w:tc>
          <w:tcPr>
            <w:tcW w:w="1163" w:type="dxa"/>
            <w:tcBorders>
              <w:top w:val="nil"/>
              <w:left w:val="single" w:sz="4" w:space="0" w:color="auto"/>
              <w:bottom w:val="single" w:sz="4" w:space="0" w:color="auto"/>
              <w:right w:val="single" w:sz="4" w:space="0" w:color="auto"/>
            </w:tcBorders>
            <w:shd w:val="clear" w:color="auto" w:fill="auto"/>
            <w:noWrap/>
            <w:vAlign w:val="center"/>
          </w:tcPr>
          <w:p w:rsidR="005654BA" w:rsidRPr="006515DC" w:rsidRDefault="005654BA" w:rsidP="00544256">
            <w:pPr>
              <w:jc w:val="both"/>
              <w:rPr>
                <w:bCs/>
                <w:iCs/>
                <w:color w:val="000000"/>
              </w:rPr>
            </w:pPr>
            <w:r w:rsidRPr="006515DC">
              <w:rPr>
                <w:bCs/>
                <w:iCs/>
                <w:color w:val="000000"/>
              </w:rPr>
              <w:t>0700</w:t>
            </w:r>
          </w:p>
        </w:tc>
        <w:tc>
          <w:tcPr>
            <w:tcW w:w="2693" w:type="dxa"/>
            <w:tcBorders>
              <w:top w:val="nil"/>
              <w:left w:val="nil"/>
              <w:bottom w:val="single" w:sz="4" w:space="0" w:color="auto"/>
              <w:right w:val="single" w:sz="4" w:space="0" w:color="auto"/>
            </w:tcBorders>
            <w:shd w:val="clear" w:color="auto" w:fill="auto"/>
            <w:vAlign w:val="center"/>
          </w:tcPr>
          <w:p w:rsidR="005654BA" w:rsidRPr="006515DC" w:rsidRDefault="005654BA" w:rsidP="00544256">
            <w:pPr>
              <w:jc w:val="both"/>
              <w:rPr>
                <w:bCs/>
                <w:iCs/>
                <w:color w:val="000000"/>
              </w:rPr>
            </w:pPr>
            <w:r w:rsidRPr="006515DC">
              <w:rPr>
                <w:bCs/>
                <w:iCs/>
                <w:color w:val="000000"/>
              </w:rPr>
              <w:t>Образование</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756025,10</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741531,17</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-14493,93</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98,1</w:t>
            </w:r>
          </w:p>
        </w:tc>
      </w:tr>
      <w:tr w:rsidR="005654BA" w:rsidRPr="00E5158D" w:rsidTr="00431C1B">
        <w:trPr>
          <w:trHeight w:val="30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5654BA" w:rsidRPr="006515DC" w:rsidRDefault="005654BA" w:rsidP="00544256">
            <w:pPr>
              <w:jc w:val="both"/>
              <w:rPr>
                <w:bCs/>
                <w:iCs/>
                <w:color w:val="000000"/>
              </w:rPr>
            </w:pPr>
            <w:r w:rsidRPr="006515DC">
              <w:rPr>
                <w:bCs/>
                <w:iCs/>
                <w:color w:val="000000"/>
              </w:rPr>
              <w:t>0800</w:t>
            </w:r>
          </w:p>
        </w:tc>
        <w:tc>
          <w:tcPr>
            <w:tcW w:w="2693" w:type="dxa"/>
            <w:tcBorders>
              <w:top w:val="nil"/>
              <w:left w:val="nil"/>
              <w:bottom w:val="single" w:sz="4" w:space="0" w:color="auto"/>
              <w:right w:val="single" w:sz="4" w:space="0" w:color="auto"/>
            </w:tcBorders>
            <w:shd w:val="clear" w:color="auto" w:fill="auto"/>
            <w:vAlign w:val="center"/>
            <w:hideMark/>
          </w:tcPr>
          <w:p w:rsidR="005654BA" w:rsidRPr="006515DC" w:rsidRDefault="005654BA" w:rsidP="00544256">
            <w:pPr>
              <w:jc w:val="both"/>
              <w:rPr>
                <w:bCs/>
                <w:iCs/>
                <w:color w:val="000000"/>
              </w:rPr>
            </w:pPr>
            <w:r w:rsidRPr="006515DC">
              <w:rPr>
                <w:bCs/>
                <w:iCs/>
                <w:color w:val="000000"/>
              </w:rPr>
              <w:t>Культура и кинематография</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36770,89</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35068,60</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-1702,29</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95,4</w:t>
            </w:r>
          </w:p>
        </w:tc>
      </w:tr>
      <w:tr w:rsidR="005654BA" w:rsidRPr="00E5158D" w:rsidTr="00431C1B">
        <w:trPr>
          <w:trHeight w:val="304"/>
        </w:trPr>
        <w:tc>
          <w:tcPr>
            <w:tcW w:w="1163" w:type="dxa"/>
            <w:tcBorders>
              <w:top w:val="nil"/>
              <w:left w:val="single" w:sz="4" w:space="0" w:color="auto"/>
              <w:bottom w:val="single" w:sz="4" w:space="0" w:color="auto"/>
              <w:right w:val="single" w:sz="4" w:space="0" w:color="auto"/>
            </w:tcBorders>
            <w:shd w:val="clear" w:color="auto" w:fill="auto"/>
            <w:noWrap/>
            <w:vAlign w:val="center"/>
          </w:tcPr>
          <w:p w:rsidR="005654BA" w:rsidRPr="006515DC" w:rsidRDefault="005654BA" w:rsidP="00544256">
            <w:pPr>
              <w:jc w:val="both"/>
              <w:rPr>
                <w:bCs/>
                <w:iCs/>
                <w:color w:val="000000"/>
              </w:rPr>
            </w:pPr>
            <w:r w:rsidRPr="006515DC">
              <w:rPr>
                <w:bCs/>
                <w:iCs/>
                <w:color w:val="000000"/>
              </w:rPr>
              <w:t>1000</w:t>
            </w:r>
          </w:p>
        </w:tc>
        <w:tc>
          <w:tcPr>
            <w:tcW w:w="2693" w:type="dxa"/>
            <w:tcBorders>
              <w:top w:val="nil"/>
              <w:left w:val="nil"/>
              <w:bottom w:val="single" w:sz="4" w:space="0" w:color="auto"/>
              <w:right w:val="single" w:sz="4" w:space="0" w:color="auto"/>
            </w:tcBorders>
            <w:shd w:val="clear" w:color="auto" w:fill="auto"/>
            <w:vAlign w:val="center"/>
          </w:tcPr>
          <w:p w:rsidR="005654BA" w:rsidRPr="006515DC" w:rsidRDefault="005654BA" w:rsidP="00544256">
            <w:pPr>
              <w:jc w:val="both"/>
              <w:rPr>
                <w:bCs/>
                <w:iCs/>
                <w:color w:val="000000"/>
              </w:rPr>
            </w:pPr>
            <w:r w:rsidRPr="006515DC">
              <w:rPr>
                <w:bCs/>
                <w:iCs/>
                <w:color w:val="000000"/>
              </w:rPr>
              <w:t>Социальная политика</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8762,95</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7126,82</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-1636,13</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81,3</w:t>
            </w:r>
          </w:p>
        </w:tc>
      </w:tr>
      <w:tr w:rsidR="005654BA" w:rsidRPr="00E5158D" w:rsidTr="00431C1B">
        <w:trPr>
          <w:trHeight w:val="304"/>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5654BA" w:rsidRPr="006515DC" w:rsidRDefault="005654BA" w:rsidP="00544256">
            <w:pPr>
              <w:jc w:val="both"/>
              <w:rPr>
                <w:bCs/>
                <w:iCs/>
                <w:color w:val="000000"/>
              </w:rPr>
            </w:pPr>
            <w:r w:rsidRPr="006515DC">
              <w:rPr>
                <w:bCs/>
                <w:iCs/>
                <w:color w:val="000000"/>
              </w:rPr>
              <w:t>1100</w:t>
            </w:r>
          </w:p>
        </w:tc>
        <w:tc>
          <w:tcPr>
            <w:tcW w:w="2693" w:type="dxa"/>
            <w:tcBorders>
              <w:top w:val="nil"/>
              <w:left w:val="nil"/>
              <w:bottom w:val="single" w:sz="4" w:space="0" w:color="auto"/>
              <w:right w:val="single" w:sz="4" w:space="0" w:color="auto"/>
            </w:tcBorders>
            <w:shd w:val="clear" w:color="auto" w:fill="auto"/>
            <w:vAlign w:val="center"/>
            <w:hideMark/>
          </w:tcPr>
          <w:p w:rsidR="005654BA" w:rsidRPr="006515DC" w:rsidRDefault="005654BA" w:rsidP="00544256">
            <w:pPr>
              <w:jc w:val="both"/>
              <w:rPr>
                <w:bCs/>
                <w:iCs/>
                <w:color w:val="000000"/>
              </w:rPr>
            </w:pPr>
            <w:r w:rsidRPr="006515DC">
              <w:rPr>
                <w:bCs/>
                <w:iCs/>
                <w:color w:val="000000"/>
              </w:rPr>
              <w:t>Физическая культура и спорт</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23676,28</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22886,45</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-789,83</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96,7</w:t>
            </w:r>
          </w:p>
        </w:tc>
      </w:tr>
      <w:tr w:rsidR="005654BA" w:rsidRPr="00E5158D" w:rsidTr="00431C1B">
        <w:trPr>
          <w:trHeight w:val="673"/>
        </w:trPr>
        <w:tc>
          <w:tcPr>
            <w:tcW w:w="1163" w:type="dxa"/>
            <w:tcBorders>
              <w:top w:val="nil"/>
              <w:left w:val="single" w:sz="4" w:space="0" w:color="auto"/>
              <w:bottom w:val="single" w:sz="4" w:space="0" w:color="auto"/>
              <w:right w:val="single" w:sz="4" w:space="0" w:color="auto"/>
            </w:tcBorders>
            <w:shd w:val="clear" w:color="auto" w:fill="auto"/>
            <w:noWrap/>
            <w:vAlign w:val="center"/>
          </w:tcPr>
          <w:p w:rsidR="005654BA" w:rsidRPr="006515DC" w:rsidRDefault="005654BA" w:rsidP="00544256">
            <w:pPr>
              <w:jc w:val="both"/>
              <w:rPr>
                <w:bCs/>
                <w:iCs/>
                <w:color w:val="000000"/>
              </w:rPr>
            </w:pPr>
            <w:r w:rsidRPr="006515DC">
              <w:rPr>
                <w:bCs/>
                <w:iCs/>
                <w:color w:val="000000"/>
              </w:rPr>
              <w:t>1200</w:t>
            </w:r>
          </w:p>
        </w:tc>
        <w:tc>
          <w:tcPr>
            <w:tcW w:w="2693" w:type="dxa"/>
            <w:tcBorders>
              <w:top w:val="nil"/>
              <w:left w:val="nil"/>
              <w:bottom w:val="single" w:sz="4" w:space="0" w:color="auto"/>
              <w:right w:val="single" w:sz="4" w:space="0" w:color="auto"/>
            </w:tcBorders>
            <w:shd w:val="clear" w:color="auto" w:fill="auto"/>
            <w:vAlign w:val="center"/>
          </w:tcPr>
          <w:p w:rsidR="005654BA" w:rsidRPr="006515DC" w:rsidRDefault="005654BA" w:rsidP="00544256">
            <w:pPr>
              <w:jc w:val="both"/>
              <w:rPr>
                <w:bCs/>
                <w:iCs/>
                <w:color w:val="000000"/>
              </w:rPr>
            </w:pPr>
            <w:r w:rsidRPr="006515DC">
              <w:rPr>
                <w:bCs/>
                <w:iCs/>
                <w:color w:val="000000"/>
              </w:rPr>
              <w:t>Средства массовой информации</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600,00</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550,0</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-50,0</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91,7</w:t>
            </w:r>
          </w:p>
        </w:tc>
      </w:tr>
      <w:tr w:rsidR="005654BA" w:rsidRPr="00E5158D" w:rsidTr="00431C1B">
        <w:trPr>
          <w:trHeight w:val="697"/>
        </w:trPr>
        <w:tc>
          <w:tcPr>
            <w:tcW w:w="1163" w:type="dxa"/>
            <w:tcBorders>
              <w:top w:val="nil"/>
              <w:left w:val="single" w:sz="4" w:space="0" w:color="auto"/>
              <w:bottom w:val="single" w:sz="4" w:space="0" w:color="auto"/>
              <w:right w:val="single" w:sz="4" w:space="0" w:color="auto"/>
            </w:tcBorders>
            <w:shd w:val="clear" w:color="auto" w:fill="auto"/>
            <w:noWrap/>
            <w:vAlign w:val="center"/>
          </w:tcPr>
          <w:p w:rsidR="005654BA" w:rsidRPr="006515DC" w:rsidRDefault="005654BA" w:rsidP="00544256">
            <w:pPr>
              <w:jc w:val="both"/>
              <w:rPr>
                <w:bCs/>
                <w:iCs/>
                <w:color w:val="000000"/>
              </w:rPr>
            </w:pPr>
            <w:r w:rsidRPr="006515DC">
              <w:rPr>
                <w:bCs/>
                <w:iCs/>
                <w:color w:val="000000"/>
              </w:rPr>
              <w:lastRenderedPageBreak/>
              <w:t>1300</w:t>
            </w:r>
          </w:p>
        </w:tc>
        <w:tc>
          <w:tcPr>
            <w:tcW w:w="2693" w:type="dxa"/>
            <w:tcBorders>
              <w:top w:val="nil"/>
              <w:left w:val="nil"/>
              <w:bottom w:val="single" w:sz="4" w:space="0" w:color="auto"/>
              <w:right w:val="single" w:sz="4" w:space="0" w:color="auto"/>
            </w:tcBorders>
            <w:shd w:val="clear" w:color="auto" w:fill="auto"/>
            <w:vAlign w:val="center"/>
          </w:tcPr>
          <w:p w:rsidR="005654BA" w:rsidRPr="006515DC" w:rsidRDefault="005654BA" w:rsidP="00544256">
            <w:pPr>
              <w:jc w:val="both"/>
              <w:rPr>
                <w:bCs/>
                <w:iCs/>
                <w:color w:val="000000"/>
              </w:rPr>
            </w:pPr>
            <w:r w:rsidRPr="006515DC">
              <w:rPr>
                <w:bCs/>
                <w:iCs/>
                <w:color w:val="000000"/>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8,66</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8,66</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100</w:t>
            </w:r>
          </w:p>
        </w:tc>
      </w:tr>
      <w:tr w:rsidR="005654BA" w:rsidRPr="00E5158D" w:rsidTr="00431C1B">
        <w:trPr>
          <w:trHeight w:val="697"/>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5654BA" w:rsidRPr="006515DC" w:rsidRDefault="005654BA" w:rsidP="00544256">
            <w:pPr>
              <w:jc w:val="both"/>
              <w:rPr>
                <w:bCs/>
                <w:iCs/>
                <w:color w:val="000000"/>
              </w:rPr>
            </w:pPr>
            <w:r w:rsidRPr="006515DC">
              <w:rPr>
                <w:bCs/>
                <w:iCs/>
                <w:color w:val="000000"/>
              </w:rPr>
              <w:t>1400</w:t>
            </w:r>
          </w:p>
        </w:tc>
        <w:tc>
          <w:tcPr>
            <w:tcW w:w="2693" w:type="dxa"/>
            <w:tcBorders>
              <w:top w:val="nil"/>
              <w:left w:val="nil"/>
              <w:bottom w:val="single" w:sz="4" w:space="0" w:color="auto"/>
              <w:right w:val="single" w:sz="4" w:space="0" w:color="auto"/>
            </w:tcBorders>
            <w:shd w:val="clear" w:color="auto" w:fill="auto"/>
            <w:vAlign w:val="center"/>
            <w:hideMark/>
          </w:tcPr>
          <w:p w:rsidR="005654BA" w:rsidRPr="006515DC" w:rsidRDefault="005654BA" w:rsidP="00544256">
            <w:pPr>
              <w:jc w:val="both"/>
              <w:rPr>
                <w:bCs/>
                <w:iCs/>
                <w:color w:val="000000"/>
              </w:rPr>
            </w:pPr>
            <w:r w:rsidRPr="006515DC">
              <w:rPr>
                <w:bCs/>
                <w:iCs/>
                <w:color w:val="000000"/>
              </w:rPr>
              <w:t>Межбюджетные  трансферты общего характера</w:t>
            </w:r>
          </w:p>
        </w:tc>
        <w:tc>
          <w:tcPr>
            <w:tcW w:w="1417" w:type="dxa"/>
            <w:tcBorders>
              <w:top w:val="nil"/>
              <w:left w:val="nil"/>
              <w:bottom w:val="single" w:sz="4" w:space="0" w:color="auto"/>
              <w:right w:val="single" w:sz="4" w:space="0" w:color="auto"/>
            </w:tcBorders>
            <w:shd w:val="clear" w:color="000000" w:fill="FFFFFF"/>
            <w:noWrap/>
            <w:vAlign w:val="bottom"/>
          </w:tcPr>
          <w:p w:rsidR="005654BA" w:rsidRPr="006515DC" w:rsidRDefault="005654BA" w:rsidP="00544256">
            <w:pPr>
              <w:jc w:val="both"/>
              <w:rPr>
                <w:color w:val="000000"/>
              </w:rPr>
            </w:pPr>
            <w:r w:rsidRPr="006515DC">
              <w:rPr>
                <w:color w:val="000000"/>
              </w:rPr>
              <w:t>48279,23</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48279,23</w:t>
            </w:r>
          </w:p>
        </w:tc>
        <w:tc>
          <w:tcPr>
            <w:tcW w:w="1417"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w:t>
            </w:r>
          </w:p>
        </w:tc>
        <w:tc>
          <w:tcPr>
            <w:tcW w:w="1418" w:type="dxa"/>
            <w:tcBorders>
              <w:top w:val="nil"/>
              <w:left w:val="nil"/>
              <w:bottom w:val="single" w:sz="4" w:space="0" w:color="auto"/>
              <w:right w:val="single" w:sz="4" w:space="0" w:color="auto"/>
            </w:tcBorders>
            <w:shd w:val="clear" w:color="auto" w:fill="auto"/>
            <w:noWrap/>
            <w:vAlign w:val="bottom"/>
          </w:tcPr>
          <w:p w:rsidR="005654BA" w:rsidRPr="006515DC" w:rsidRDefault="005654BA" w:rsidP="00544256">
            <w:pPr>
              <w:jc w:val="both"/>
              <w:rPr>
                <w:color w:val="000000"/>
              </w:rPr>
            </w:pPr>
            <w:r w:rsidRPr="006515DC">
              <w:rPr>
                <w:color w:val="000000"/>
              </w:rPr>
              <w:t>100</w:t>
            </w:r>
          </w:p>
        </w:tc>
      </w:tr>
    </w:tbl>
    <w:p w:rsidR="00C173C2" w:rsidRDefault="00C173C2" w:rsidP="005654BA">
      <w:pPr>
        <w:suppressAutoHyphens/>
        <w:autoSpaceDE w:val="0"/>
        <w:ind w:firstLine="709"/>
        <w:jc w:val="both"/>
        <w:rPr>
          <w:bCs/>
          <w:sz w:val="27"/>
          <w:szCs w:val="27"/>
          <w:lang w:eastAsia="zh-CN"/>
        </w:rPr>
      </w:pPr>
    </w:p>
    <w:p w:rsidR="005654BA" w:rsidRPr="00A75107" w:rsidRDefault="005654BA" w:rsidP="005654BA">
      <w:pPr>
        <w:suppressAutoHyphens/>
        <w:autoSpaceDE w:val="0"/>
        <w:ind w:firstLine="709"/>
        <w:jc w:val="both"/>
        <w:rPr>
          <w:bCs/>
          <w:sz w:val="27"/>
          <w:szCs w:val="27"/>
          <w:lang w:eastAsia="zh-CN"/>
        </w:rPr>
      </w:pPr>
      <w:r w:rsidRPr="00A75107">
        <w:rPr>
          <w:bCs/>
          <w:sz w:val="27"/>
          <w:szCs w:val="27"/>
          <w:lang w:eastAsia="zh-CN"/>
        </w:rPr>
        <w:t>Расходы М</w:t>
      </w:r>
      <w:r w:rsidRPr="00A75107">
        <w:rPr>
          <w:sz w:val="27"/>
          <w:szCs w:val="27"/>
          <w:lang w:eastAsia="zh-CN"/>
        </w:rPr>
        <w:t>О «Володарский район»</w:t>
      </w:r>
      <w:r w:rsidRPr="00A75107">
        <w:rPr>
          <w:bCs/>
          <w:sz w:val="27"/>
          <w:szCs w:val="27"/>
          <w:lang w:eastAsia="zh-CN"/>
        </w:rPr>
        <w:t xml:space="preserve"> за 2022 год исполнены в сумме 1</w:t>
      </w:r>
      <w:r w:rsidR="00C173C2">
        <w:rPr>
          <w:bCs/>
          <w:sz w:val="27"/>
          <w:szCs w:val="27"/>
          <w:lang w:eastAsia="zh-CN"/>
        </w:rPr>
        <w:t xml:space="preserve"> </w:t>
      </w:r>
      <w:r w:rsidRPr="00A75107">
        <w:rPr>
          <w:bCs/>
          <w:sz w:val="27"/>
          <w:szCs w:val="27"/>
          <w:lang w:eastAsia="zh-CN"/>
        </w:rPr>
        <w:t>110</w:t>
      </w:r>
      <w:r w:rsidR="00C173C2">
        <w:rPr>
          <w:bCs/>
          <w:sz w:val="27"/>
          <w:szCs w:val="27"/>
          <w:lang w:eastAsia="zh-CN"/>
        </w:rPr>
        <w:t xml:space="preserve"> </w:t>
      </w:r>
      <w:r w:rsidRPr="00A75107">
        <w:rPr>
          <w:bCs/>
          <w:sz w:val="27"/>
          <w:szCs w:val="27"/>
          <w:lang w:eastAsia="zh-CN"/>
        </w:rPr>
        <w:t>157,74  тыс. рублей или 96,3% от утвержденных бюджетных назначений. Неисполненные бюджетные назначения составили 42</w:t>
      </w:r>
      <w:r w:rsidR="00C173C2">
        <w:rPr>
          <w:bCs/>
          <w:sz w:val="27"/>
          <w:szCs w:val="27"/>
          <w:lang w:eastAsia="zh-CN"/>
        </w:rPr>
        <w:t xml:space="preserve"> </w:t>
      </w:r>
      <w:r w:rsidRPr="00A75107">
        <w:rPr>
          <w:bCs/>
          <w:sz w:val="27"/>
          <w:szCs w:val="27"/>
          <w:lang w:eastAsia="zh-CN"/>
        </w:rPr>
        <w:t>927,05</w:t>
      </w:r>
      <w:r w:rsidRPr="00A75107">
        <w:rPr>
          <w:b/>
          <w:bCs/>
          <w:sz w:val="27"/>
          <w:szCs w:val="27"/>
          <w:lang w:eastAsia="zh-CN"/>
        </w:rPr>
        <w:t xml:space="preserve"> </w:t>
      </w:r>
      <w:r w:rsidRPr="00A75107">
        <w:rPr>
          <w:bCs/>
          <w:sz w:val="27"/>
          <w:szCs w:val="27"/>
          <w:lang w:eastAsia="zh-CN"/>
        </w:rPr>
        <w:t>тыс. рублей.</w:t>
      </w:r>
    </w:p>
    <w:p w:rsidR="005654BA" w:rsidRPr="00A75107" w:rsidRDefault="005654BA" w:rsidP="005654BA">
      <w:pPr>
        <w:suppressAutoHyphens/>
        <w:autoSpaceDE w:val="0"/>
        <w:ind w:firstLine="709"/>
        <w:jc w:val="both"/>
        <w:rPr>
          <w:bCs/>
          <w:sz w:val="27"/>
          <w:szCs w:val="27"/>
          <w:lang w:eastAsia="zh-CN"/>
        </w:rPr>
      </w:pPr>
      <w:r w:rsidRPr="00A75107">
        <w:rPr>
          <w:bCs/>
          <w:sz w:val="27"/>
          <w:szCs w:val="27"/>
          <w:lang w:eastAsia="zh-CN"/>
        </w:rPr>
        <w:t>Анализ представленных в таблице данных свидетельствует о том, что наибольшая доля расходов приходится на раздел 0700</w:t>
      </w:r>
      <w:r w:rsidRPr="00A75107">
        <w:rPr>
          <w:b/>
          <w:bCs/>
          <w:sz w:val="27"/>
          <w:szCs w:val="27"/>
          <w:lang w:eastAsia="zh-CN"/>
        </w:rPr>
        <w:t xml:space="preserve"> </w:t>
      </w:r>
      <w:r w:rsidRPr="00A75107">
        <w:rPr>
          <w:bCs/>
          <w:sz w:val="27"/>
          <w:szCs w:val="27"/>
          <w:lang w:eastAsia="zh-CN"/>
        </w:rPr>
        <w:t>«Образование» (66,8 % от общего объема расходов, утвержденных решением о бюджете).</w:t>
      </w:r>
    </w:p>
    <w:p w:rsidR="005654BA" w:rsidRPr="00A75107" w:rsidRDefault="005654BA" w:rsidP="005654BA">
      <w:pPr>
        <w:suppressAutoHyphens/>
        <w:autoSpaceDE w:val="0"/>
        <w:ind w:firstLine="709"/>
        <w:jc w:val="both"/>
        <w:rPr>
          <w:bCs/>
          <w:sz w:val="27"/>
          <w:szCs w:val="27"/>
          <w:lang w:eastAsia="zh-CN"/>
        </w:rPr>
      </w:pPr>
      <w:r w:rsidRPr="00A75107">
        <w:rPr>
          <w:bCs/>
          <w:sz w:val="27"/>
          <w:szCs w:val="27"/>
          <w:lang w:eastAsia="zh-CN"/>
        </w:rPr>
        <w:t>Наибольший уровень кассового исполнения отмечается по разделам:</w:t>
      </w:r>
    </w:p>
    <w:p w:rsidR="005654BA" w:rsidRPr="00A75107" w:rsidRDefault="005654BA" w:rsidP="005654BA">
      <w:pPr>
        <w:suppressAutoHyphens/>
        <w:autoSpaceDE w:val="0"/>
        <w:ind w:firstLine="709"/>
        <w:jc w:val="both"/>
        <w:rPr>
          <w:bCs/>
          <w:sz w:val="27"/>
          <w:szCs w:val="27"/>
          <w:lang w:eastAsia="zh-CN"/>
        </w:rPr>
      </w:pPr>
      <w:r w:rsidRPr="00A75107">
        <w:rPr>
          <w:bCs/>
          <w:sz w:val="27"/>
          <w:szCs w:val="27"/>
          <w:lang w:eastAsia="zh-CN"/>
        </w:rPr>
        <w:t>- 0700 «Образование» – 98 %;</w:t>
      </w:r>
    </w:p>
    <w:p w:rsidR="005654BA" w:rsidRPr="00A75107" w:rsidRDefault="005654BA" w:rsidP="005654BA">
      <w:pPr>
        <w:suppressAutoHyphens/>
        <w:autoSpaceDE w:val="0"/>
        <w:ind w:firstLine="709"/>
        <w:jc w:val="both"/>
        <w:rPr>
          <w:bCs/>
          <w:sz w:val="27"/>
          <w:szCs w:val="27"/>
          <w:lang w:eastAsia="zh-CN"/>
        </w:rPr>
      </w:pPr>
      <w:r w:rsidRPr="00A75107">
        <w:rPr>
          <w:bCs/>
          <w:sz w:val="27"/>
          <w:szCs w:val="27"/>
          <w:lang w:eastAsia="zh-CN"/>
        </w:rPr>
        <w:t>- 0500 «Жилищно-коммунальное хозяйство» – 99,4 %;</w:t>
      </w:r>
    </w:p>
    <w:p w:rsidR="005654BA" w:rsidRPr="00A75107" w:rsidRDefault="005654BA" w:rsidP="005654BA">
      <w:pPr>
        <w:suppressAutoHyphens/>
        <w:autoSpaceDE w:val="0"/>
        <w:ind w:firstLine="709"/>
        <w:jc w:val="both"/>
        <w:rPr>
          <w:bCs/>
          <w:sz w:val="27"/>
          <w:szCs w:val="27"/>
          <w:lang w:eastAsia="zh-CN"/>
        </w:rPr>
      </w:pPr>
      <w:r w:rsidRPr="00A75107">
        <w:rPr>
          <w:bCs/>
          <w:sz w:val="27"/>
          <w:szCs w:val="27"/>
          <w:lang w:eastAsia="zh-CN"/>
        </w:rPr>
        <w:t>Наименьший уровень кассового исполнения отмечается по разделам:</w:t>
      </w:r>
    </w:p>
    <w:p w:rsidR="005654BA" w:rsidRPr="00A75107" w:rsidRDefault="005654BA" w:rsidP="005654BA">
      <w:pPr>
        <w:suppressAutoHyphens/>
        <w:autoSpaceDE w:val="0"/>
        <w:ind w:firstLine="709"/>
        <w:jc w:val="both"/>
        <w:rPr>
          <w:bCs/>
          <w:sz w:val="27"/>
          <w:szCs w:val="27"/>
          <w:lang w:eastAsia="zh-CN"/>
        </w:rPr>
      </w:pPr>
      <w:r w:rsidRPr="00A75107">
        <w:rPr>
          <w:bCs/>
          <w:sz w:val="27"/>
          <w:szCs w:val="27"/>
          <w:lang w:eastAsia="zh-CN"/>
        </w:rPr>
        <w:t>- 1000 «Социальная политика» –81,3 %;</w:t>
      </w:r>
    </w:p>
    <w:p w:rsidR="005654BA" w:rsidRPr="00A75107" w:rsidRDefault="005654BA" w:rsidP="005654BA">
      <w:pPr>
        <w:ind w:firstLine="567"/>
        <w:jc w:val="both"/>
        <w:rPr>
          <w:b/>
          <w:sz w:val="27"/>
          <w:szCs w:val="27"/>
        </w:rPr>
      </w:pPr>
    </w:p>
    <w:p w:rsidR="0062155D" w:rsidRDefault="0062155D" w:rsidP="005654BA">
      <w:pPr>
        <w:ind w:firstLine="567"/>
        <w:jc w:val="center"/>
        <w:rPr>
          <w:b/>
          <w:sz w:val="27"/>
          <w:szCs w:val="27"/>
        </w:rPr>
      </w:pPr>
    </w:p>
    <w:p w:rsidR="0062155D" w:rsidRDefault="0062155D" w:rsidP="005654BA">
      <w:pPr>
        <w:ind w:firstLine="567"/>
        <w:jc w:val="center"/>
        <w:rPr>
          <w:b/>
          <w:sz w:val="27"/>
          <w:szCs w:val="27"/>
        </w:rPr>
      </w:pPr>
    </w:p>
    <w:p w:rsidR="0062155D" w:rsidRDefault="0062155D" w:rsidP="005654BA">
      <w:pPr>
        <w:ind w:firstLine="567"/>
        <w:jc w:val="center"/>
        <w:rPr>
          <w:b/>
          <w:sz w:val="27"/>
          <w:szCs w:val="27"/>
        </w:rPr>
      </w:pPr>
    </w:p>
    <w:p w:rsidR="0062155D" w:rsidRDefault="0062155D" w:rsidP="005654BA">
      <w:pPr>
        <w:ind w:firstLine="567"/>
        <w:jc w:val="center"/>
        <w:rPr>
          <w:b/>
          <w:sz w:val="27"/>
          <w:szCs w:val="27"/>
        </w:rPr>
      </w:pPr>
    </w:p>
    <w:p w:rsidR="0062155D" w:rsidRDefault="0062155D" w:rsidP="005654BA">
      <w:pPr>
        <w:ind w:firstLine="567"/>
        <w:jc w:val="center"/>
        <w:rPr>
          <w:b/>
          <w:sz w:val="27"/>
          <w:szCs w:val="27"/>
        </w:rPr>
      </w:pPr>
    </w:p>
    <w:p w:rsidR="005654BA" w:rsidRDefault="005654BA" w:rsidP="005654BA">
      <w:pPr>
        <w:ind w:firstLine="567"/>
        <w:jc w:val="center"/>
        <w:rPr>
          <w:b/>
          <w:sz w:val="27"/>
          <w:szCs w:val="27"/>
        </w:rPr>
      </w:pPr>
      <w:r w:rsidRPr="00A75107">
        <w:rPr>
          <w:b/>
          <w:sz w:val="27"/>
          <w:szCs w:val="27"/>
        </w:rPr>
        <w:t>Выводы:</w:t>
      </w:r>
    </w:p>
    <w:p w:rsidR="0062155D" w:rsidRPr="00A75107" w:rsidRDefault="0062155D" w:rsidP="005654BA">
      <w:pPr>
        <w:ind w:firstLine="567"/>
        <w:jc w:val="center"/>
        <w:rPr>
          <w:b/>
          <w:sz w:val="27"/>
          <w:szCs w:val="27"/>
        </w:rPr>
      </w:pPr>
    </w:p>
    <w:p w:rsidR="005654BA" w:rsidRPr="00A75107" w:rsidRDefault="005654BA" w:rsidP="005654BA">
      <w:pPr>
        <w:pStyle w:val="aa"/>
        <w:numPr>
          <w:ilvl w:val="0"/>
          <w:numId w:val="6"/>
        </w:numPr>
        <w:tabs>
          <w:tab w:val="center" w:pos="0"/>
          <w:tab w:val="left" w:pos="284"/>
        </w:tabs>
        <w:autoSpaceDE w:val="0"/>
        <w:autoSpaceDN w:val="0"/>
        <w:adjustRightInd w:val="0"/>
        <w:spacing w:after="0" w:line="240" w:lineRule="auto"/>
        <w:ind w:left="0" w:firstLine="0"/>
        <w:jc w:val="both"/>
        <w:outlineLvl w:val="0"/>
        <w:rPr>
          <w:rFonts w:ascii="Times New Roman" w:hAnsi="Times New Roman"/>
          <w:sz w:val="27"/>
          <w:szCs w:val="27"/>
        </w:rPr>
      </w:pPr>
      <w:r w:rsidRPr="00A75107">
        <w:rPr>
          <w:rFonts w:ascii="Times New Roman" w:hAnsi="Times New Roman"/>
          <w:sz w:val="27"/>
          <w:szCs w:val="27"/>
        </w:rPr>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за 2022 год представлена в срок, достоверна, соответствует структуре и бюджетной классификации. </w:t>
      </w:r>
    </w:p>
    <w:p w:rsidR="005654BA" w:rsidRPr="00A75107" w:rsidRDefault="005654BA" w:rsidP="005654BA">
      <w:pPr>
        <w:widowControl w:val="0"/>
        <w:numPr>
          <w:ilvl w:val="0"/>
          <w:numId w:val="6"/>
        </w:numPr>
        <w:tabs>
          <w:tab w:val="center" w:pos="0"/>
          <w:tab w:val="left" w:pos="284"/>
        </w:tabs>
        <w:suppressAutoHyphens/>
        <w:autoSpaceDE w:val="0"/>
        <w:autoSpaceDN w:val="0"/>
        <w:adjustRightInd w:val="0"/>
        <w:ind w:left="0" w:firstLine="0"/>
        <w:jc w:val="both"/>
        <w:outlineLvl w:val="0"/>
        <w:rPr>
          <w:sz w:val="27"/>
          <w:szCs w:val="27"/>
        </w:rPr>
      </w:pPr>
      <w:r w:rsidRPr="00A75107">
        <w:rPr>
          <w:sz w:val="27"/>
          <w:szCs w:val="27"/>
        </w:rPr>
        <w:t xml:space="preserve">В нарушении </w:t>
      </w:r>
      <w:r w:rsidRPr="00A75107">
        <w:rPr>
          <w:iCs/>
          <w:sz w:val="27"/>
          <w:szCs w:val="27"/>
        </w:rPr>
        <w:t>письма Минфина России от 27.07.2016 № 02-06-10/43906, приложения к Инструкции от 28.12.2010 № 191н в</w:t>
      </w:r>
      <w:r w:rsidRPr="00A75107">
        <w:rPr>
          <w:sz w:val="27"/>
          <w:szCs w:val="27"/>
        </w:rPr>
        <w:t>ыявлены замечания по результатам комплектности, полноты информации бюджетной отчетности:</w:t>
      </w:r>
    </w:p>
    <w:p w:rsidR="005654BA" w:rsidRPr="00A75107" w:rsidRDefault="005654BA" w:rsidP="005654BA">
      <w:pPr>
        <w:pStyle w:val="aa"/>
        <w:tabs>
          <w:tab w:val="center" w:pos="0"/>
          <w:tab w:val="left" w:pos="284"/>
        </w:tabs>
        <w:autoSpaceDE w:val="0"/>
        <w:autoSpaceDN w:val="0"/>
        <w:adjustRightInd w:val="0"/>
        <w:spacing w:after="0" w:line="240" w:lineRule="auto"/>
        <w:ind w:left="0"/>
        <w:jc w:val="both"/>
        <w:outlineLvl w:val="0"/>
        <w:rPr>
          <w:rFonts w:ascii="Times New Roman" w:hAnsi="Times New Roman"/>
          <w:sz w:val="27"/>
          <w:szCs w:val="27"/>
        </w:rPr>
      </w:pPr>
      <w:r w:rsidRPr="00A75107">
        <w:rPr>
          <w:rFonts w:ascii="Times New Roman" w:hAnsi="Times New Roman"/>
          <w:sz w:val="27"/>
          <w:szCs w:val="27"/>
        </w:rPr>
        <w:t>-в формах 0503117,</w:t>
      </w:r>
      <w:r w:rsidR="00C173C2">
        <w:rPr>
          <w:rFonts w:ascii="Times New Roman" w:hAnsi="Times New Roman"/>
          <w:sz w:val="27"/>
          <w:szCs w:val="27"/>
        </w:rPr>
        <w:t xml:space="preserve"> </w:t>
      </w:r>
      <w:r w:rsidRPr="00A75107">
        <w:rPr>
          <w:rFonts w:ascii="Times New Roman" w:hAnsi="Times New Roman"/>
          <w:sz w:val="27"/>
          <w:szCs w:val="27"/>
        </w:rPr>
        <w:t>0503121,</w:t>
      </w:r>
      <w:r w:rsidR="00C173C2">
        <w:rPr>
          <w:rFonts w:ascii="Times New Roman" w:hAnsi="Times New Roman"/>
          <w:sz w:val="27"/>
          <w:szCs w:val="27"/>
        </w:rPr>
        <w:t xml:space="preserve"> </w:t>
      </w:r>
      <w:r w:rsidRPr="00A75107">
        <w:rPr>
          <w:rFonts w:ascii="Times New Roman" w:hAnsi="Times New Roman"/>
          <w:sz w:val="27"/>
          <w:szCs w:val="27"/>
        </w:rPr>
        <w:t>0503123,</w:t>
      </w:r>
      <w:r w:rsidR="00C173C2">
        <w:rPr>
          <w:rFonts w:ascii="Times New Roman" w:hAnsi="Times New Roman"/>
          <w:sz w:val="27"/>
          <w:szCs w:val="27"/>
        </w:rPr>
        <w:t xml:space="preserve"> </w:t>
      </w:r>
      <w:r w:rsidRPr="00A75107">
        <w:rPr>
          <w:rFonts w:ascii="Times New Roman" w:hAnsi="Times New Roman"/>
          <w:sz w:val="27"/>
          <w:szCs w:val="27"/>
        </w:rPr>
        <w:t>0503128,</w:t>
      </w:r>
      <w:r w:rsidR="00C173C2">
        <w:rPr>
          <w:rFonts w:ascii="Times New Roman" w:hAnsi="Times New Roman"/>
          <w:sz w:val="27"/>
          <w:szCs w:val="27"/>
        </w:rPr>
        <w:t xml:space="preserve"> </w:t>
      </w:r>
      <w:r w:rsidRPr="00A75107">
        <w:rPr>
          <w:rFonts w:ascii="Times New Roman" w:hAnsi="Times New Roman"/>
          <w:sz w:val="27"/>
          <w:szCs w:val="27"/>
        </w:rPr>
        <w:t>0503130.</w:t>
      </w:r>
    </w:p>
    <w:p w:rsidR="005654BA" w:rsidRPr="00A75107" w:rsidRDefault="005654BA" w:rsidP="005654BA">
      <w:pPr>
        <w:pStyle w:val="aa"/>
        <w:numPr>
          <w:ilvl w:val="0"/>
          <w:numId w:val="6"/>
        </w:numPr>
        <w:tabs>
          <w:tab w:val="left" w:pos="284"/>
        </w:tabs>
        <w:spacing w:after="0" w:line="240" w:lineRule="auto"/>
        <w:ind w:left="0" w:firstLine="0"/>
        <w:jc w:val="both"/>
        <w:rPr>
          <w:rFonts w:ascii="Times New Roman" w:hAnsi="Times New Roman"/>
          <w:sz w:val="27"/>
          <w:szCs w:val="27"/>
        </w:rPr>
      </w:pPr>
      <w:r w:rsidRPr="00A75107">
        <w:rPr>
          <w:rFonts w:ascii="Times New Roman" w:hAnsi="Times New Roman"/>
          <w:sz w:val="27"/>
          <w:szCs w:val="27"/>
        </w:rPr>
        <w:t>В нарушение приложения к Инструкции 191н выявлены замечания, оказавшие</w:t>
      </w:r>
      <w:r w:rsidR="0062155D">
        <w:rPr>
          <w:rFonts w:ascii="Times New Roman" w:hAnsi="Times New Roman"/>
          <w:sz w:val="27"/>
          <w:szCs w:val="27"/>
        </w:rPr>
        <w:t xml:space="preserve"> влияние на </w:t>
      </w:r>
      <w:r w:rsidRPr="00A75107">
        <w:rPr>
          <w:rFonts w:ascii="Times New Roman" w:hAnsi="Times New Roman"/>
          <w:sz w:val="27"/>
          <w:szCs w:val="27"/>
        </w:rPr>
        <w:t>показател</w:t>
      </w:r>
      <w:r w:rsidR="0062155D">
        <w:rPr>
          <w:rFonts w:ascii="Times New Roman" w:hAnsi="Times New Roman"/>
          <w:sz w:val="27"/>
          <w:szCs w:val="27"/>
        </w:rPr>
        <w:t>и</w:t>
      </w:r>
      <w:r w:rsidRPr="00A75107">
        <w:rPr>
          <w:rFonts w:ascii="Times New Roman" w:hAnsi="Times New Roman"/>
          <w:sz w:val="27"/>
          <w:szCs w:val="27"/>
        </w:rPr>
        <w:t xml:space="preserve"> представленной отчетности за 2022 год:</w:t>
      </w:r>
    </w:p>
    <w:p w:rsidR="005654BA" w:rsidRPr="00A75107" w:rsidRDefault="005654BA" w:rsidP="005654BA">
      <w:pPr>
        <w:pStyle w:val="aa"/>
        <w:tabs>
          <w:tab w:val="left" w:pos="284"/>
        </w:tabs>
        <w:spacing w:after="0" w:line="240" w:lineRule="auto"/>
        <w:ind w:left="0"/>
        <w:jc w:val="both"/>
        <w:rPr>
          <w:rFonts w:ascii="Times New Roman" w:hAnsi="Times New Roman"/>
          <w:sz w:val="27"/>
          <w:szCs w:val="27"/>
        </w:rPr>
      </w:pPr>
      <w:r w:rsidRPr="00A75107">
        <w:rPr>
          <w:rFonts w:ascii="Times New Roman" w:hAnsi="Times New Roman"/>
          <w:sz w:val="27"/>
          <w:szCs w:val="27"/>
        </w:rPr>
        <w:t>-в форме 0503127 по разделу «Доходы бюджета - всего» в графе 4 «Утвержденные бюджетные назначения», по разделу «Расходы бюджета-всего» в графе 4 «Утвержденные бюджетные назначения».</w:t>
      </w:r>
    </w:p>
    <w:p w:rsidR="005654BA" w:rsidRPr="00A75107" w:rsidRDefault="005654BA" w:rsidP="005654BA">
      <w:pPr>
        <w:autoSpaceDE w:val="0"/>
        <w:autoSpaceDN w:val="0"/>
        <w:adjustRightInd w:val="0"/>
        <w:jc w:val="both"/>
        <w:rPr>
          <w:sz w:val="27"/>
          <w:szCs w:val="27"/>
        </w:rPr>
      </w:pPr>
      <w:r w:rsidRPr="00A75107">
        <w:rPr>
          <w:sz w:val="27"/>
          <w:szCs w:val="27"/>
        </w:rPr>
        <w:t>4.В нарушение п.152 Инструкции №191н в пояснительной записке отсутствует информация о техническом состоянии, эффективности использования, обеспеченности основными фондами, не отражены сведения об исполнении текстовых статей решений Совета МО «Володарский район» о бюджете, сведения по разделу 5 "Прочие вопросы деятельности субъекта бюджетной отчетности".</w:t>
      </w:r>
    </w:p>
    <w:p w:rsidR="005654BA" w:rsidRPr="00A75107" w:rsidRDefault="005654BA" w:rsidP="005654BA">
      <w:pPr>
        <w:autoSpaceDE w:val="0"/>
        <w:autoSpaceDN w:val="0"/>
        <w:adjustRightInd w:val="0"/>
        <w:jc w:val="both"/>
        <w:rPr>
          <w:sz w:val="27"/>
          <w:szCs w:val="27"/>
        </w:rPr>
      </w:pPr>
      <w:r w:rsidRPr="00A75107">
        <w:rPr>
          <w:sz w:val="27"/>
          <w:szCs w:val="27"/>
        </w:rPr>
        <w:t xml:space="preserve">5.В проекте решения Совета муниципального образования «Володарский </w:t>
      </w:r>
      <w:r w:rsidR="0062155D">
        <w:rPr>
          <w:sz w:val="27"/>
          <w:szCs w:val="27"/>
        </w:rPr>
        <w:t xml:space="preserve">муниципальный </w:t>
      </w:r>
      <w:r w:rsidRPr="00A75107">
        <w:rPr>
          <w:sz w:val="27"/>
          <w:szCs w:val="27"/>
        </w:rPr>
        <w:t>район Астраханской области</w:t>
      </w:r>
      <w:r w:rsidR="0062155D">
        <w:rPr>
          <w:sz w:val="27"/>
          <w:szCs w:val="27"/>
        </w:rPr>
        <w:t>»</w:t>
      </w:r>
      <w:r w:rsidRPr="00A75107">
        <w:rPr>
          <w:sz w:val="27"/>
          <w:szCs w:val="27"/>
        </w:rPr>
        <w:t xml:space="preserve"> «Об исполнении бюджета МО </w:t>
      </w:r>
      <w:r w:rsidRPr="00A75107">
        <w:rPr>
          <w:sz w:val="27"/>
          <w:szCs w:val="27"/>
        </w:rPr>
        <w:lastRenderedPageBreak/>
        <w:t xml:space="preserve">«Володарский район» Астраханской области за 2022 год» в приложениях №1, 3, 4 в графе «План 2022» проставлены итоговые показатели по доходам и расходам районного бюджета, противоречащие показателям решения Совета муниципального образования «Володарский район» Астраханской области от 29.12.2022г. №81 «О внесении изменений в решение Совета МО «Володарский район» от 23.12.2021 №76 «О бюджете МО «Володарский район» на 2022 год и плановый период 2023-2024 годов». </w:t>
      </w:r>
    </w:p>
    <w:p w:rsidR="005654BA" w:rsidRPr="00A75107" w:rsidRDefault="005654BA" w:rsidP="005654BA">
      <w:pPr>
        <w:widowControl w:val="0"/>
        <w:autoSpaceDE w:val="0"/>
        <w:autoSpaceDN w:val="0"/>
        <w:adjustRightInd w:val="0"/>
        <w:ind w:firstLine="720"/>
        <w:jc w:val="both"/>
        <w:rPr>
          <w:color w:val="000000"/>
          <w:sz w:val="27"/>
          <w:szCs w:val="27"/>
        </w:rPr>
      </w:pPr>
      <w:r w:rsidRPr="00A75107">
        <w:rPr>
          <w:color w:val="000000"/>
          <w:sz w:val="27"/>
          <w:szCs w:val="27"/>
        </w:rPr>
        <w:t>Палата предлагает рассмотреть н</w:t>
      </w:r>
      <w:r w:rsidR="00494E51">
        <w:rPr>
          <w:color w:val="000000"/>
          <w:sz w:val="27"/>
          <w:szCs w:val="27"/>
        </w:rPr>
        <w:t>астоящее Заключение и учесть её</w:t>
      </w:r>
      <w:r w:rsidRPr="00A75107">
        <w:rPr>
          <w:color w:val="000000"/>
          <w:sz w:val="27"/>
          <w:szCs w:val="27"/>
        </w:rPr>
        <w:t xml:space="preserve"> выводы при принятии Решения Совета МО «Володарский район» «Об исполнении бюджета МО «Володарский район» Астраханской области за 2022 год».</w:t>
      </w:r>
      <w:bookmarkStart w:id="0" w:name="_GoBack"/>
      <w:bookmarkEnd w:id="0"/>
    </w:p>
    <w:p w:rsidR="005654BA" w:rsidRPr="00A75107" w:rsidRDefault="005654BA" w:rsidP="005654BA">
      <w:pPr>
        <w:rPr>
          <w:b/>
          <w:color w:val="000000"/>
          <w:sz w:val="27"/>
          <w:szCs w:val="27"/>
          <w:u w:val="single"/>
        </w:rPr>
      </w:pPr>
    </w:p>
    <w:p w:rsidR="005654BA" w:rsidRPr="00A75107" w:rsidRDefault="005654BA" w:rsidP="005654BA">
      <w:pPr>
        <w:jc w:val="both"/>
        <w:rPr>
          <w:color w:val="000000"/>
          <w:sz w:val="27"/>
          <w:szCs w:val="27"/>
        </w:rPr>
      </w:pPr>
      <w:r w:rsidRPr="00A75107">
        <w:rPr>
          <w:color w:val="000000"/>
          <w:sz w:val="27"/>
          <w:szCs w:val="27"/>
        </w:rPr>
        <w:t>Председатель</w:t>
      </w:r>
    </w:p>
    <w:p w:rsidR="005654BA" w:rsidRPr="00A75107" w:rsidRDefault="005654BA" w:rsidP="005654BA">
      <w:pPr>
        <w:jc w:val="both"/>
        <w:rPr>
          <w:color w:val="000000"/>
          <w:sz w:val="27"/>
          <w:szCs w:val="27"/>
        </w:rPr>
      </w:pPr>
      <w:r w:rsidRPr="00A75107">
        <w:rPr>
          <w:color w:val="000000"/>
          <w:sz w:val="27"/>
          <w:szCs w:val="27"/>
        </w:rPr>
        <w:t>Контрольно-счетной палаты</w:t>
      </w:r>
    </w:p>
    <w:p w:rsidR="005654BA" w:rsidRPr="00A75107" w:rsidRDefault="005654BA" w:rsidP="005654BA">
      <w:pPr>
        <w:jc w:val="both"/>
        <w:rPr>
          <w:color w:val="000000"/>
          <w:sz w:val="27"/>
          <w:szCs w:val="27"/>
        </w:rPr>
      </w:pPr>
      <w:r w:rsidRPr="00A75107">
        <w:rPr>
          <w:color w:val="000000"/>
          <w:sz w:val="27"/>
          <w:szCs w:val="27"/>
        </w:rPr>
        <w:t>МО «Володарский район»                                                               Р.Б. Даутов</w:t>
      </w:r>
    </w:p>
    <w:p w:rsidR="005654BA" w:rsidRPr="00A75107" w:rsidRDefault="005654BA" w:rsidP="005654BA">
      <w:pPr>
        <w:jc w:val="both"/>
        <w:rPr>
          <w:color w:val="000000"/>
          <w:sz w:val="27"/>
          <w:szCs w:val="27"/>
        </w:rPr>
      </w:pPr>
    </w:p>
    <w:p w:rsidR="005654BA" w:rsidRDefault="005654BA" w:rsidP="005654BA">
      <w:pPr>
        <w:jc w:val="both"/>
        <w:rPr>
          <w:i/>
          <w:color w:val="000000"/>
        </w:rPr>
      </w:pPr>
    </w:p>
    <w:p w:rsidR="006A2C74" w:rsidRDefault="006A2C74" w:rsidP="006562F6">
      <w:pPr>
        <w:jc w:val="both"/>
        <w:rPr>
          <w:color w:val="000000"/>
          <w:sz w:val="28"/>
          <w:szCs w:val="28"/>
        </w:rPr>
      </w:pPr>
    </w:p>
    <w:p w:rsidR="0030740E" w:rsidRDefault="0030740E" w:rsidP="006562F6">
      <w:pPr>
        <w:jc w:val="both"/>
        <w:rPr>
          <w:color w:val="000000"/>
          <w:sz w:val="28"/>
          <w:szCs w:val="28"/>
        </w:rPr>
      </w:pPr>
    </w:p>
    <w:p w:rsidR="0030740E" w:rsidRDefault="0030740E" w:rsidP="006562F6">
      <w:pPr>
        <w:jc w:val="both"/>
        <w:rPr>
          <w:color w:val="000000"/>
          <w:sz w:val="28"/>
          <w:szCs w:val="28"/>
        </w:rPr>
      </w:pPr>
    </w:p>
    <w:p w:rsidR="0030740E" w:rsidRDefault="0030740E" w:rsidP="006562F6">
      <w:pPr>
        <w:jc w:val="both"/>
        <w:rPr>
          <w:color w:val="000000"/>
          <w:sz w:val="28"/>
          <w:szCs w:val="28"/>
        </w:rPr>
      </w:pPr>
    </w:p>
    <w:p w:rsidR="0030740E" w:rsidRDefault="0030740E" w:rsidP="006562F6">
      <w:pPr>
        <w:jc w:val="both"/>
        <w:rPr>
          <w:color w:val="000000"/>
          <w:sz w:val="28"/>
          <w:szCs w:val="28"/>
        </w:rPr>
      </w:pPr>
    </w:p>
    <w:p w:rsidR="0030740E" w:rsidRDefault="0030740E" w:rsidP="006562F6">
      <w:pPr>
        <w:jc w:val="both"/>
        <w:rPr>
          <w:color w:val="000000"/>
          <w:sz w:val="28"/>
          <w:szCs w:val="28"/>
        </w:rPr>
      </w:pPr>
    </w:p>
    <w:p w:rsidR="002F17D1" w:rsidRDefault="002F17D1" w:rsidP="002F17D1"/>
    <w:p w:rsidR="00C628C0" w:rsidRDefault="00C628C0" w:rsidP="002F17D1"/>
    <w:p w:rsidR="002F17D1" w:rsidRPr="002F17D1" w:rsidRDefault="002F17D1" w:rsidP="002F17D1"/>
    <w:sectPr w:rsidR="002F17D1" w:rsidRPr="002F17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C1" w:rsidRDefault="007933C1" w:rsidP="00CB6F60">
      <w:r>
        <w:separator/>
      </w:r>
    </w:p>
  </w:endnote>
  <w:endnote w:type="continuationSeparator" w:id="0">
    <w:p w:rsidR="007933C1" w:rsidRDefault="007933C1" w:rsidP="00CB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C1" w:rsidRDefault="007933C1" w:rsidP="00CB6F60">
      <w:r>
        <w:separator/>
      </w:r>
    </w:p>
  </w:footnote>
  <w:footnote w:type="continuationSeparator" w:id="0">
    <w:p w:rsidR="007933C1" w:rsidRDefault="007933C1" w:rsidP="00CB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87F27"/>
    <w:multiLevelType w:val="hybridMultilevel"/>
    <w:tmpl w:val="42CE4820"/>
    <w:lvl w:ilvl="0" w:tplc="519AE61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163B76"/>
    <w:multiLevelType w:val="hybridMultilevel"/>
    <w:tmpl w:val="610ECAA0"/>
    <w:lvl w:ilvl="0" w:tplc="3AB6D5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6BF50F5"/>
    <w:multiLevelType w:val="hybridMultilevel"/>
    <w:tmpl w:val="9D2E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5C1717"/>
    <w:multiLevelType w:val="hybridMultilevel"/>
    <w:tmpl w:val="8AE4EAB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15:restartNumberingAfterBreak="0">
    <w:nsid w:val="647E786D"/>
    <w:multiLevelType w:val="hybridMultilevel"/>
    <w:tmpl w:val="4B3A7216"/>
    <w:lvl w:ilvl="0" w:tplc="70FACAB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BB3947"/>
    <w:multiLevelType w:val="hybridMultilevel"/>
    <w:tmpl w:val="41F830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0"/>
    <w:rsid w:val="0001131D"/>
    <w:rsid w:val="00021885"/>
    <w:rsid w:val="000261B0"/>
    <w:rsid w:val="000422EB"/>
    <w:rsid w:val="00045D3F"/>
    <w:rsid w:val="00045EDF"/>
    <w:rsid w:val="0006710C"/>
    <w:rsid w:val="000679B6"/>
    <w:rsid w:val="000A0A1A"/>
    <w:rsid w:val="000A4201"/>
    <w:rsid w:val="000B49CE"/>
    <w:rsid w:val="000B5B18"/>
    <w:rsid w:val="000B68C0"/>
    <w:rsid w:val="000C19B2"/>
    <w:rsid w:val="000D73E1"/>
    <w:rsid w:val="000E4A3C"/>
    <w:rsid w:val="00112563"/>
    <w:rsid w:val="00120B6D"/>
    <w:rsid w:val="00130507"/>
    <w:rsid w:val="00146509"/>
    <w:rsid w:val="00177EE5"/>
    <w:rsid w:val="00193B4E"/>
    <w:rsid w:val="001A03D9"/>
    <w:rsid w:val="001A1C56"/>
    <w:rsid w:val="001A654D"/>
    <w:rsid w:val="001B42F5"/>
    <w:rsid w:val="001C32A2"/>
    <w:rsid w:val="001C5816"/>
    <w:rsid w:val="001D5DEE"/>
    <w:rsid w:val="002033B7"/>
    <w:rsid w:val="002079DC"/>
    <w:rsid w:val="00232B6A"/>
    <w:rsid w:val="00241580"/>
    <w:rsid w:val="002607A3"/>
    <w:rsid w:val="00262AC5"/>
    <w:rsid w:val="0026325B"/>
    <w:rsid w:val="00264E10"/>
    <w:rsid w:val="00265503"/>
    <w:rsid w:val="0027102C"/>
    <w:rsid w:val="002754BA"/>
    <w:rsid w:val="002A79CD"/>
    <w:rsid w:val="002B1F1D"/>
    <w:rsid w:val="002E70E3"/>
    <w:rsid w:val="002F17D1"/>
    <w:rsid w:val="002F6A2A"/>
    <w:rsid w:val="002F7EA6"/>
    <w:rsid w:val="003063EB"/>
    <w:rsid w:val="0030740E"/>
    <w:rsid w:val="003352C5"/>
    <w:rsid w:val="00347AF4"/>
    <w:rsid w:val="00353AFE"/>
    <w:rsid w:val="00357345"/>
    <w:rsid w:val="00390E31"/>
    <w:rsid w:val="003C1270"/>
    <w:rsid w:val="003E28CD"/>
    <w:rsid w:val="00402A51"/>
    <w:rsid w:val="00402D21"/>
    <w:rsid w:val="00431C1B"/>
    <w:rsid w:val="00436261"/>
    <w:rsid w:val="004743E0"/>
    <w:rsid w:val="0048428E"/>
    <w:rsid w:val="004874EB"/>
    <w:rsid w:val="00494E51"/>
    <w:rsid w:val="004A37DC"/>
    <w:rsid w:val="004D097D"/>
    <w:rsid w:val="004D55B1"/>
    <w:rsid w:val="004E14C4"/>
    <w:rsid w:val="004F3816"/>
    <w:rsid w:val="00521D35"/>
    <w:rsid w:val="00522418"/>
    <w:rsid w:val="00524E4F"/>
    <w:rsid w:val="00527810"/>
    <w:rsid w:val="00533483"/>
    <w:rsid w:val="00545570"/>
    <w:rsid w:val="005514F0"/>
    <w:rsid w:val="00552736"/>
    <w:rsid w:val="005528E5"/>
    <w:rsid w:val="0055482C"/>
    <w:rsid w:val="00555163"/>
    <w:rsid w:val="00556A04"/>
    <w:rsid w:val="005654BA"/>
    <w:rsid w:val="005673F2"/>
    <w:rsid w:val="00567F71"/>
    <w:rsid w:val="00592642"/>
    <w:rsid w:val="0059343F"/>
    <w:rsid w:val="00607729"/>
    <w:rsid w:val="00613D54"/>
    <w:rsid w:val="00620701"/>
    <w:rsid w:val="0062155D"/>
    <w:rsid w:val="00630124"/>
    <w:rsid w:val="006372E6"/>
    <w:rsid w:val="006562F6"/>
    <w:rsid w:val="00661060"/>
    <w:rsid w:val="00664511"/>
    <w:rsid w:val="00672BA3"/>
    <w:rsid w:val="006846BB"/>
    <w:rsid w:val="00685257"/>
    <w:rsid w:val="00686DF8"/>
    <w:rsid w:val="006A2C74"/>
    <w:rsid w:val="006A63BD"/>
    <w:rsid w:val="006C004D"/>
    <w:rsid w:val="006D181C"/>
    <w:rsid w:val="006F0F26"/>
    <w:rsid w:val="0070329A"/>
    <w:rsid w:val="007340B4"/>
    <w:rsid w:val="0074096F"/>
    <w:rsid w:val="00751D0B"/>
    <w:rsid w:val="00756AD6"/>
    <w:rsid w:val="0078031D"/>
    <w:rsid w:val="00783D55"/>
    <w:rsid w:val="00792D80"/>
    <w:rsid w:val="007933C1"/>
    <w:rsid w:val="007C08BB"/>
    <w:rsid w:val="007E363F"/>
    <w:rsid w:val="00817508"/>
    <w:rsid w:val="00857AD9"/>
    <w:rsid w:val="008838D7"/>
    <w:rsid w:val="008C12F4"/>
    <w:rsid w:val="008E3B9C"/>
    <w:rsid w:val="008E56AF"/>
    <w:rsid w:val="0097738C"/>
    <w:rsid w:val="009E2202"/>
    <w:rsid w:val="009E4C3D"/>
    <w:rsid w:val="009F2E2C"/>
    <w:rsid w:val="00A068CC"/>
    <w:rsid w:val="00A5795D"/>
    <w:rsid w:val="00A70452"/>
    <w:rsid w:val="00A72E21"/>
    <w:rsid w:val="00A82DF9"/>
    <w:rsid w:val="00AA332F"/>
    <w:rsid w:val="00AD0F0F"/>
    <w:rsid w:val="00B0381B"/>
    <w:rsid w:val="00B34F5E"/>
    <w:rsid w:val="00B44343"/>
    <w:rsid w:val="00B77CD3"/>
    <w:rsid w:val="00BB62D8"/>
    <w:rsid w:val="00BC315B"/>
    <w:rsid w:val="00BD4926"/>
    <w:rsid w:val="00BE1932"/>
    <w:rsid w:val="00C02CDD"/>
    <w:rsid w:val="00C173C2"/>
    <w:rsid w:val="00C20B13"/>
    <w:rsid w:val="00C20B7E"/>
    <w:rsid w:val="00C2630D"/>
    <w:rsid w:val="00C413EE"/>
    <w:rsid w:val="00C43A83"/>
    <w:rsid w:val="00C61E73"/>
    <w:rsid w:val="00C628C0"/>
    <w:rsid w:val="00C63570"/>
    <w:rsid w:val="00C7111C"/>
    <w:rsid w:val="00C8386F"/>
    <w:rsid w:val="00C83FA1"/>
    <w:rsid w:val="00C9550B"/>
    <w:rsid w:val="00CB2655"/>
    <w:rsid w:val="00CB6F60"/>
    <w:rsid w:val="00CC22BF"/>
    <w:rsid w:val="00CC2EF3"/>
    <w:rsid w:val="00CC4063"/>
    <w:rsid w:val="00CD0104"/>
    <w:rsid w:val="00CD7B64"/>
    <w:rsid w:val="00D0732E"/>
    <w:rsid w:val="00D22CA3"/>
    <w:rsid w:val="00D24826"/>
    <w:rsid w:val="00D32EF0"/>
    <w:rsid w:val="00D41160"/>
    <w:rsid w:val="00D43CA6"/>
    <w:rsid w:val="00D55723"/>
    <w:rsid w:val="00D714A3"/>
    <w:rsid w:val="00D94B65"/>
    <w:rsid w:val="00DB3D44"/>
    <w:rsid w:val="00DF7D45"/>
    <w:rsid w:val="00E047C7"/>
    <w:rsid w:val="00E165E8"/>
    <w:rsid w:val="00E232E1"/>
    <w:rsid w:val="00E30C58"/>
    <w:rsid w:val="00E5405B"/>
    <w:rsid w:val="00E80334"/>
    <w:rsid w:val="00E93438"/>
    <w:rsid w:val="00EE3C91"/>
    <w:rsid w:val="00EE531B"/>
    <w:rsid w:val="00F13A57"/>
    <w:rsid w:val="00F23B98"/>
    <w:rsid w:val="00F320A5"/>
    <w:rsid w:val="00F32345"/>
    <w:rsid w:val="00F323DB"/>
    <w:rsid w:val="00F409C7"/>
    <w:rsid w:val="00F466E0"/>
    <w:rsid w:val="00F63C37"/>
    <w:rsid w:val="00F717F5"/>
    <w:rsid w:val="00F85038"/>
    <w:rsid w:val="00F85F95"/>
    <w:rsid w:val="00F9125F"/>
    <w:rsid w:val="00FB2E45"/>
    <w:rsid w:val="00FB56D5"/>
    <w:rsid w:val="00FD4E91"/>
    <w:rsid w:val="00FD671F"/>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6C86FD-9601-469A-A23F-CE5709F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570"/>
    <w:rPr>
      <w:sz w:val="24"/>
      <w:szCs w:val="24"/>
    </w:rPr>
  </w:style>
  <w:style w:type="paragraph" w:styleId="2">
    <w:name w:val="heading 2"/>
    <w:basedOn w:val="a"/>
    <w:next w:val="a"/>
    <w:qFormat/>
    <w:rsid w:val="006A2C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45570"/>
    <w:pPr>
      <w:jc w:val="both"/>
    </w:pPr>
    <w:rPr>
      <w:sz w:val="26"/>
      <w:szCs w:val="20"/>
      <w:lang w:val="en-US"/>
    </w:rPr>
  </w:style>
  <w:style w:type="paragraph" w:styleId="a4">
    <w:name w:val="Balloon Text"/>
    <w:basedOn w:val="a"/>
    <w:link w:val="a5"/>
    <w:rsid w:val="00F23B98"/>
    <w:rPr>
      <w:rFonts w:ascii="Segoe UI" w:hAnsi="Segoe UI" w:cs="Segoe UI"/>
      <w:sz w:val="18"/>
      <w:szCs w:val="18"/>
    </w:rPr>
  </w:style>
  <w:style w:type="character" w:customStyle="1" w:styleId="a5">
    <w:name w:val="Текст выноски Знак"/>
    <w:basedOn w:val="a0"/>
    <w:link w:val="a4"/>
    <w:rsid w:val="00F23B98"/>
    <w:rPr>
      <w:rFonts w:ascii="Segoe UI" w:hAnsi="Segoe UI" w:cs="Segoe UI"/>
      <w:sz w:val="18"/>
      <w:szCs w:val="18"/>
    </w:rPr>
  </w:style>
  <w:style w:type="paragraph" w:styleId="a6">
    <w:name w:val="header"/>
    <w:basedOn w:val="a"/>
    <w:link w:val="a7"/>
    <w:rsid w:val="00CB6F60"/>
    <w:pPr>
      <w:tabs>
        <w:tab w:val="center" w:pos="4677"/>
        <w:tab w:val="right" w:pos="9355"/>
      </w:tabs>
    </w:pPr>
  </w:style>
  <w:style w:type="character" w:customStyle="1" w:styleId="a7">
    <w:name w:val="Верхний колонтитул Знак"/>
    <w:basedOn w:val="a0"/>
    <w:link w:val="a6"/>
    <w:rsid w:val="00CB6F60"/>
    <w:rPr>
      <w:sz w:val="24"/>
      <w:szCs w:val="24"/>
    </w:rPr>
  </w:style>
  <w:style w:type="paragraph" w:styleId="a8">
    <w:name w:val="footer"/>
    <w:basedOn w:val="a"/>
    <w:link w:val="a9"/>
    <w:rsid w:val="00CB6F60"/>
    <w:pPr>
      <w:tabs>
        <w:tab w:val="center" w:pos="4677"/>
        <w:tab w:val="right" w:pos="9355"/>
      </w:tabs>
    </w:pPr>
  </w:style>
  <w:style w:type="character" w:customStyle="1" w:styleId="a9">
    <w:name w:val="Нижний колонтитул Знак"/>
    <w:basedOn w:val="a0"/>
    <w:link w:val="a8"/>
    <w:rsid w:val="00CB6F60"/>
    <w:rPr>
      <w:sz w:val="24"/>
      <w:szCs w:val="24"/>
    </w:rPr>
  </w:style>
  <w:style w:type="paragraph" w:styleId="aa">
    <w:name w:val="List Paragraph"/>
    <w:basedOn w:val="a"/>
    <w:uiPriority w:val="34"/>
    <w:qFormat/>
    <w:rsid w:val="005654B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3DB571B2F08C93F47E057097A9F3D7532AE66E9508DA4B28C691DD3EF6BE472DB07AEE7B5DD725D77D0113CBB4D33D5860C924B24DF3B3Y0E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3DB571B2F08C93F47E057097A9F3D75329E5619206DA4B28C691DD3EF6BE472DB07AEE7B5DD32ED77D0113CBB4D33D5860C924B24DF3B3Y0E9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3DB571B2F08C93F47E057097A9F3D7532AE66E9508DA4B28C691DD3EF6BE472DB07AE87956877D902358418FFFDE3D467CC925YAE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BC09774EE3B9BB7E29FE9167B7EEA102F70F05E1038DC156260F8B24E17E0EA6B8A7F76346325DDB3EC2B7CEDFACAA80C1C10A1138F836G8rAG" TargetMode="External"/><Relationship Id="rId5" Type="http://schemas.openxmlformats.org/officeDocument/2006/relationships/webSettings" Target="webSettings.xml"/><Relationship Id="rId15" Type="http://schemas.openxmlformats.org/officeDocument/2006/relationships/hyperlink" Target="consultantplus://offline/ref=FF3DB571B2F08C93F47E057097A9F3D7532AE66E9508DA4B28C691DD3EF6BE472DB07AEE7B5DD628D47D0113CBB4D33D5860C924B24DF3B3Y0E9M" TargetMode="External"/><Relationship Id="rId10" Type="http://schemas.openxmlformats.org/officeDocument/2006/relationships/hyperlink" Target="consultantplus://offline/ref=6ABC09774EE3B9BB7E29FE9167B7EEA102F70F05E1038DC156260F8B24E17E0EA6B8A7F0624532558D64D2B3878AA7B486DBDF0C0F38GFr9G" TargetMode="External"/><Relationship Id="rId4" Type="http://schemas.openxmlformats.org/officeDocument/2006/relationships/settings" Target="settings.xml"/><Relationship Id="rId9" Type="http://schemas.openxmlformats.org/officeDocument/2006/relationships/hyperlink" Target="consultantplus://offline/ref=6ABC09774EE3B9BB7E29FE9167B7EEA102F70F05E1038DC156260F8B24E17E0EA6B8A7F0634234558D64D2B3878AA7B486DBDF0C0F38GFr9G" TargetMode="External"/><Relationship Id="rId14" Type="http://schemas.openxmlformats.org/officeDocument/2006/relationships/hyperlink" Target="consultantplus://offline/ref=FF3DB571B2F08C93F47E057097A9F3D7532AE66E9508DA4B28C691DD3EF6BE472DB07AEE7B5DD62FD37D0113CBB4D33D5860C924B24DF3B3Y0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CFEA-5174-4EAF-9464-D2D208FD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14</Pages>
  <Words>4873</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KSP1</cp:lastModifiedBy>
  <cp:revision>31</cp:revision>
  <cp:lastPrinted>2023-04-28T06:07:00Z</cp:lastPrinted>
  <dcterms:created xsi:type="dcterms:W3CDTF">2023-03-17T07:03:00Z</dcterms:created>
  <dcterms:modified xsi:type="dcterms:W3CDTF">2023-05-04T10:30:00Z</dcterms:modified>
</cp:coreProperties>
</file>