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44" w:rsidRDefault="005E6344" w:rsidP="005E6344">
      <w:pPr>
        <w:pStyle w:val="1"/>
        <w:ind w:right="-2"/>
      </w:pPr>
    </w:p>
    <w:p w:rsidR="005E6344" w:rsidRDefault="005E6344" w:rsidP="00D82A7B">
      <w:pPr>
        <w:pStyle w:val="1"/>
        <w:tabs>
          <w:tab w:val="center" w:pos="4949"/>
          <w:tab w:val="left" w:pos="6045"/>
        </w:tabs>
        <w:spacing w:before="0" w:after="0"/>
        <w:ind w:right="23"/>
        <w:jc w:val="left"/>
      </w:pPr>
      <w:r>
        <w:tab/>
      </w:r>
    </w:p>
    <w:p w:rsidR="00856E8C" w:rsidRPr="008861AE" w:rsidRDefault="00856E8C" w:rsidP="005E6344">
      <w:pPr>
        <w:jc w:val="center"/>
        <w:rPr>
          <w:b/>
          <w:sz w:val="32"/>
          <w:szCs w:val="32"/>
        </w:rPr>
      </w:pPr>
      <w:r w:rsidRPr="008861AE">
        <w:rPr>
          <w:b/>
          <w:sz w:val="32"/>
          <w:szCs w:val="32"/>
        </w:rPr>
        <w:t xml:space="preserve">ОТЧЕТ </w:t>
      </w:r>
    </w:p>
    <w:p w:rsidR="00856E8C" w:rsidRPr="008861AE" w:rsidRDefault="00856E8C" w:rsidP="005E6344">
      <w:pPr>
        <w:jc w:val="center"/>
        <w:rPr>
          <w:b/>
          <w:sz w:val="32"/>
          <w:szCs w:val="32"/>
        </w:rPr>
      </w:pPr>
    </w:p>
    <w:p w:rsidR="00856E8C" w:rsidRPr="008861AE" w:rsidRDefault="00856E8C" w:rsidP="005E6344">
      <w:pPr>
        <w:jc w:val="center"/>
        <w:rPr>
          <w:b/>
          <w:sz w:val="32"/>
          <w:szCs w:val="32"/>
        </w:rPr>
      </w:pPr>
      <w:r w:rsidRPr="008861AE">
        <w:rPr>
          <w:b/>
          <w:sz w:val="32"/>
          <w:szCs w:val="32"/>
        </w:rPr>
        <w:t xml:space="preserve">  </w:t>
      </w:r>
      <w:r w:rsidR="00D82A7B">
        <w:rPr>
          <w:b/>
          <w:sz w:val="32"/>
          <w:szCs w:val="32"/>
        </w:rPr>
        <w:t>О ДЕЯТЕЛЬНОСТИ КОНТРОЛЬНО-СЧЁ</w:t>
      </w:r>
      <w:r w:rsidRPr="008861AE">
        <w:rPr>
          <w:b/>
          <w:sz w:val="32"/>
          <w:szCs w:val="32"/>
        </w:rPr>
        <w:t xml:space="preserve">ТНОЙ ПАЛАТЫ </w:t>
      </w:r>
    </w:p>
    <w:p w:rsidR="00856E8C" w:rsidRPr="008861AE" w:rsidRDefault="00856E8C" w:rsidP="005E6344">
      <w:pPr>
        <w:jc w:val="center"/>
        <w:rPr>
          <w:b/>
          <w:sz w:val="32"/>
          <w:szCs w:val="32"/>
        </w:rPr>
      </w:pPr>
    </w:p>
    <w:p w:rsidR="00856E8C" w:rsidRPr="008861AE" w:rsidRDefault="00856E8C" w:rsidP="005E6344">
      <w:pPr>
        <w:jc w:val="center"/>
        <w:rPr>
          <w:b/>
          <w:sz w:val="32"/>
          <w:szCs w:val="32"/>
        </w:rPr>
      </w:pPr>
      <w:r w:rsidRPr="008861AE">
        <w:rPr>
          <w:b/>
          <w:sz w:val="32"/>
          <w:szCs w:val="32"/>
        </w:rPr>
        <w:t>МУНИЦИПАЛЬНОГО ОБРАЗОВАНИЯ «</w:t>
      </w:r>
      <w:r w:rsidR="00D82A7B">
        <w:rPr>
          <w:b/>
          <w:sz w:val="32"/>
          <w:szCs w:val="32"/>
        </w:rPr>
        <w:t>ВОЛОДАР</w:t>
      </w:r>
      <w:r w:rsidRPr="008861AE">
        <w:rPr>
          <w:b/>
          <w:sz w:val="32"/>
          <w:szCs w:val="32"/>
        </w:rPr>
        <w:t xml:space="preserve">СКИЙ </w:t>
      </w:r>
    </w:p>
    <w:p w:rsidR="00856E8C" w:rsidRPr="008861AE" w:rsidRDefault="00856E8C" w:rsidP="005E6344">
      <w:pPr>
        <w:jc w:val="center"/>
        <w:rPr>
          <w:b/>
          <w:sz w:val="32"/>
          <w:szCs w:val="32"/>
        </w:rPr>
      </w:pPr>
    </w:p>
    <w:p w:rsidR="00856E8C" w:rsidRPr="008861AE" w:rsidRDefault="00856E8C" w:rsidP="005E6344">
      <w:pPr>
        <w:jc w:val="center"/>
        <w:rPr>
          <w:b/>
          <w:sz w:val="32"/>
          <w:szCs w:val="32"/>
        </w:rPr>
      </w:pPr>
      <w:r w:rsidRPr="008861AE">
        <w:rPr>
          <w:b/>
          <w:sz w:val="32"/>
          <w:szCs w:val="32"/>
        </w:rPr>
        <w:t>МУНИЦИПАЛЬНЫЙ РАЙОН АСТРАХАНСКОЙ ОБЛАСТИ»</w:t>
      </w:r>
    </w:p>
    <w:p w:rsidR="00856E8C" w:rsidRPr="008861AE" w:rsidRDefault="00856E8C" w:rsidP="005E6344">
      <w:pPr>
        <w:jc w:val="center"/>
        <w:rPr>
          <w:sz w:val="32"/>
          <w:szCs w:val="32"/>
        </w:rPr>
      </w:pPr>
    </w:p>
    <w:p w:rsidR="00856E8C" w:rsidRPr="008861AE" w:rsidRDefault="00856E8C" w:rsidP="005E6344">
      <w:pPr>
        <w:jc w:val="center"/>
        <w:rPr>
          <w:b/>
          <w:bCs/>
          <w:sz w:val="32"/>
          <w:szCs w:val="32"/>
        </w:rPr>
      </w:pPr>
      <w:r w:rsidRPr="008861AE">
        <w:rPr>
          <w:b/>
          <w:sz w:val="32"/>
          <w:szCs w:val="32"/>
        </w:rPr>
        <w:t xml:space="preserve"> ЗА 2022 ГОД.</w:t>
      </w:r>
    </w:p>
    <w:p w:rsidR="00856E8C" w:rsidRPr="008861AE" w:rsidRDefault="00856E8C" w:rsidP="005E6344">
      <w:pPr>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856E8C" w:rsidRPr="008861AE" w:rsidRDefault="00856E8C" w:rsidP="005E6344">
      <w:pPr>
        <w:ind w:firstLine="720"/>
        <w:jc w:val="center"/>
        <w:rPr>
          <w:b/>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D82A7B" w:rsidRDefault="00D82A7B" w:rsidP="005E6344">
      <w:pPr>
        <w:jc w:val="center"/>
        <w:rPr>
          <w:bCs/>
          <w:sz w:val="28"/>
          <w:szCs w:val="28"/>
        </w:rPr>
      </w:pPr>
    </w:p>
    <w:p w:rsidR="00856E8C" w:rsidRPr="008861AE" w:rsidRDefault="00856E8C" w:rsidP="005E6344">
      <w:pPr>
        <w:jc w:val="center"/>
        <w:rPr>
          <w:bCs/>
          <w:sz w:val="28"/>
          <w:szCs w:val="28"/>
        </w:rPr>
      </w:pPr>
      <w:r w:rsidRPr="008861AE">
        <w:rPr>
          <w:bCs/>
          <w:sz w:val="28"/>
          <w:szCs w:val="28"/>
        </w:rPr>
        <w:t>2023г.</w:t>
      </w:r>
    </w:p>
    <w:p w:rsidR="00856E8C" w:rsidRDefault="00856E8C" w:rsidP="005E6344"/>
    <w:p w:rsidR="00856E8C" w:rsidRDefault="00856E8C" w:rsidP="005E6344">
      <w:pPr>
        <w:ind w:firstLine="993"/>
        <w:jc w:val="both"/>
        <w:rPr>
          <w:sz w:val="28"/>
          <w:szCs w:val="28"/>
        </w:rPr>
      </w:pPr>
    </w:p>
    <w:p w:rsidR="00856E8C" w:rsidRDefault="00856E8C" w:rsidP="005E6344">
      <w:pPr>
        <w:ind w:firstLine="993"/>
        <w:jc w:val="both"/>
        <w:rPr>
          <w:sz w:val="28"/>
          <w:szCs w:val="28"/>
        </w:rPr>
      </w:pPr>
    </w:p>
    <w:p w:rsidR="0028560B" w:rsidRPr="003C6A84" w:rsidRDefault="0028560B" w:rsidP="005E6344">
      <w:pPr>
        <w:ind w:firstLine="993"/>
        <w:jc w:val="both"/>
        <w:rPr>
          <w:sz w:val="28"/>
          <w:szCs w:val="28"/>
        </w:rPr>
      </w:pPr>
      <w:r w:rsidRPr="003C6A84">
        <w:rPr>
          <w:sz w:val="28"/>
          <w:szCs w:val="28"/>
        </w:rPr>
        <w:t xml:space="preserve">Контрольно-счетная палата </w:t>
      </w:r>
      <w:r w:rsidR="00B20E76" w:rsidRPr="003C6A84">
        <w:rPr>
          <w:sz w:val="28"/>
          <w:szCs w:val="28"/>
        </w:rPr>
        <w:t>муниципального образования «</w:t>
      </w:r>
      <w:r w:rsidR="00D82A7B" w:rsidRPr="003C6A84">
        <w:rPr>
          <w:sz w:val="28"/>
          <w:szCs w:val="28"/>
        </w:rPr>
        <w:t>Володар</w:t>
      </w:r>
      <w:r w:rsidR="00B20E76" w:rsidRPr="003C6A84">
        <w:rPr>
          <w:sz w:val="28"/>
          <w:szCs w:val="28"/>
        </w:rPr>
        <w:t xml:space="preserve">ский муниципальный район Астраханской области» </w:t>
      </w:r>
      <w:r w:rsidRPr="003C6A84">
        <w:rPr>
          <w:sz w:val="28"/>
          <w:szCs w:val="28"/>
        </w:rPr>
        <w:t xml:space="preserve">(далее </w:t>
      </w:r>
      <w:r w:rsidR="009148A9" w:rsidRPr="003C6A84">
        <w:rPr>
          <w:sz w:val="28"/>
          <w:szCs w:val="28"/>
        </w:rPr>
        <w:t>–</w:t>
      </w:r>
      <w:r w:rsidRPr="003C6A84">
        <w:rPr>
          <w:sz w:val="28"/>
          <w:szCs w:val="28"/>
        </w:rPr>
        <w:t xml:space="preserve"> КСП</w:t>
      </w:r>
      <w:r w:rsidR="009148A9" w:rsidRPr="003C6A84">
        <w:rPr>
          <w:sz w:val="28"/>
          <w:szCs w:val="28"/>
        </w:rPr>
        <w:t xml:space="preserve"> МО «</w:t>
      </w:r>
      <w:r w:rsidR="00D82A7B" w:rsidRPr="003C6A84">
        <w:rPr>
          <w:sz w:val="28"/>
          <w:szCs w:val="28"/>
        </w:rPr>
        <w:t>Володар</w:t>
      </w:r>
      <w:r w:rsidR="009148A9" w:rsidRPr="003C6A84">
        <w:rPr>
          <w:sz w:val="28"/>
          <w:szCs w:val="28"/>
        </w:rPr>
        <w:t>ский район»</w:t>
      </w:r>
      <w:r w:rsidRPr="003C6A84">
        <w:rPr>
          <w:sz w:val="28"/>
          <w:szCs w:val="28"/>
        </w:rPr>
        <w:t>) является юридическим лицом, постоянно действующим органом местного самоуправления, органом внешнего муниципального финансового контроля.</w:t>
      </w:r>
    </w:p>
    <w:p w:rsidR="00E43602" w:rsidRPr="003C6A84" w:rsidRDefault="0028560B" w:rsidP="005E6344">
      <w:pPr>
        <w:jc w:val="both"/>
        <w:rPr>
          <w:sz w:val="28"/>
          <w:szCs w:val="28"/>
        </w:rPr>
      </w:pPr>
      <w:r w:rsidRPr="003C6A84">
        <w:rPr>
          <w:sz w:val="28"/>
          <w:szCs w:val="28"/>
        </w:rPr>
        <w:t xml:space="preserve">           Настоящий отчет подготовлен в соответствии с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пунктом </w:t>
      </w:r>
      <w:r w:rsidR="00C53A8B" w:rsidRPr="003C6A84">
        <w:rPr>
          <w:sz w:val="28"/>
          <w:szCs w:val="28"/>
        </w:rPr>
        <w:t>8</w:t>
      </w:r>
      <w:r w:rsidRPr="003C6A84">
        <w:rPr>
          <w:sz w:val="28"/>
          <w:szCs w:val="28"/>
        </w:rPr>
        <w:t xml:space="preserve"> статьи 5</w:t>
      </w:r>
      <w:r w:rsidR="00C53A8B" w:rsidRPr="003C6A84">
        <w:rPr>
          <w:sz w:val="28"/>
          <w:szCs w:val="28"/>
        </w:rPr>
        <w:t>3</w:t>
      </w:r>
      <w:r w:rsidRPr="003C6A84">
        <w:rPr>
          <w:sz w:val="28"/>
          <w:szCs w:val="28"/>
        </w:rPr>
        <w:t xml:space="preserve"> Устава </w:t>
      </w:r>
      <w:r w:rsidR="00AF7D27" w:rsidRPr="003C6A84">
        <w:rPr>
          <w:sz w:val="28"/>
          <w:szCs w:val="28"/>
        </w:rPr>
        <w:t>мун</w:t>
      </w:r>
      <w:r w:rsidR="00C53A8B" w:rsidRPr="003C6A84">
        <w:rPr>
          <w:sz w:val="28"/>
          <w:szCs w:val="28"/>
        </w:rPr>
        <w:t>иципального образования «Володар</w:t>
      </w:r>
      <w:r w:rsidR="00AF7D27" w:rsidRPr="003C6A84">
        <w:rPr>
          <w:sz w:val="28"/>
          <w:szCs w:val="28"/>
        </w:rPr>
        <w:t>ский муниципальный район Астраханской области»</w:t>
      </w:r>
      <w:r w:rsidRPr="003C6A84">
        <w:rPr>
          <w:sz w:val="28"/>
          <w:szCs w:val="28"/>
        </w:rPr>
        <w:t>, статьи 1</w:t>
      </w:r>
      <w:r w:rsidR="00C53A8B" w:rsidRPr="003C6A84">
        <w:rPr>
          <w:sz w:val="28"/>
          <w:szCs w:val="28"/>
        </w:rPr>
        <w:t>3</w:t>
      </w:r>
      <w:r w:rsidRPr="003C6A84">
        <w:rPr>
          <w:sz w:val="28"/>
          <w:szCs w:val="28"/>
        </w:rPr>
        <w:t xml:space="preserve"> Положения о Контрольно-счётной палате муниципального образования «</w:t>
      </w:r>
      <w:r w:rsidR="00C53A8B" w:rsidRPr="003C6A84">
        <w:rPr>
          <w:sz w:val="28"/>
          <w:szCs w:val="28"/>
        </w:rPr>
        <w:t>Володар</w:t>
      </w:r>
      <w:r w:rsidRPr="003C6A84">
        <w:rPr>
          <w:sz w:val="28"/>
          <w:szCs w:val="28"/>
        </w:rPr>
        <w:t xml:space="preserve">ский </w:t>
      </w:r>
      <w:r w:rsidR="00B20E76" w:rsidRPr="003C6A84">
        <w:rPr>
          <w:sz w:val="28"/>
          <w:szCs w:val="28"/>
        </w:rPr>
        <w:t>муниципальный район Астраханской области</w:t>
      </w:r>
      <w:r w:rsidRPr="003C6A84">
        <w:rPr>
          <w:sz w:val="28"/>
          <w:szCs w:val="28"/>
        </w:rPr>
        <w:t xml:space="preserve">» и </w:t>
      </w:r>
      <w:r w:rsidR="00E43602" w:rsidRPr="003C6A84">
        <w:rPr>
          <w:sz w:val="28"/>
          <w:szCs w:val="28"/>
        </w:rPr>
        <w:t xml:space="preserve">содержит информацию об основных </w:t>
      </w:r>
      <w:r w:rsidRPr="003C6A84">
        <w:rPr>
          <w:sz w:val="28"/>
          <w:szCs w:val="28"/>
        </w:rPr>
        <w:t xml:space="preserve">результатах деятельности </w:t>
      </w:r>
      <w:r w:rsidR="00A13435" w:rsidRPr="003C6A84">
        <w:rPr>
          <w:sz w:val="28"/>
          <w:szCs w:val="28"/>
        </w:rPr>
        <w:t>КСП МО «</w:t>
      </w:r>
      <w:r w:rsidR="00C53A8B" w:rsidRPr="003C6A84">
        <w:rPr>
          <w:sz w:val="28"/>
          <w:szCs w:val="28"/>
        </w:rPr>
        <w:t>Володар</w:t>
      </w:r>
      <w:r w:rsidR="00A13435" w:rsidRPr="003C6A84">
        <w:rPr>
          <w:sz w:val="28"/>
          <w:szCs w:val="28"/>
        </w:rPr>
        <w:t xml:space="preserve">ский район» </w:t>
      </w:r>
      <w:r w:rsidRPr="003C6A84">
        <w:rPr>
          <w:sz w:val="28"/>
          <w:szCs w:val="28"/>
        </w:rPr>
        <w:t>за 202</w:t>
      </w:r>
      <w:r w:rsidR="00B20E76" w:rsidRPr="003C6A84">
        <w:rPr>
          <w:sz w:val="28"/>
          <w:szCs w:val="28"/>
        </w:rPr>
        <w:t>2</w:t>
      </w:r>
      <w:r w:rsidRPr="003C6A84">
        <w:rPr>
          <w:sz w:val="28"/>
          <w:szCs w:val="28"/>
        </w:rPr>
        <w:t xml:space="preserve"> год, обобщает результаты проведенных контрольных и экспертно-аналитических мероприятий и является одной из форм реализации принципа гласности деятельности контрольно-счетного органа. </w:t>
      </w:r>
    </w:p>
    <w:p w:rsidR="009148A9" w:rsidRPr="003C6A84" w:rsidRDefault="009148A9" w:rsidP="005E6344">
      <w:pPr>
        <w:ind w:firstLine="709"/>
        <w:jc w:val="both"/>
        <w:rPr>
          <w:sz w:val="28"/>
          <w:szCs w:val="28"/>
        </w:rPr>
      </w:pPr>
    </w:p>
    <w:p w:rsidR="0028560B" w:rsidRPr="003C6A84" w:rsidRDefault="0028560B" w:rsidP="005E6344">
      <w:pPr>
        <w:pStyle w:val="1"/>
      </w:pPr>
      <w:bookmarkStart w:id="0" w:name="_Toc448321563"/>
      <w:r w:rsidRPr="003C6A84">
        <w:t>1. Общие сведения о деятельности палаты в 202</w:t>
      </w:r>
      <w:r w:rsidR="009148A9" w:rsidRPr="003C6A84">
        <w:t>2</w:t>
      </w:r>
      <w:r w:rsidRPr="003C6A84">
        <w:t xml:space="preserve"> году.</w:t>
      </w:r>
      <w:bookmarkEnd w:id="0"/>
    </w:p>
    <w:p w:rsidR="0028560B" w:rsidRPr="003C6A84" w:rsidRDefault="0028560B" w:rsidP="005E6344">
      <w:pPr>
        <w:pStyle w:val="a9"/>
        <w:shd w:val="clear" w:color="auto" w:fill="FFFFFF"/>
        <w:ind w:firstLine="750"/>
        <w:jc w:val="both"/>
        <w:rPr>
          <w:rFonts w:eastAsia="Times New Roman"/>
          <w:color w:val="000000"/>
          <w:sz w:val="28"/>
          <w:szCs w:val="28"/>
        </w:rPr>
      </w:pPr>
      <w:r w:rsidRPr="003C6A84">
        <w:rPr>
          <w:sz w:val="28"/>
          <w:szCs w:val="28"/>
        </w:rPr>
        <w:tab/>
        <w:t xml:space="preserve">Деятельность </w:t>
      </w:r>
      <w:r w:rsidR="00A13435" w:rsidRPr="003C6A84">
        <w:rPr>
          <w:sz w:val="28"/>
          <w:szCs w:val="28"/>
        </w:rPr>
        <w:t>КСП МО «</w:t>
      </w:r>
      <w:r w:rsidR="00935DD7" w:rsidRPr="003C6A84">
        <w:rPr>
          <w:sz w:val="28"/>
          <w:szCs w:val="28"/>
        </w:rPr>
        <w:t>Володар</w:t>
      </w:r>
      <w:r w:rsidR="00A13435" w:rsidRPr="003C6A84">
        <w:rPr>
          <w:sz w:val="28"/>
          <w:szCs w:val="28"/>
        </w:rPr>
        <w:t xml:space="preserve">ский район» </w:t>
      </w:r>
      <w:r w:rsidRPr="003C6A84">
        <w:rPr>
          <w:rFonts w:eastAsia="Times New Roman"/>
          <w:color w:val="000000"/>
          <w:sz w:val="28"/>
          <w:szCs w:val="28"/>
        </w:rPr>
        <w:t xml:space="preserve">осуществлялась </w:t>
      </w:r>
      <w:r w:rsidRPr="003C6A84">
        <w:rPr>
          <w:sz w:val="28"/>
          <w:szCs w:val="28"/>
        </w:rPr>
        <w:t>в соответствии с полномочиями, определенными Бюджетным кодексом Российской Федерации, Федеральным законом № 6-ФЗ от 07.02.2011г «Об общих принципах организации и деятельности контрольно-счетных органов субъектов Российской Федерации и муниципальных образований», Уставом</w:t>
      </w:r>
      <w:r w:rsidR="003A12F3" w:rsidRPr="003C6A84">
        <w:rPr>
          <w:sz w:val="28"/>
          <w:szCs w:val="28"/>
        </w:rPr>
        <w:t xml:space="preserve"> муниципального образования «</w:t>
      </w:r>
      <w:r w:rsidR="00935DD7" w:rsidRPr="003C6A84">
        <w:rPr>
          <w:sz w:val="28"/>
          <w:szCs w:val="28"/>
        </w:rPr>
        <w:t>Володарский</w:t>
      </w:r>
      <w:r w:rsidR="003A12F3" w:rsidRPr="003C6A84">
        <w:rPr>
          <w:sz w:val="28"/>
          <w:szCs w:val="28"/>
        </w:rPr>
        <w:t xml:space="preserve"> муниципальный район Астраханской области»</w:t>
      </w:r>
      <w:r w:rsidRPr="003C6A84">
        <w:rPr>
          <w:sz w:val="28"/>
          <w:szCs w:val="28"/>
        </w:rPr>
        <w:t xml:space="preserve">, </w:t>
      </w:r>
      <w:r w:rsidRPr="003C6A84">
        <w:rPr>
          <w:rFonts w:eastAsia="Times New Roman"/>
          <w:color w:val="000000"/>
          <w:sz w:val="28"/>
          <w:szCs w:val="28"/>
        </w:rPr>
        <w:t>Положением о</w:t>
      </w:r>
      <w:r w:rsidR="00A13435" w:rsidRPr="003C6A84">
        <w:rPr>
          <w:rFonts w:eastAsia="Times New Roman"/>
          <w:color w:val="000000"/>
          <w:sz w:val="28"/>
          <w:szCs w:val="28"/>
        </w:rPr>
        <w:t xml:space="preserve"> </w:t>
      </w:r>
      <w:r w:rsidR="00A13435" w:rsidRPr="003C6A84">
        <w:rPr>
          <w:sz w:val="28"/>
          <w:szCs w:val="28"/>
        </w:rPr>
        <w:t>Контрольно-счётной палате муниципального образования «</w:t>
      </w:r>
      <w:r w:rsidR="00935DD7" w:rsidRPr="003C6A84">
        <w:rPr>
          <w:sz w:val="28"/>
          <w:szCs w:val="28"/>
        </w:rPr>
        <w:t>Волода</w:t>
      </w:r>
      <w:r w:rsidR="00A13435" w:rsidRPr="003C6A84">
        <w:rPr>
          <w:sz w:val="28"/>
          <w:szCs w:val="28"/>
        </w:rPr>
        <w:t>рский муниципальный район Астраханской области»</w:t>
      </w:r>
      <w:r w:rsidRPr="003C6A84">
        <w:rPr>
          <w:rFonts w:eastAsia="Times New Roman"/>
          <w:color w:val="000000"/>
          <w:sz w:val="28"/>
          <w:szCs w:val="28"/>
        </w:rPr>
        <w:t xml:space="preserve">, согласно которым в процессе реализации задач </w:t>
      </w:r>
      <w:r w:rsidR="00A13435" w:rsidRPr="003C6A84">
        <w:rPr>
          <w:sz w:val="28"/>
          <w:szCs w:val="28"/>
        </w:rPr>
        <w:t>КСП МО «</w:t>
      </w:r>
      <w:r w:rsidR="00935DD7" w:rsidRPr="003C6A84">
        <w:rPr>
          <w:sz w:val="28"/>
          <w:szCs w:val="28"/>
        </w:rPr>
        <w:t>Володар</w:t>
      </w:r>
      <w:r w:rsidR="00A13435" w:rsidRPr="003C6A84">
        <w:rPr>
          <w:sz w:val="28"/>
          <w:szCs w:val="28"/>
        </w:rPr>
        <w:t>ский район»</w:t>
      </w:r>
      <w:r w:rsidRPr="003C6A84">
        <w:rPr>
          <w:rFonts w:eastAsia="Times New Roman"/>
          <w:color w:val="000000"/>
          <w:sz w:val="28"/>
          <w:szCs w:val="28"/>
        </w:rPr>
        <w:t xml:space="preserve"> осуществляет контрольную, экспертно-аналитическую, информационную и иную деятельность, в целях контроля за исполнением бюджета, отчета о его исполнении.</w:t>
      </w:r>
    </w:p>
    <w:p w:rsidR="0028560B" w:rsidRPr="003C6A84" w:rsidRDefault="0028560B" w:rsidP="005E6344">
      <w:pPr>
        <w:shd w:val="clear" w:color="auto" w:fill="FFFFFF"/>
        <w:spacing w:before="100" w:beforeAutospacing="1" w:after="100" w:afterAutospacing="1"/>
        <w:ind w:firstLine="750"/>
        <w:jc w:val="both"/>
        <w:rPr>
          <w:sz w:val="28"/>
          <w:szCs w:val="28"/>
        </w:rPr>
      </w:pPr>
      <w:r w:rsidRPr="003C6A84">
        <w:rPr>
          <w:sz w:val="28"/>
          <w:szCs w:val="28"/>
        </w:rPr>
        <w:t xml:space="preserve">Деятельность </w:t>
      </w:r>
      <w:r w:rsidR="00E0748D" w:rsidRPr="003C6A84">
        <w:rPr>
          <w:sz w:val="28"/>
          <w:szCs w:val="28"/>
        </w:rPr>
        <w:t>КСП МО «</w:t>
      </w:r>
      <w:r w:rsidR="00935DD7" w:rsidRPr="003C6A84">
        <w:rPr>
          <w:sz w:val="28"/>
          <w:szCs w:val="28"/>
        </w:rPr>
        <w:t>Волода</w:t>
      </w:r>
      <w:r w:rsidR="00E0748D" w:rsidRPr="003C6A84">
        <w:rPr>
          <w:sz w:val="28"/>
          <w:szCs w:val="28"/>
        </w:rPr>
        <w:t>рский район»</w:t>
      </w:r>
      <w:r w:rsidR="006C1647" w:rsidRPr="003C6A84">
        <w:rPr>
          <w:sz w:val="28"/>
          <w:szCs w:val="28"/>
        </w:rPr>
        <w:t xml:space="preserve"> </w:t>
      </w:r>
      <w:r w:rsidRPr="003C6A84">
        <w:rPr>
          <w:sz w:val="28"/>
          <w:szCs w:val="28"/>
        </w:rPr>
        <w:t>в 202</w:t>
      </w:r>
      <w:r w:rsidR="008713A4" w:rsidRPr="003C6A84">
        <w:rPr>
          <w:sz w:val="28"/>
          <w:szCs w:val="28"/>
        </w:rPr>
        <w:t>2</w:t>
      </w:r>
      <w:r w:rsidRPr="003C6A84">
        <w:rPr>
          <w:sz w:val="28"/>
          <w:szCs w:val="28"/>
        </w:rPr>
        <w:t xml:space="preserve"> году осуществлялась в соответствии с планом </w:t>
      </w:r>
      <w:proofErr w:type="gramStart"/>
      <w:r w:rsidR="00E0748D" w:rsidRPr="003C6A84">
        <w:rPr>
          <w:sz w:val="28"/>
          <w:szCs w:val="28"/>
        </w:rPr>
        <w:t>контроль</w:t>
      </w:r>
      <w:r w:rsidRPr="003C6A84">
        <w:rPr>
          <w:sz w:val="28"/>
          <w:szCs w:val="28"/>
        </w:rPr>
        <w:t>ных и экспертно-аналитических мероприятий</w:t>
      </w:r>
      <w:proofErr w:type="gramEnd"/>
      <w:r w:rsidRPr="003C6A84">
        <w:rPr>
          <w:sz w:val="28"/>
          <w:szCs w:val="28"/>
        </w:rPr>
        <w:t xml:space="preserve"> направленны</w:t>
      </w:r>
      <w:r w:rsidR="00E0748D" w:rsidRPr="003C6A84">
        <w:rPr>
          <w:sz w:val="28"/>
          <w:szCs w:val="28"/>
        </w:rPr>
        <w:t>х</w:t>
      </w:r>
      <w:r w:rsidRPr="003C6A84">
        <w:rPr>
          <w:sz w:val="28"/>
          <w:szCs w:val="28"/>
        </w:rPr>
        <w:t xml:space="preserve"> на обеспечение контроля за исполнением бюджета района с учетом всех видов и направлений деятельности </w:t>
      </w:r>
      <w:r w:rsidR="00E0748D" w:rsidRPr="003C6A84">
        <w:rPr>
          <w:sz w:val="28"/>
          <w:szCs w:val="28"/>
        </w:rPr>
        <w:t>КСП МО «</w:t>
      </w:r>
      <w:r w:rsidR="00935DD7" w:rsidRPr="003C6A84">
        <w:rPr>
          <w:sz w:val="28"/>
          <w:szCs w:val="28"/>
        </w:rPr>
        <w:t>Волода</w:t>
      </w:r>
      <w:r w:rsidR="00E0748D" w:rsidRPr="003C6A84">
        <w:rPr>
          <w:sz w:val="28"/>
          <w:szCs w:val="28"/>
        </w:rPr>
        <w:t>рский район»</w:t>
      </w:r>
      <w:r w:rsidR="00CB6898" w:rsidRPr="003C6A84">
        <w:rPr>
          <w:sz w:val="28"/>
          <w:szCs w:val="28"/>
        </w:rPr>
        <w:t>.</w:t>
      </w:r>
    </w:p>
    <w:p w:rsidR="00CB6898" w:rsidRPr="003C6A84" w:rsidRDefault="00CB6898" w:rsidP="005E6344">
      <w:pPr>
        <w:shd w:val="clear" w:color="auto" w:fill="FFFFFF"/>
        <w:spacing w:before="100" w:beforeAutospacing="1" w:after="100" w:afterAutospacing="1"/>
        <w:ind w:firstLine="750"/>
        <w:jc w:val="both"/>
        <w:rPr>
          <w:sz w:val="28"/>
          <w:szCs w:val="28"/>
        </w:rPr>
      </w:pPr>
    </w:p>
    <w:p w:rsidR="00CB6898" w:rsidRPr="003C6A84" w:rsidRDefault="00935DD7" w:rsidP="00935DD7">
      <w:pPr>
        <w:shd w:val="clear" w:color="auto" w:fill="FFFFFF"/>
        <w:tabs>
          <w:tab w:val="left" w:pos="4460"/>
        </w:tabs>
        <w:spacing w:before="100" w:beforeAutospacing="1" w:after="100" w:afterAutospacing="1"/>
        <w:ind w:firstLine="750"/>
        <w:jc w:val="both"/>
        <w:rPr>
          <w:sz w:val="28"/>
          <w:szCs w:val="28"/>
        </w:rPr>
      </w:pPr>
      <w:r w:rsidRPr="003C6A84">
        <w:rPr>
          <w:sz w:val="28"/>
          <w:szCs w:val="28"/>
        </w:rPr>
        <w:tab/>
      </w:r>
    </w:p>
    <w:p w:rsidR="00935DD7" w:rsidRPr="003C6A84" w:rsidRDefault="00935DD7" w:rsidP="00935DD7">
      <w:pPr>
        <w:shd w:val="clear" w:color="auto" w:fill="FFFFFF"/>
        <w:tabs>
          <w:tab w:val="left" w:pos="4460"/>
        </w:tabs>
        <w:spacing w:before="100" w:beforeAutospacing="1" w:after="100" w:afterAutospacing="1"/>
        <w:ind w:firstLine="750"/>
        <w:jc w:val="both"/>
        <w:rPr>
          <w:sz w:val="28"/>
          <w:szCs w:val="28"/>
        </w:rPr>
      </w:pPr>
    </w:p>
    <w:p w:rsidR="00935DD7" w:rsidRPr="003C6A84" w:rsidRDefault="00935DD7" w:rsidP="00935DD7">
      <w:pPr>
        <w:shd w:val="clear" w:color="auto" w:fill="FFFFFF"/>
        <w:tabs>
          <w:tab w:val="left" w:pos="4460"/>
        </w:tabs>
        <w:spacing w:before="100" w:beforeAutospacing="1" w:after="100" w:afterAutospacing="1"/>
        <w:ind w:firstLine="750"/>
        <w:jc w:val="both"/>
        <w:rPr>
          <w:sz w:val="28"/>
          <w:szCs w:val="28"/>
        </w:rPr>
      </w:pPr>
    </w:p>
    <w:p w:rsidR="00CB6898" w:rsidRPr="003C6A84" w:rsidRDefault="00CB6898" w:rsidP="005E6344">
      <w:pPr>
        <w:shd w:val="clear" w:color="auto" w:fill="FFFFFF"/>
        <w:spacing w:before="100" w:beforeAutospacing="1" w:after="100" w:afterAutospacing="1"/>
        <w:ind w:firstLine="750"/>
        <w:jc w:val="both"/>
        <w:rPr>
          <w:sz w:val="28"/>
          <w:szCs w:val="28"/>
        </w:rPr>
      </w:pPr>
    </w:p>
    <w:p w:rsidR="0028560B" w:rsidRPr="003C6A84" w:rsidRDefault="0028560B" w:rsidP="005E6344">
      <w:pPr>
        <w:ind w:firstLine="708"/>
        <w:jc w:val="both"/>
        <w:rPr>
          <w:sz w:val="28"/>
          <w:szCs w:val="28"/>
        </w:rPr>
      </w:pPr>
    </w:p>
    <w:p w:rsidR="0028560B" w:rsidRPr="003C6A84" w:rsidRDefault="0028560B" w:rsidP="005E6344">
      <w:pPr>
        <w:tabs>
          <w:tab w:val="left" w:pos="426"/>
          <w:tab w:val="left" w:pos="993"/>
          <w:tab w:val="left" w:pos="11482"/>
        </w:tabs>
        <w:ind w:firstLine="709"/>
        <w:rPr>
          <w:b/>
          <w:bCs/>
          <w:sz w:val="28"/>
          <w:szCs w:val="28"/>
        </w:rPr>
      </w:pPr>
      <w:r w:rsidRPr="003C6A84">
        <w:rPr>
          <w:b/>
          <w:sz w:val="28"/>
          <w:szCs w:val="28"/>
        </w:rPr>
        <w:lastRenderedPageBreak/>
        <w:tab/>
      </w:r>
      <w:r w:rsidRPr="003C6A84">
        <w:rPr>
          <w:b/>
          <w:bCs/>
          <w:sz w:val="28"/>
          <w:szCs w:val="28"/>
        </w:rPr>
        <w:t>Основные показатели деятельности муниципального контрольно-счетного органа за 202</w:t>
      </w:r>
      <w:r w:rsidR="00EC709F" w:rsidRPr="003C6A84">
        <w:rPr>
          <w:b/>
          <w:bCs/>
          <w:sz w:val="28"/>
          <w:szCs w:val="28"/>
        </w:rPr>
        <w:t>2</w:t>
      </w:r>
      <w:r w:rsidRPr="003C6A84">
        <w:rPr>
          <w:b/>
          <w:bCs/>
          <w:sz w:val="28"/>
          <w:szCs w:val="28"/>
        </w:rPr>
        <w:t xml:space="preserve"> год.</w:t>
      </w:r>
    </w:p>
    <w:tbl>
      <w:tblPr>
        <w:tblW w:w="10196" w:type="dxa"/>
        <w:tblInd w:w="118" w:type="dxa"/>
        <w:tblLook w:val="00A0" w:firstRow="1" w:lastRow="0" w:firstColumn="1" w:lastColumn="0" w:noHBand="0" w:noVBand="0"/>
      </w:tblPr>
      <w:tblGrid>
        <w:gridCol w:w="936"/>
        <w:gridCol w:w="1363"/>
        <w:gridCol w:w="5454"/>
        <w:gridCol w:w="2443"/>
      </w:tblGrid>
      <w:tr w:rsidR="000119F8" w:rsidRPr="003C6A84" w:rsidTr="004C1492">
        <w:trPr>
          <w:trHeight w:val="270"/>
        </w:trPr>
        <w:tc>
          <w:tcPr>
            <w:tcW w:w="10196" w:type="dxa"/>
            <w:gridSpan w:val="4"/>
            <w:tcBorders>
              <w:bottom w:val="single" w:sz="4" w:space="0" w:color="auto"/>
            </w:tcBorders>
            <w:vAlign w:val="center"/>
          </w:tcPr>
          <w:p w:rsidR="000119F8" w:rsidRPr="003C6A84" w:rsidRDefault="000119F8" w:rsidP="005E6344">
            <w:pPr>
              <w:jc w:val="center"/>
            </w:pPr>
            <w:r w:rsidRPr="003C6A84">
              <w:t> </w:t>
            </w:r>
          </w:p>
        </w:tc>
      </w:tr>
      <w:tr w:rsidR="000119F8" w:rsidRPr="003C6A84" w:rsidTr="004C1492">
        <w:trPr>
          <w:trHeight w:val="300"/>
        </w:trPr>
        <w:tc>
          <w:tcPr>
            <w:tcW w:w="10196" w:type="dxa"/>
            <w:gridSpan w:val="4"/>
            <w:tcBorders>
              <w:top w:val="single" w:sz="4" w:space="0" w:color="auto"/>
              <w:left w:val="single" w:sz="8" w:space="0" w:color="auto"/>
              <w:bottom w:val="single" w:sz="4" w:space="0" w:color="auto"/>
              <w:right w:val="single" w:sz="8" w:space="0" w:color="000000"/>
            </w:tcBorders>
            <w:vAlign w:val="center"/>
          </w:tcPr>
          <w:p w:rsidR="000119F8" w:rsidRPr="003C6A84" w:rsidRDefault="00DC670A" w:rsidP="00DC670A">
            <w:pPr>
              <w:jc w:val="center"/>
              <w:rPr>
                <w:i/>
                <w:iCs/>
              </w:rPr>
            </w:pPr>
            <w:r w:rsidRPr="003C6A84">
              <w:rPr>
                <w:b/>
              </w:rPr>
              <w:t>Контрольно-счё</w:t>
            </w:r>
            <w:r w:rsidR="000119F8" w:rsidRPr="003C6A84">
              <w:rPr>
                <w:b/>
              </w:rPr>
              <w:t>тная палата муниципального образования «</w:t>
            </w:r>
            <w:r w:rsidRPr="003C6A84">
              <w:rPr>
                <w:b/>
              </w:rPr>
              <w:t>Володар</w:t>
            </w:r>
            <w:r w:rsidR="000119F8" w:rsidRPr="003C6A84">
              <w:rPr>
                <w:b/>
              </w:rPr>
              <w:t>ский муниципальный район Астраханской области»</w:t>
            </w:r>
          </w:p>
        </w:tc>
      </w:tr>
      <w:tr w:rsidR="000119F8" w:rsidRPr="003C6A84" w:rsidTr="004C1492">
        <w:trPr>
          <w:trHeight w:val="297"/>
        </w:trPr>
        <w:tc>
          <w:tcPr>
            <w:tcW w:w="10196" w:type="dxa"/>
            <w:gridSpan w:val="4"/>
            <w:tcBorders>
              <w:top w:val="single" w:sz="4" w:space="0" w:color="auto"/>
              <w:left w:val="single" w:sz="8" w:space="0" w:color="auto"/>
              <w:bottom w:val="single" w:sz="4" w:space="0" w:color="auto"/>
              <w:right w:val="single" w:sz="8" w:space="0" w:color="000000"/>
            </w:tcBorders>
            <w:vAlign w:val="center"/>
          </w:tcPr>
          <w:p w:rsidR="000119F8" w:rsidRPr="003C6A84" w:rsidRDefault="000119F8" w:rsidP="005E6344">
            <w:pPr>
              <w:spacing w:before="40" w:after="40"/>
              <w:jc w:val="both"/>
              <w:rPr>
                <w:b/>
                <w:bCs/>
              </w:rPr>
            </w:pPr>
            <w:r w:rsidRPr="003C6A84">
              <w:rPr>
                <w:b/>
                <w:bCs/>
              </w:rPr>
              <w:t>1. Правовой статус МКСО, численность и профессиональная подготовка сотрудников</w:t>
            </w:r>
          </w:p>
        </w:tc>
      </w:tr>
      <w:tr w:rsidR="000119F8" w:rsidRPr="003C6A84" w:rsidTr="00481D4E">
        <w:trPr>
          <w:trHeight w:val="315"/>
        </w:trPr>
        <w:tc>
          <w:tcPr>
            <w:tcW w:w="936" w:type="dxa"/>
            <w:tcBorders>
              <w:top w:val="nil"/>
              <w:left w:val="single" w:sz="8" w:space="0" w:color="auto"/>
              <w:bottom w:val="single" w:sz="4" w:space="0" w:color="auto"/>
              <w:right w:val="single" w:sz="4" w:space="0" w:color="auto"/>
            </w:tcBorders>
            <w:noWrap/>
            <w:vAlign w:val="bottom"/>
          </w:tcPr>
          <w:p w:rsidR="000119F8" w:rsidRPr="003C6A84" w:rsidRDefault="000119F8" w:rsidP="005E6344">
            <w:pPr>
              <w:jc w:val="center"/>
            </w:pPr>
            <w:r w:rsidRPr="003C6A84">
              <w:t>1.1.</w:t>
            </w:r>
          </w:p>
        </w:tc>
        <w:tc>
          <w:tcPr>
            <w:tcW w:w="6817" w:type="dxa"/>
            <w:gridSpan w:val="2"/>
            <w:tcBorders>
              <w:top w:val="single" w:sz="4" w:space="0" w:color="auto"/>
              <w:left w:val="nil"/>
              <w:bottom w:val="single" w:sz="4" w:space="0" w:color="auto"/>
              <w:right w:val="single" w:sz="4" w:space="0" w:color="auto"/>
            </w:tcBorders>
            <w:vAlign w:val="center"/>
          </w:tcPr>
          <w:p w:rsidR="000119F8" w:rsidRPr="003C6A84" w:rsidRDefault="000119F8" w:rsidP="005E6344">
            <w:pPr>
              <w:jc w:val="both"/>
            </w:pPr>
            <w:r w:rsidRPr="003C6A84">
              <w:t xml:space="preserve">КСО со статусом юридического лица (1 - </w:t>
            </w:r>
            <w:proofErr w:type="spellStart"/>
            <w:r w:rsidRPr="003C6A84">
              <w:t>юр.лицо</w:t>
            </w:r>
            <w:proofErr w:type="spellEnd"/>
            <w:r w:rsidRPr="003C6A84">
              <w:t xml:space="preserve">, 0 - не </w:t>
            </w:r>
            <w:proofErr w:type="spellStart"/>
            <w:r w:rsidRPr="003C6A84">
              <w:t>юр.лицо</w:t>
            </w:r>
            <w:proofErr w:type="spellEnd"/>
            <w:r w:rsidRPr="003C6A84">
              <w:t>)</w:t>
            </w:r>
          </w:p>
        </w:tc>
        <w:tc>
          <w:tcPr>
            <w:tcW w:w="2443" w:type="dxa"/>
            <w:tcBorders>
              <w:top w:val="nil"/>
              <w:left w:val="nil"/>
              <w:bottom w:val="single" w:sz="4" w:space="0" w:color="auto"/>
              <w:right w:val="single" w:sz="8" w:space="0" w:color="auto"/>
            </w:tcBorders>
            <w:noWrap/>
            <w:vAlign w:val="center"/>
          </w:tcPr>
          <w:p w:rsidR="000119F8" w:rsidRPr="003C6A84" w:rsidRDefault="000119F8" w:rsidP="005E6344">
            <w:pPr>
              <w:jc w:val="center"/>
            </w:pPr>
            <w:r w:rsidRPr="003C6A84">
              <w:t>1</w:t>
            </w:r>
          </w:p>
        </w:tc>
      </w:tr>
      <w:tr w:rsidR="000119F8" w:rsidRPr="003C6A84" w:rsidTr="00481D4E">
        <w:trPr>
          <w:trHeight w:val="511"/>
        </w:trPr>
        <w:tc>
          <w:tcPr>
            <w:tcW w:w="936" w:type="dxa"/>
            <w:tcBorders>
              <w:top w:val="nil"/>
              <w:left w:val="single" w:sz="8" w:space="0" w:color="auto"/>
              <w:bottom w:val="single" w:sz="4" w:space="0" w:color="auto"/>
              <w:right w:val="single" w:sz="4" w:space="0" w:color="auto"/>
            </w:tcBorders>
            <w:noWrap/>
            <w:vAlign w:val="bottom"/>
          </w:tcPr>
          <w:p w:rsidR="000119F8" w:rsidRPr="003C6A84" w:rsidRDefault="000119F8" w:rsidP="005E6344">
            <w:pPr>
              <w:jc w:val="center"/>
            </w:pPr>
            <w:r w:rsidRPr="003C6A84">
              <w:t>1.2.</w:t>
            </w:r>
          </w:p>
        </w:tc>
        <w:tc>
          <w:tcPr>
            <w:tcW w:w="6817" w:type="dxa"/>
            <w:gridSpan w:val="2"/>
            <w:tcBorders>
              <w:top w:val="single" w:sz="4" w:space="0" w:color="auto"/>
              <w:left w:val="nil"/>
              <w:bottom w:val="single" w:sz="4" w:space="0" w:color="auto"/>
              <w:right w:val="single" w:sz="4" w:space="0" w:color="auto"/>
            </w:tcBorders>
            <w:vAlign w:val="center"/>
          </w:tcPr>
          <w:p w:rsidR="000119F8" w:rsidRPr="003C6A84" w:rsidRDefault="000119F8" w:rsidP="005E6344">
            <w:pPr>
              <w:jc w:val="both"/>
            </w:pPr>
            <w:r w:rsidRPr="003C6A84">
              <w:t>КСО в структуре представительного органа муниципального образования (1 - да, 0 - нет)</w:t>
            </w:r>
          </w:p>
        </w:tc>
        <w:tc>
          <w:tcPr>
            <w:tcW w:w="2443" w:type="dxa"/>
            <w:tcBorders>
              <w:top w:val="nil"/>
              <w:left w:val="nil"/>
              <w:bottom w:val="single" w:sz="4" w:space="0" w:color="auto"/>
              <w:right w:val="single" w:sz="8" w:space="0" w:color="auto"/>
            </w:tcBorders>
            <w:noWrap/>
            <w:vAlign w:val="center"/>
          </w:tcPr>
          <w:p w:rsidR="000119F8" w:rsidRPr="003C6A84" w:rsidRDefault="000119F8" w:rsidP="005E6344">
            <w:pPr>
              <w:jc w:val="center"/>
            </w:pPr>
            <w:r w:rsidRPr="003C6A84">
              <w:t>0</w:t>
            </w:r>
          </w:p>
        </w:tc>
      </w:tr>
      <w:tr w:rsidR="000119F8" w:rsidRPr="003C6A84" w:rsidTr="00481D4E">
        <w:trPr>
          <w:trHeight w:val="585"/>
        </w:trPr>
        <w:tc>
          <w:tcPr>
            <w:tcW w:w="936" w:type="dxa"/>
            <w:tcBorders>
              <w:top w:val="nil"/>
              <w:left w:val="single" w:sz="8" w:space="0" w:color="auto"/>
              <w:bottom w:val="single" w:sz="4" w:space="0" w:color="auto"/>
              <w:right w:val="single" w:sz="4" w:space="0" w:color="auto"/>
            </w:tcBorders>
            <w:noWrap/>
            <w:vAlign w:val="bottom"/>
          </w:tcPr>
          <w:p w:rsidR="000119F8" w:rsidRPr="003C6A84" w:rsidRDefault="000119F8" w:rsidP="005E6344">
            <w:pPr>
              <w:jc w:val="center"/>
            </w:pPr>
            <w:r w:rsidRPr="003C6A84">
              <w:t>1.3.</w:t>
            </w:r>
          </w:p>
        </w:tc>
        <w:tc>
          <w:tcPr>
            <w:tcW w:w="6817" w:type="dxa"/>
            <w:gridSpan w:val="2"/>
            <w:tcBorders>
              <w:top w:val="single" w:sz="4" w:space="0" w:color="auto"/>
              <w:left w:val="nil"/>
              <w:bottom w:val="single" w:sz="4" w:space="0" w:color="auto"/>
              <w:right w:val="single" w:sz="4" w:space="0" w:color="auto"/>
            </w:tcBorders>
            <w:vAlign w:val="center"/>
          </w:tcPr>
          <w:p w:rsidR="000119F8" w:rsidRPr="003C6A84" w:rsidRDefault="000119F8" w:rsidP="005E6344">
            <w:pPr>
              <w:jc w:val="both"/>
            </w:pPr>
            <w:r w:rsidRPr="003C6A84">
              <w:t>Фактическая численность сотрудников КСО по состоянию на конец отчётного года, чел.</w:t>
            </w:r>
          </w:p>
        </w:tc>
        <w:tc>
          <w:tcPr>
            <w:tcW w:w="2443" w:type="dxa"/>
            <w:tcBorders>
              <w:top w:val="nil"/>
              <w:left w:val="nil"/>
              <w:bottom w:val="single" w:sz="4" w:space="0" w:color="auto"/>
              <w:right w:val="single" w:sz="8" w:space="0" w:color="auto"/>
            </w:tcBorders>
            <w:noWrap/>
            <w:vAlign w:val="center"/>
          </w:tcPr>
          <w:p w:rsidR="000119F8" w:rsidRPr="003C6A84" w:rsidRDefault="0047670C" w:rsidP="005E6344">
            <w:pPr>
              <w:jc w:val="center"/>
            </w:pPr>
            <w:r w:rsidRPr="003C6A84">
              <w:t>5</w:t>
            </w:r>
          </w:p>
        </w:tc>
      </w:tr>
      <w:tr w:rsidR="000119F8" w:rsidRPr="003C6A84" w:rsidTr="00481D4E">
        <w:trPr>
          <w:trHeight w:val="357"/>
        </w:trPr>
        <w:tc>
          <w:tcPr>
            <w:tcW w:w="936" w:type="dxa"/>
            <w:tcBorders>
              <w:top w:val="nil"/>
              <w:left w:val="single" w:sz="8" w:space="0" w:color="auto"/>
              <w:bottom w:val="single" w:sz="4" w:space="0" w:color="auto"/>
              <w:right w:val="single" w:sz="4" w:space="0" w:color="auto"/>
            </w:tcBorders>
            <w:noWrap/>
            <w:vAlign w:val="bottom"/>
          </w:tcPr>
          <w:p w:rsidR="000119F8" w:rsidRPr="003C6A84" w:rsidRDefault="000119F8" w:rsidP="005E6344">
            <w:pPr>
              <w:jc w:val="center"/>
            </w:pPr>
            <w:r w:rsidRPr="003C6A84">
              <w:t>1.3.1.</w:t>
            </w:r>
          </w:p>
        </w:tc>
        <w:tc>
          <w:tcPr>
            <w:tcW w:w="1363" w:type="dxa"/>
            <w:vMerge w:val="restart"/>
            <w:tcBorders>
              <w:top w:val="nil"/>
              <w:left w:val="single" w:sz="4" w:space="0" w:color="auto"/>
              <w:bottom w:val="single" w:sz="4" w:space="0" w:color="000000"/>
              <w:right w:val="single" w:sz="4" w:space="0" w:color="auto"/>
            </w:tcBorders>
            <w:vAlign w:val="center"/>
          </w:tcPr>
          <w:p w:rsidR="000119F8" w:rsidRPr="003C6A84" w:rsidRDefault="000119F8" w:rsidP="005E6344">
            <w:pPr>
              <w:jc w:val="center"/>
              <w:rPr>
                <w:i/>
                <w:iCs/>
              </w:rPr>
            </w:pPr>
            <w:r w:rsidRPr="003C6A84">
              <w:rPr>
                <w:i/>
                <w:iCs/>
              </w:rPr>
              <w:t>из них:</w:t>
            </w:r>
          </w:p>
        </w:tc>
        <w:tc>
          <w:tcPr>
            <w:tcW w:w="5454" w:type="dxa"/>
            <w:tcBorders>
              <w:top w:val="nil"/>
              <w:left w:val="nil"/>
              <w:bottom w:val="single" w:sz="4" w:space="0" w:color="auto"/>
              <w:right w:val="single" w:sz="4" w:space="0" w:color="auto"/>
            </w:tcBorders>
            <w:vAlign w:val="center"/>
          </w:tcPr>
          <w:p w:rsidR="000119F8" w:rsidRPr="003C6A84" w:rsidRDefault="000119F8" w:rsidP="005E6344">
            <w:pPr>
              <w:jc w:val="both"/>
              <w:rPr>
                <w:i/>
                <w:iCs/>
              </w:rPr>
            </w:pPr>
            <w:r w:rsidRPr="003C6A84">
              <w:rPr>
                <w:i/>
                <w:iCs/>
              </w:rPr>
              <w:t>имеющих высшее профессиональное образование, чел.</w:t>
            </w:r>
          </w:p>
        </w:tc>
        <w:tc>
          <w:tcPr>
            <w:tcW w:w="2443" w:type="dxa"/>
            <w:tcBorders>
              <w:top w:val="nil"/>
              <w:left w:val="nil"/>
              <w:bottom w:val="single" w:sz="4" w:space="0" w:color="auto"/>
              <w:right w:val="single" w:sz="8" w:space="0" w:color="auto"/>
            </w:tcBorders>
            <w:noWrap/>
            <w:vAlign w:val="center"/>
          </w:tcPr>
          <w:p w:rsidR="000119F8" w:rsidRPr="003C6A84" w:rsidRDefault="0047670C" w:rsidP="005E6344">
            <w:pPr>
              <w:jc w:val="center"/>
            </w:pPr>
            <w:r w:rsidRPr="003C6A84">
              <w:t>4</w:t>
            </w:r>
          </w:p>
        </w:tc>
      </w:tr>
      <w:tr w:rsidR="000119F8" w:rsidRPr="003C6A84" w:rsidTr="00481D4E">
        <w:trPr>
          <w:trHeight w:val="405"/>
        </w:trPr>
        <w:tc>
          <w:tcPr>
            <w:tcW w:w="936" w:type="dxa"/>
            <w:tcBorders>
              <w:top w:val="nil"/>
              <w:left w:val="single" w:sz="8" w:space="0" w:color="auto"/>
              <w:bottom w:val="single" w:sz="4" w:space="0" w:color="auto"/>
              <w:right w:val="single" w:sz="4" w:space="0" w:color="auto"/>
            </w:tcBorders>
            <w:noWrap/>
            <w:vAlign w:val="bottom"/>
          </w:tcPr>
          <w:p w:rsidR="000119F8" w:rsidRPr="003C6A84" w:rsidRDefault="000119F8" w:rsidP="005E6344">
            <w:pPr>
              <w:jc w:val="center"/>
            </w:pPr>
            <w:r w:rsidRPr="003C6A84">
              <w:t>1.3.2.</w:t>
            </w:r>
          </w:p>
        </w:tc>
        <w:tc>
          <w:tcPr>
            <w:tcW w:w="1363" w:type="dxa"/>
            <w:vMerge/>
            <w:tcBorders>
              <w:top w:val="nil"/>
              <w:left w:val="single" w:sz="4" w:space="0" w:color="auto"/>
              <w:bottom w:val="single" w:sz="4" w:space="0" w:color="000000"/>
              <w:right w:val="single" w:sz="4" w:space="0" w:color="auto"/>
            </w:tcBorders>
            <w:vAlign w:val="center"/>
          </w:tcPr>
          <w:p w:rsidR="000119F8" w:rsidRPr="003C6A84" w:rsidRDefault="000119F8" w:rsidP="005E6344">
            <w:pPr>
              <w:rPr>
                <w:i/>
                <w:iCs/>
              </w:rPr>
            </w:pPr>
          </w:p>
        </w:tc>
        <w:tc>
          <w:tcPr>
            <w:tcW w:w="5454" w:type="dxa"/>
            <w:tcBorders>
              <w:top w:val="nil"/>
              <w:left w:val="nil"/>
              <w:bottom w:val="single" w:sz="4" w:space="0" w:color="auto"/>
              <w:right w:val="single" w:sz="4" w:space="0" w:color="auto"/>
            </w:tcBorders>
            <w:vAlign w:val="center"/>
          </w:tcPr>
          <w:p w:rsidR="000119F8" w:rsidRPr="003C6A84" w:rsidRDefault="000119F8" w:rsidP="005E6344">
            <w:pPr>
              <w:jc w:val="both"/>
              <w:rPr>
                <w:i/>
                <w:iCs/>
              </w:rPr>
            </w:pPr>
            <w:r w:rsidRPr="003C6A84">
              <w:rPr>
                <w:i/>
                <w:iCs/>
              </w:rPr>
              <w:t>имеющих средне-специальное образование, чел.</w:t>
            </w:r>
          </w:p>
        </w:tc>
        <w:tc>
          <w:tcPr>
            <w:tcW w:w="2443" w:type="dxa"/>
            <w:tcBorders>
              <w:top w:val="nil"/>
              <w:left w:val="nil"/>
              <w:bottom w:val="single" w:sz="4" w:space="0" w:color="auto"/>
              <w:right w:val="single" w:sz="8" w:space="0" w:color="auto"/>
            </w:tcBorders>
            <w:noWrap/>
            <w:vAlign w:val="center"/>
          </w:tcPr>
          <w:p w:rsidR="000119F8" w:rsidRPr="003C6A84" w:rsidRDefault="000119F8" w:rsidP="005E6344">
            <w:pPr>
              <w:jc w:val="center"/>
            </w:pPr>
          </w:p>
        </w:tc>
      </w:tr>
      <w:tr w:rsidR="000119F8" w:rsidRPr="003C6A84" w:rsidTr="00481D4E">
        <w:trPr>
          <w:trHeight w:val="854"/>
        </w:trPr>
        <w:tc>
          <w:tcPr>
            <w:tcW w:w="936" w:type="dxa"/>
            <w:tcBorders>
              <w:top w:val="nil"/>
              <w:left w:val="single" w:sz="8" w:space="0" w:color="auto"/>
              <w:bottom w:val="single" w:sz="4" w:space="0" w:color="auto"/>
              <w:right w:val="single" w:sz="4" w:space="0" w:color="auto"/>
            </w:tcBorders>
            <w:noWrap/>
            <w:vAlign w:val="bottom"/>
          </w:tcPr>
          <w:p w:rsidR="000119F8" w:rsidRPr="003C6A84" w:rsidRDefault="000119F8" w:rsidP="005E6344">
            <w:pPr>
              <w:jc w:val="center"/>
            </w:pPr>
            <w:r w:rsidRPr="003C6A84">
              <w:t>1.4.</w:t>
            </w:r>
          </w:p>
        </w:tc>
        <w:tc>
          <w:tcPr>
            <w:tcW w:w="6817" w:type="dxa"/>
            <w:gridSpan w:val="2"/>
            <w:tcBorders>
              <w:top w:val="single" w:sz="4" w:space="0" w:color="auto"/>
              <w:left w:val="nil"/>
              <w:bottom w:val="single" w:sz="4" w:space="0" w:color="auto"/>
              <w:right w:val="single" w:sz="4" w:space="0" w:color="auto"/>
            </w:tcBorders>
            <w:vAlign w:val="center"/>
          </w:tcPr>
          <w:p w:rsidR="000119F8" w:rsidRPr="003C6A84" w:rsidRDefault="000119F8" w:rsidP="005E6344">
            <w:pPr>
              <w:jc w:val="both"/>
            </w:pPr>
            <w:r w:rsidRPr="003C6A84">
              <w:t>Численность сотрудников, прошедших обучение по программе профессионального развития (повышения квалификации) за последние три года, чел.</w:t>
            </w:r>
          </w:p>
        </w:tc>
        <w:tc>
          <w:tcPr>
            <w:tcW w:w="2443" w:type="dxa"/>
            <w:tcBorders>
              <w:top w:val="nil"/>
              <w:left w:val="nil"/>
              <w:bottom w:val="single" w:sz="4" w:space="0" w:color="auto"/>
              <w:right w:val="single" w:sz="8" w:space="0" w:color="auto"/>
            </w:tcBorders>
            <w:noWrap/>
            <w:vAlign w:val="center"/>
          </w:tcPr>
          <w:p w:rsidR="000119F8" w:rsidRPr="003C6A84" w:rsidRDefault="000119F8" w:rsidP="005E6344">
            <w:pPr>
              <w:jc w:val="center"/>
            </w:pPr>
            <w:r w:rsidRPr="003C6A84">
              <w:t>-</w:t>
            </w:r>
          </w:p>
        </w:tc>
      </w:tr>
      <w:tr w:rsidR="000119F8" w:rsidRPr="003C6A84" w:rsidTr="00481D4E">
        <w:trPr>
          <w:trHeight w:val="315"/>
        </w:trPr>
        <w:tc>
          <w:tcPr>
            <w:tcW w:w="936" w:type="dxa"/>
            <w:tcBorders>
              <w:top w:val="nil"/>
              <w:left w:val="single" w:sz="8" w:space="0" w:color="auto"/>
              <w:bottom w:val="single" w:sz="4" w:space="0" w:color="auto"/>
              <w:right w:val="single" w:sz="4" w:space="0" w:color="auto"/>
            </w:tcBorders>
            <w:noWrap/>
            <w:vAlign w:val="bottom"/>
          </w:tcPr>
          <w:p w:rsidR="000119F8" w:rsidRPr="003C6A84" w:rsidRDefault="000119F8" w:rsidP="005E6344">
            <w:pPr>
              <w:jc w:val="center"/>
            </w:pPr>
            <w:r w:rsidRPr="003C6A84">
              <w:t>1.4.1.</w:t>
            </w:r>
          </w:p>
        </w:tc>
        <w:tc>
          <w:tcPr>
            <w:tcW w:w="6817" w:type="dxa"/>
            <w:gridSpan w:val="2"/>
            <w:tcBorders>
              <w:top w:val="single" w:sz="4" w:space="0" w:color="auto"/>
              <w:left w:val="nil"/>
              <w:bottom w:val="single" w:sz="4" w:space="0" w:color="auto"/>
              <w:right w:val="single" w:sz="4" w:space="0" w:color="auto"/>
            </w:tcBorders>
            <w:vAlign w:val="center"/>
          </w:tcPr>
          <w:p w:rsidR="000119F8" w:rsidRPr="003C6A84" w:rsidRDefault="000119F8" w:rsidP="005E6344">
            <w:pPr>
              <w:jc w:val="both"/>
              <w:rPr>
                <w:i/>
                <w:iCs/>
              </w:rPr>
            </w:pPr>
            <w:r w:rsidRPr="003C6A84">
              <w:rPr>
                <w:i/>
                <w:iCs/>
              </w:rPr>
              <w:t xml:space="preserve">в том числе в отчётном году, чел. </w:t>
            </w:r>
          </w:p>
        </w:tc>
        <w:tc>
          <w:tcPr>
            <w:tcW w:w="2443" w:type="dxa"/>
            <w:tcBorders>
              <w:top w:val="nil"/>
              <w:left w:val="nil"/>
              <w:bottom w:val="single" w:sz="4" w:space="0" w:color="auto"/>
              <w:right w:val="single" w:sz="8" w:space="0" w:color="auto"/>
            </w:tcBorders>
            <w:noWrap/>
            <w:vAlign w:val="center"/>
          </w:tcPr>
          <w:p w:rsidR="000119F8" w:rsidRPr="003C6A84" w:rsidRDefault="000119F8" w:rsidP="005E6344">
            <w:pPr>
              <w:jc w:val="center"/>
            </w:pPr>
          </w:p>
        </w:tc>
      </w:tr>
      <w:tr w:rsidR="000119F8" w:rsidRPr="003C6A84" w:rsidTr="004C1492">
        <w:trPr>
          <w:trHeight w:val="315"/>
        </w:trPr>
        <w:tc>
          <w:tcPr>
            <w:tcW w:w="10196" w:type="dxa"/>
            <w:gridSpan w:val="4"/>
            <w:tcBorders>
              <w:top w:val="single" w:sz="4" w:space="0" w:color="auto"/>
              <w:left w:val="single" w:sz="8" w:space="0" w:color="auto"/>
              <w:bottom w:val="single" w:sz="4" w:space="0" w:color="auto"/>
              <w:right w:val="single" w:sz="8" w:space="0" w:color="000000"/>
            </w:tcBorders>
            <w:noWrap/>
            <w:vAlign w:val="center"/>
          </w:tcPr>
          <w:p w:rsidR="000119F8" w:rsidRPr="003C6A84" w:rsidRDefault="000119F8" w:rsidP="005E6344">
            <w:pPr>
              <w:spacing w:before="40" w:after="40"/>
              <w:jc w:val="center"/>
              <w:rPr>
                <w:b/>
                <w:bCs/>
              </w:rPr>
            </w:pPr>
            <w:r w:rsidRPr="003C6A84">
              <w:rPr>
                <w:b/>
                <w:bCs/>
              </w:rPr>
              <w:t>2. Результаты деятельности МКСО</w:t>
            </w:r>
          </w:p>
        </w:tc>
      </w:tr>
      <w:tr w:rsidR="000119F8" w:rsidRPr="003C6A84" w:rsidTr="00481D4E">
        <w:trPr>
          <w:trHeight w:val="315"/>
        </w:trPr>
        <w:tc>
          <w:tcPr>
            <w:tcW w:w="936" w:type="dxa"/>
            <w:tcBorders>
              <w:top w:val="nil"/>
              <w:left w:val="single" w:sz="8" w:space="0" w:color="auto"/>
              <w:bottom w:val="single" w:sz="4" w:space="0" w:color="auto"/>
              <w:right w:val="single" w:sz="4" w:space="0" w:color="auto"/>
            </w:tcBorders>
            <w:noWrap/>
            <w:vAlign w:val="bottom"/>
          </w:tcPr>
          <w:p w:rsidR="000119F8" w:rsidRPr="003C6A84" w:rsidRDefault="000119F8" w:rsidP="005E6344">
            <w:pPr>
              <w:jc w:val="center"/>
            </w:pPr>
            <w:r w:rsidRPr="003C6A84">
              <w:t>2.1.</w:t>
            </w:r>
          </w:p>
        </w:tc>
        <w:tc>
          <w:tcPr>
            <w:tcW w:w="6817" w:type="dxa"/>
            <w:gridSpan w:val="2"/>
            <w:tcBorders>
              <w:top w:val="single" w:sz="4" w:space="0" w:color="auto"/>
              <w:left w:val="nil"/>
              <w:bottom w:val="single" w:sz="4" w:space="0" w:color="auto"/>
              <w:right w:val="single" w:sz="4" w:space="0" w:color="auto"/>
            </w:tcBorders>
            <w:vAlign w:val="center"/>
          </w:tcPr>
          <w:p w:rsidR="000119F8" w:rsidRPr="003C6A84" w:rsidRDefault="000119F8" w:rsidP="005E6344">
            <w:r w:rsidRPr="003C6A84">
              <w:t xml:space="preserve">Проведено КМ и ЭАМ, ед. </w:t>
            </w:r>
          </w:p>
        </w:tc>
        <w:tc>
          <w:tcPr>
            <w:tcW w:w="2443" w:type="dxa"/>
            <w:tcBorders>
              <w:top w:val="nil"/>
              <w:left w:val="nil"/>
              <w:bottom w:val="single" w:sz="4" w:space="0" w:color="auto"/>
              <w:right w:val="single" w:sz="8" w:space="0" w:color="auto"/>
            </w:tcBorders>
            <w:noWrap/>
            <w:vAlign w:val="center"/>
          </w:tcPr>
          <w:p w:rsidR="000119F8" w:rsidRPr="003C6A84" w:rsidRDefault="0047670C" w:rsidP="005E6344">
            <w:pPr>
              <w:jc w:val="center"/>
            </w:pPr>
            <w:r w:rsidRPr="003C6A84">
              <w:t>55</w:t>
            </w:r>
          </w:p>
        </w:tc>
      </w:tr>
      <w:tr w:rsidR="000119F8" w:rsidRPr="003C6A84" w:rsidTr="00481D4E">
        <w:trPr>
          <w:trHeight w:val="315"/>
        </w:trPr>
        <w:tc>
          <w:tcPr>
            <w:tcW w:w="936" w:type="dxa"/>
            <w:tcBorders>
              <w:top w:val="nil"/>
              <w:left w:val="single" w:sz="8" w:space="0" w:color="auto"/>
              <w:bottom w:val="single" w:sz="4" w:space="0" w:color="auto"/>
              <w:right w:val="single" w:sz="4" w:space="0" w:color="auto"/>
            </w:tcBorders>
            <w:noWrap/>
            <w:vAlign w:val="bottom"/>
          </w:tcPr>
          <w:p w:rsidR="000119F8" w:rsidRPr="003C6A84" w:rsidRDefault="000119F8" w:rsidP="005E6344">
            <w:pPr>
              <w:jc w:val="center"/>
            </w:pPr>
            <w:r w:rsidRPr="003C6A84">
              <w:t>2.1.1.</w:t>
            </w:r>
          </w:p>
        </w:tc>
        <w:tc>
          <w:tcPr>
            <w:tcW w:w="1363" w:type="dxa"/>
            <w:vMerge w:val="restart"/>
            <w:tcBorders>
              <w:top w:val="nil"/>
              <w:left w:val="single" w:sz="4" w:space="0" w:color="auto"/>
              <w:bottom w:val="single" w:sz="4" w:space="0" w:color="auto"/>
              <w:right w:val="single" w:sz="4" w:space="0" w:color="auto"/>
            </w:tcBorders>
            <w:vAlign w:val="center"/>
          </w:tcPr>
          <w:p w:rsidR="000119F8" w:rsidRPr="003C6A84" w:rsidRDefault="000119F8" w:rsidP="005E6344">
            <w:pPr>
              <w:jc w:val="center"/>
            </w:pPr>
            <w:r w:rsidRPr="003C6A84">
              <w:t>из них:</w:t>
            </w:r>
          </w:p>
        </w:tc>
        <w:tc>
          <w:tcPr>
            <w:tcW w:w="5454" w:type="dxa"/>
            <w:tcBorders>
              <w:top w:val="nil"/>
              <w:left w:val="nil"/>
              <w:bottom w:val="single" w:sz="4" w:space="0" w:color="auto"/>
              <w:right w:val="single" w:sz="4" w:space="0" w:color="auto"/>
            </w:tcBorders>
            <w:vAlign w:val="center"/>
          </w:tcPr>
          <w:p w:rsidR="000119F8" w:rsidRPr="003C6A84" w:rsidRDefault="000119F8" w:rsidP="005E6344">
            <w:pPr>
              <w:rPr>
                <w:i/>
                <w:iCs/>
              </w:rPr>
            </w:pPr>
            <w:r w:rsidRPr="003C6A84">
              <w:rPr>
                <w:i/>
                <w:iCs/>
              </w:rPr>
              <w:t>КМ, ед.</w:t>
            </w:r>
          </w:p>
        </w:tc>
        <w:tc>
          <w:tcPr>
            <w:tcW w:w="2443" w:type="dxa"/>
            <w:tcBorders>
              <w:top w:val="nil"/>
              <w:left w:val="nil"/>
              <w:bottom w:val="single" w:sz="4" w:space="0" w:color="auto"/>
              <w:right w:val="single" w:sz="8" w:space="0" w:color="auto"/>
            </w:tcBorders>
            <w:noWrap/>
            <w:vAlign w:val="center"/>
          </w:tcPr>
          <w:p w:rsidR="000119F8" w:rsidRPr="003C6A84" w:rsidRDefault="0047670C" w:rsidP="005E6344">
            <w:pPr>
              <w:jc w:val="center"/>
            </w:pPr>
            <w:r w:rsidRPr="003C6A84">
              <w:t>8</w:t>
            </w:r>
          </w:p>
        </w:tc>
      </w:tr>
      <w:tr w:rsidR="000119F8" w:rsidRPr="003C6A84" w:rsidTr="00481D4E">
        <w:trPr>
          <w:trHeight w:val="315"/>
        </w:trPr>
        <w:tc>
          <w:tcPr>
            <w:tcW w:w="936" w:type="dxa"/>
            <w:tcBorders>
              <w:top w:val="nil"/>
              <w:left w:val="single" w:sz="8" w:space="0" w:color="auto"/>
              <w:bottom w:val="single" w:sz="4" w:space="0" w:color="auto"/>
              <w:right w:val="single" w:sz="4" w:space="0" w:color="auto"/>
            </w:tcBorders>
            <w:noWrap/>
            <w:vAlign w:val="bottom"/>
          </w:tcPr>
          <w:p w:rsidR="000119F8" w:rsidRPr="003C6A84" w:rsidRDefault="000119F8" w:rsidP="005E6344">
            <w:pPr>
              <w:jc w:val="center"/>
            </w:pPr>
            <w:r w:rsidRPr="003C6A84">
              <w:t>2.1.2.</w:t>
            </w:r>
          </w:p>
        </w:tc>
        <w:tc>
          <w:tcPr>
            <w:tcW w:w="1363" w:type="dxa"/>
            <w:vMerge/>
            <w:tcBorders>
              <w:top w:val="nil"/>
              <w:left w:val="single" w:sz="4" w:space="0" w:color="auto"/>
              <w:bottom w:val="single" w:sz="4" w:space="0" w:color="auto"/>
              <w:right w:val="single" w:sz="4" w:space="0" w:color="auto"/>
            </w:tcBorders>
            <w:vAlign w:val="center"/>
          </w:tcPr>
          <w:p w:rsidR="000119F8" w:rsidRPr="003C6A84" w:rsidRDefault="000119F8" w:rsidP="005E6344"/>
        </w:tc>
        <w:tc>
          <w:tcPr>
            <w:tcW w:w="5454" w:type="dxa"/>
            <w:tcBorders>
              <w:top w:val="nil"/>
              <w:left w:val="nil"/>
              <w:bottom w:val="single" w:sz="4" w:space="0" w:color="auto"/>
              <w:right w:val="single" w:sz="4" w:space="0" w:color="auto"/>
            </w:tcBorders>
            <w:vAlign w:val="center"/>
          </w:tcPr>
          <w:p w:rsidR="000119F8" w:rsidRPr="003C6A84" w:rsidRDefault="000119F8" w:rsidP="005E6344">
            <w:pPr>
              <w:rPr>
                <w:i/>
                <w:iCs/>
              </w:rPr>
            </w:pPr>
            <w:r w:rsidRPr="003C6A84">
              <w:rPr>
                <w:i/>
                <w:iCs/>
              </w:rPr>
              <w:t>ЭАМ, ед.</w:t>
            </w:r>
          </w:p>
        </w:tc>
        <w:tc>
          <w:tcPr>
            <w:tcW w:w="2443" w:type="dxa"/>
            <w:tcBorders>
              <w:top w:val="nil"/>
              <w:left w:val="nil"/>
              <w:bottom w:val="single" w:sz="4" w:space="0" w:color="auto"/>
              <w:right w:val="single" w:sz="8" w:space="0" w:color="auto"/>
            </w:tcBorders>
            <w:noWrap/>
            <w:vAlign w:val="center"/>
          </w:tcPr>
          <w:p w:rsidR="000119F8" w:rsidRPr="003C6A84" w:rsidRDefault="0047670C" w:rsidP="005E6344">
            <w:pPr>
              <w:jc w:val="center"/>
            </w:pPr>
            <w:r w:rsidRPr="003C6A84">
              <w:t>47</w:t>
            </w:r>
          </w:p>
        </w:tc>
      </w:tr>
      <w:tr w:rsidR="000119F8" w:rsidRPr="003C6A84" w:rsidTr="00481D4E">
        <w:trPr>
          <w:trHeight w:val="192"/>
        </w:trPr>
        <w:tc>
          <w:tcPr>
            <w:tcW w:w="2299" w:type="dxa"/>
            <w:gridSpan w:val="2"/>
            <w:vMerge w:val="restart"/>
            <w:tcBorders>
              <w:top w:val="single" w:sz="4" w:space="0" w:color="auto"/>
              <w:left w:val="single" w:sz="8" w:space="0" w:color="auto"/>
              <w:bottom w:val="single" w:sz="4" w:space="0" w:color="000000"/>
              <w:right w:val="single" w:sz="4" w:space="0" w:color="000000"/>
            </w:tcBorders>
            <w:vAlign w:val="center"/>
          </w:tcPr>
          <w:p w:rsidR="000119F8" w:rsidRPr="003C6A84" w:rsidRDefault="000119F8" w:rsidP="005E6344">
            <w:pPr>
              <w:jc w:val="center"/>
              <w:rPr>
                <w:i/>
                <w:iCs/>
              </w:rPr>
            </w:pPr>
            <w:r w:rsidRPr="003C6A84">
              <w:rPr>
                <w:i/>
                <w:iCs/>
              </w:rPr>
              <w:t>в том числе по всем КМ и ЭАМ:</w:t>
            </w:r>
          </w:p>
        </w:tc>
        <w:tc>
          <w:tcPr>
            <w:tcW w:w="5454" w:type="dxa"/>
            <w:tcBorders>
              <w:top w:val="nil"/>
              <w:left w:val="nil"/>
              <w:bottom w:val="single" w:sz="4" w:space="0" w:color="auto"/>
              <w:right w:val="single" w:sz="4" w:space="0" w:color="auto"/>
            </w:tcBorders>
            <w:vAlign w:val="center"/>
          </w:tcPr>
          <w:p w:rsidR="000119F8" w:rsidRPr="003C6A84" w:rsidRDefault="000119F8" w:rsidP="005E6344">
            <w:pPr>
              <w:jc w:val="both"/>
              <w:rPr>
                <w:i/>
                <w:iCs/>
              </w:rPr>
            </w:pPr>
            <w:r w:rsidRPr="003C6A84">
              <w:rPr>
                <w:i/>
                <w:iCs/>
              </w:rPr>
              <w:t xml:space="preserve">аудитов в сфере закупок, ед. </w:t>
            </w:r>
          </w:p>
        </w:tc>
        <w:tc>
          <w:tcPr>
            <w:tcW w:w="2443" w:type="dxa"/>
            <w:tcBorders>
              <w:top w:val="nil"/>
              <w:left w:val="nil"/>
              <w:bottom w:val="single" w:sz="4" w:space="0" w:color="auto"/>
              <w:right w:val="single" w:sz="8" w:space="0" w:color="auto"/>
            </w:tcBorders>
            <w:noWrap/>
            <w:vAlign w:val="center"/>
          </w:tcPr>
          <w:p w:rsidR="000119F8" w:rsidRPr="003C6A84" w:rsidRDefault="00E55462" w:rsidP="005E6344">
            <w:pPr>
              <w:jc w:val="center"/>
            </w:pPr>
            <w:r w:rsidRPr="003C6A84">
              <w:t>1</w:t>
            </w:r>
          </w:p>
        </w:tc>
      </w:tr>
      <w:tr w:rsidR="000119F8" w:rsidRPr="003C6A84" w:rsidTr="00481D4E">
        <w:trPr>
          <w:trHeight w:val="196"/>
        </w:trPr>
        <w:tc>
          <w:tcPr>
            <w:tcW w:w="2299" w:type="dxa"/>
            <w:gridSpan w:val="2"/>
            <w:vMerge/>
            <w:tcBorders>
              <w:top w:val="single" w:sz="4" w:space="0" w:color="auto"/>
              <w:left w:val="single" w:sz="8" w:space="0" w:color="auto"/>
              <w:bottom w:val="single" w:sz="4" w:space="0" w:color="000000"/>
              <w:right w:val="single" w:sz="4" w:space="0" w:color="000000"/>
            </w:tcBorders>
            <w:vAlign w:val="center"/>
          </w:tcPr>
          <w:p w:rsidR="000119F8" w:rsidRPr="003C6A84" w:rsidRDefault="000119F8" w:rsidP="005E6344">
            <w:pPr>
              <w:rPr>
                <w:i/>
                <w:iCs/>
              </w:rPr>
            </w:pPr>
          </w:p>
        </w:tc>
        <w:tc>
          <w:tcPr>
            <w:tcW w:w="5454" w:type="dxa"/>
            <w:tcBorders>
              <w:top w:val="nil"/>
              <w:left w:val="nil"/>
              <w:bottom w:val="single" w:sz="4" w:space="0" w:color="auto"/>
              <w:right w:val="single" w:sz="4" w:space="0" w:color="auto"/>
            </w:tcBorders>
            <w:vAlign w:val="center"/>
          </w:tcPr>
          <w:p w:rsidR="000119F8" w:rsidRPr="003C6A84" w:rsidRDefault="000119F8" w:rsidP="005E6344">
            <w:pPr>
              <w:jc w:val="both"/>
              <w:rPr>
                <w:i/>
                <w:iCs/>
              </w:rPr>
            </w:pPr>
            <w:r w:rsidRPr="003C6A84">
              <w:rPr>
                <w:i/>
                <w:iCs/>
              </w:rPr>
              <w:t xml:space="preserve">аудитов эффективности, ед. </w:t>
            </w:r>
          </w:p>
        </w:tc>
        <w:tc>
          <w:tcPr>
            <w:tcW w:w="2443" w:type="dxa"/>
            <w:tcBorders>
              <w:top w:val="nil"/>
              <w:left w:val="nil"/>
              <w:bottom w:val="single" w:sz="4" w:space="0" w:color="auto"/>
              <w:right w:val="single" w:sz="8" w:space="0" w:color="auto"/>
            </w:tcBorders>
            <w:noWrap/>
            <w:vAlign w:val="center"/>
          </w:tcPr>
          <w:p w:rsidR="000119F8" w:rsidRPr="003C6A84" w:rsidRDefault="0047670C" w:rsidP="005E6344">
            <w:pPr>
              <w:jc w:val="center"/>
            </w:pPr>
            <w:r w:rsidRPr="003C6A84">
              <w:t>-</w:t>
            </w:r>
          </w:p>
        </w:tc>
      </w:tr>
      <w:tr w:rsidR="000119F8" w:rsidRPr="003C6A84" w:rsidTr="00481D4E">
        <w:trPr>
          <w:trHeight w:val="196"/>
        </w:trPr>
        <w:tc>
          <w:tcPr>
            <w:tcW w:w="2299" w:type="dxa"/>
            <w:gridSpan w:val="2"/>
            <w:vMerge/>
            <w:tcBorders>
              <w:top w:val="single" w:sz="4" w:space="0" w:color="auto"/>
              <w:left w:val="single" w:sz="8" w:space="0" w:color="auto"/>
              <w:bottom w:val="single" w:sz="4" w:space="0" w:color="000000"/>
              <w:right w:val="single" w:sz="4" w:space="0" w:color="000000"/>
            </w:tcBorders>
            <w:vAlign w:val="center"/>
          </w:tcPr>
          <w:p w:rsidR="000119F8" w:rsidRPr="003C6A84" w:rsidRDefault="000119F8" w:rsidP="005E6344">
            <w:pPr>
              <w:rPr>
                <w:i/>
                <w:iCs/>
              </w:rPr>
            </w:pPr>
          </w:p>
        </w:tc>
        <w:tc>
          <w:tcPr>
            <w:tcW w:w="5454" w:type="dxa"/>
            <w:tcBorders>
              <w:top w:val="nil"/>
              <w:left w:val="nil"/>
              <w:bottom w:val="single" w:sz="4" w:space="0" w:color="auto"/>
              <w:right w:val="single" w:sz="4" w:space="0" w:color="auto"/>
            </w:tcBorders>
            <w:vAlign w:val="center"/>
          </w:tcPr>
          <w:p w:rsidR="000119F8" w:rsidRPr="003C6A84" w:rsidRDefault="000119F8" w:rsidP="005E6344">
            <w:pPr>
              <w:jc w:val="both"/>
              <w:rPr>
                <w:i/>
                <w:iCs/>
              </w:rPr>
            </w:pPr>
            <w:r w:rsidRPr="003C6A84">
              <w:rPr>
                <w:i/>
                <w:iCs/>
              </w:rPr>
              <w:t>внешних проверок отчетности ГАБС</w:t>
            </w:r>
          </w:p>
        </w:tc>
        <w:tc>
          <w:tcPr>
            <w:tcW w:w="2443" w:type="dxa"/>
            <w:tcBorders>
              <w:top w:val="nil"/>
              <w:left w:val="nil"/>
              <w:bottom w:val="single" w:sz="4" w:space="0" w:color="auto"/>
              <w:right w:val="single" w:sz="8" w:space="0" w:color="auto"/>
            </w:tcBorders>
            <w:noWrap/>
            <w:vAlign w:val="center"/>
          </w:tcPr>
          <w:p w:rsidR="000119F8" w:rsidRPr="003C6A84" w:rsidRDefault="0047670C" w:rsidP="005E6344">
            <w:pPr>
              <w:jc w:val="center"/>
            </w:pPr>
            <w:r w:rsidRPr="003C6A84">
              <w:t>22</w:t>
            </w:r>
          </w:p>
        </w:tc>
      </w:tr>
      <w:tr w:rsidR="000119F8" w:rsidRPr="003C6A84" w:rsidTr="00481D4E">
        <w:trPr>
          <w:trHeight w:val="185"/>
        </w:trPr>
        <w:tc>
          <w:tcPr>
            <w:tcW w:w="2299" w:type="dxa"/>
            <w:gridSpan w:val="2"/>
            <w:vMerge/>
            <w:tcBorders>
              <w:top w:val="single" w:sz="4" w:space="0" w:color="auto"/>
              <w:left w:val="single" w:sz="8" w:space="0" w:color="auto"/>
              <w:bottom w:val="single" w:sz="4" w:space="0" w:color="000000"/>
              <w:right w:val="single" w:sz="4" w:space="0" w:color="000000"/>
            </w:tcBorders>
            <w:vAlign w:val="center"/>
          </w:tcPr>
          <w:p w:rsidR="000119F8" w:rsidRPr="003C6A84" w:rsidRDefault="000119F8" w:rsidP="005E6344">
            <w:pPr>
              <w:rPr>
                <w:i/>
                <w:iCs/>
              </w:rPr>
            </w:pPr>
          </w:p>
        </w:tc>
        <w:tc>
          <w:tcPr>
            <w:tcW w:w="5454" w:type="dxa"/>
            <w:tcBorders>
              <w:top w:val="nil"/>
              <w:left w:val="nil"/>
              <w:bottom w:val="single" w:sz="4" w:space="0" w:color="auto"/>
              <w:right w:val="single" w:sz="4" w:space="0" w:color="auto"/>
            </w:tcBorders>
            <w:vAlign w:val="center"/>
          </w:tcPr>
          <w:p w:rsidR="000119F8" w:rsidRPr="003C6A84" w:rsidRDefault="000119F8" w:rsidP="005E6344">
            <w:pPr>
              <w:jc w:val="both"/>
              <w:rPr>
                <w:i/>
                <w:iCs/>
              </w:rPr>
            </w:pPr>
            <w:r w:rsidRPr="003C6A84">
              <w:rPr>
                <w:i/>
                <w:lang w:eastAsia="ar-SA"/>
              </w:rPr>
              <w:t>стратегических аудитов</w:t>
            </w:r>
          </w:p>
        </w:tc>
        <w:tc>
          <w:tcPr>
            <w:tcW w:w="2443" w:type="dxa"/>
            <w:tcBorders>
              <w:top w:val="nil"/>
              <w:left w:val="nil"/>
              <w:bottom w:val="single" w:sz="4" w:space="0" w:color="auto"/>
              <w:right w:val="single" w:sz="8" w:space="0" w:color="auto"/>
            </w:tcBorders>
            <w:noWrap/>
            <w:vAlign w:val="center"/>
          </w:tcPr>
          <w:p w:rsidR="000119F8" w:rsidRPr="003C6A84" w:rsidRDefault="0047670C" w:rsidP="005E6344">
            <w:pPr>
              <w:jc w:val="center"/>
            </w:pPr>
            <w:r w:rsidRPr="003C6A84">
              <w:t>-</w:t>
            </w:r>
          </w:p>
        </w:tc>
      </w:tr>
      <w:tr w:rsidR="000119F8" w:rsidRPr="003C6A84" w:rsidTr="00481D4E">
        <w:trPr>
          <w:trHeight w:val="315"/>
        </w:trPr>
        <w:tc>
          <w:tcPr>
            <w:tcW w:w="936" w:type="dxa"/>
            <w:tcBorders>
              <w:top w:val="nil"/>
              <w:left w:val="single" w:sz="8" w:space="0" w:color="auto"/>
              <w:bottom w:val="single" w:sz="4" w:space="0" w:color="auto"/>
              <w:right w:val="single" w:sz="4" w:space="0" w:color="auto"/>
            </w:tcBorders>
            <w:noWrap/>
          </w:tcPr>
          <w:p w:rsidR="000119F8" w:rsidRPr="003C6A84" w:rsidRDefault="000119F8" w:rsidP="005E6344">
            <w:pPr>
              <w:jc w:val="center"/>
            </w:pPr>
            <w:r w:rsidRPr="003C6A84">
              <w:t>2.2.</w:t>
            </w:r>
          </w:p>
        </w:tc>
        <w:tc>
          <w:tcPr>
            <w:tcW w:w="1363" w:type="dxa"/>
            <w:vMerge w:val="restart"/>
            <w:tcBorders>
              <w:top w:val="nil"/>
              <w:left w:val="single" w:sz="4" w:space="0" w:color="auto"/>
              <w:bottom w:val="single" w:sz="4" w:space="0" w:color="000000"/>
              <w:right w:val="single" w:sz="4" w:space="0" w:color="auto"/>
            </w:tcBorders>
            <w:vAlign w:val="center"/>
          </w:tcPr>
          <w:p w:rsidR="000119F8" w:rsidRPr="003C6A84" w:rsidRDefault="000119F8" w:rsidP="005E6344">
            <w:pPr>
              <w:jc w:val="center"/>
            </w:pPr>
            <w:r w:rsidRPr="003C6A84">
              <w:t>Проведено КМ и ЭАМ на основании:</w:t>
            </w:r>
          </w:p>
        </w:tc>
        <w:tc>
          <w:tcPr>
            <w:tcW w:w="5454" w:type="dxa"/>
            <w:tcBorders>
              <w:top w:val="nil"/>
              <w:left w:val="nil"/>
              <w:bottom w:val="single" w:sz="4" w:space="0" w:color="auto"/>
              <w:right w:val="single" w:sz="4" w:space="0" w:color="auto"/>
            </w:tcBorders>
            <w:vAlign w:val="center"/>
          </w:tcPr>
          <w:p w:rsidR="000119F8" w:rsidRPr="003C6A84" w:rsidRDefault="000119F8" w:rsidP="005E6344">
            <w:pPr>
              <w:jc w:val="both"/>
            </w:pPr>
            <w:r w:rsidRPr="003C6A84">
              <w:t>поручений представительного органа МО, ед.</w:t>
            </w:r>
          </w:p>
        </w:tc>
        <w:tc>
          <w:tcPr>
            <w:tcW w:w="2443" w:type="dxa"/>
            <w:tcBorders>
              <w:top w:val="nil"/>
              <w:left w:val="nil"/>
              <w:bottom w:val="single" w:sz="4" w:space="0" w:color="auto"/>
              <w:right w:val="single" w:sz="8" w:space="0" w:color="auto"/>
            </w:tcBorders>
            <w:noWrap/>
            <w:vAlign w:val="center"/>
          </w:tcPr>
          <w:p w:rsidR="000119F8" w:rsidRPr="003C6A84" w:rsidRDefault="000119F8" w:rsidP="005E6344">
            <w:pPr>
              <w:jc w:val="center"/>
            </w:pPr>
            <w:r w:rsidRPr="003C6A84">
              <w:t>-</w:t>
            </w:r>
          </w:p>
        </w:tc>
      </w:tr>
      <w:tr w:rsidR="000119F8" w:rsidRPr="003C6A84" w:rsidTr="00481D4E">
        <w:trPr>
          <w:trHeight w:val="420"/>
        </w:trPr>
        <w:tc>
          <w:tcPr>
            <w:tcW w:w="936" w:type="dxa"/>
            <w:tcBorders>
              <w:top w:val="nil"/>
              <w:left w:val="single" w:sz="8" w:space="0" w:color="auto"/>
              <w:bottom w:val="single" w:sz="4" w:space="0" w:color="auto"/>
              <w:right w:val="single" w:sz="4" w:space="0" w:color="auto"/>
            </w:tcBorders>
            <w:noWrap/>
          </w:tcPr>
          <w:p w:rsidR="000119F8" w:rsidRPr="003C6A84" w:rsidRDefault="000119F8" w:rsidP="005E6344">
            <w:pPr>
              <w:jc w:val="center"/>
            </w:pPr>
            <w:r w:rsidRPr="003C6A84">
              <w:t>2.3.</w:t>
            </w:r>
          </w:p>
        </w:tc>
        <w:tc>
          <w:tcPr>
            <w:tcW w:w="1363" w:type="dxa"/>
            <w:vMerge/>
            <w:tcBorders>
              <w:top w:val="nil"/>
              <w:left w:val="single" w:sz="4" w:space="0" w:color="auto"/>
              <w:bottom w:val="single" w:sz="4" w:space="0" w:color="000000"/>
              <w:right w:val="single" w:sz="4" w:space="0" w:color="auto"/>
            </w:tcBorders>
            <w:vAlign w:val="center"/>
          </w:tcPr>
          <w:p w:rsidR="000119F8" w:rsidRPr="003C6A84" w:rsidRDefault="000119F8" w:rsidP="005E6344"/>
        </w:tc>
        <w:tc>
          <w:tcPr>
            <w:tcW w:w="5454" w:type="dxa"/>
            <w:tcBorders>
              <w:top w:val="nil"/>
              <w:left w:val="nil"/>
              <w:bottom w:val="single" w:sz="4" w:space="0" w:color="auto"/>
              <w:right w:val="single" w:sz="4" w:space="0" w:color="auto"/>
            </w:tcBorders>
            <w:vAlign w:val="center"/>
          </w:tcPr>
          <w:p w:rsidR="000119F8" w:rsidRPr="003C6A84" w:rsidRDefault="000119F8" w:rsidP="005E6344">
            <w:pPr>
              <w:jc w:val="both"/>
            </w:pPr>
            <w:r w:rsidRPr="003C6A84">
              <w:t>предложений и запросов главы МО, ед.</w:t>
            </w:r>
          </w:p>
        </w:tc>
        <w:tc>
          <w:tcPr>
            <w:tcW w:w="2443" w:type="dxa"/>
            <w:tcBorders>
              <w:top w:val="nil"/>
              <w:left w:val="nil"/>
              <w:bottom w:val="single" w:sz="4" w:space="0" w:color="auto"/>
              <w:right w:val="single" w:sz="8" w:space="0" w:color="auto"/>
            </w:tcBorders>
            <w:noWrap/>
            <w:vAlign w:val="center"/>
          </w:tcPr>
          <w:p w:rsidR="000119F8" w:rsidRPr="003C6A84" w:rsidRDefault="0038520F" w:rsidP="005E6344">
            <w:pPr>
              <w:jc w:val="center"/>
            </w:pPr>
            <w:r w:rsidRPr="003C6A84">
              <w:t>5</w:t>
            </w:r>
          </w:p>
        </w:tc>
      </w:tr>
      <w:tr w:rsidR="000119F8" w:rsidRPr="003C6A84" w:rsidTr="00481D4E">
        <w:trPr>
          <w:trHeight w:val="412"/>
        </w:trPr>
        <w:tc>
          <w:tcPr>
            <w:tcW w:w="936" w:type="dxa"/>
            <w:tcBorders>
              <w:top w:val="nil"/>
              <w:left w:val="single" w:sz="8" w:space="0" w:color="auto"/>
              <w:bottom w:val="single" w:sz="4" w:space="0" w:color="auto"/>
              <w:right w:val="single" w:sz="4" w:space="0" w:color="auto"/>
            </w:tcBorders>
            <w:noWrap/>
          </w:tcPr>
          <w:p w:rsidR="000119F8" w:rsidRPr="003C6A84" w:rsidRDefault="000119F8" w:rsidP="005E6344">
            <w:pPr>
              <w:jc w:val="center"/>
            </w:pPr>
            <w:r w:rsidRPr="003C6A84">
              <w:t>2.4.</w:t>
            </w:r>
          </w:p>
        </w:tc>
        <w:tc>
          <w:tcPr>
            <w:tcW w:w="1363" w:type="dxa"/>
            <w:vMerge/>
            <w:tcBorders>
              <w:top w:val="nil"/>
              <w:left w:val="single" w:sz="4" w:space="0" w:color="auto"/>
              <w:bottom w:val="single" w:sz="4" w:space="0" w:color="000000"/>
              <w:right w:val="single" w:sz="4" w:space="0" w:color="auto"/>
            </w:tcBorders>
            <w:vAlign w:val="center"/>
          </w:tcPr>
          <w:p w:rsidR="000119F8" w:rsidRPr="003C6A84" w:rsidRDefault="000119F8" w:rsidP="005E6344"/>
        </w:tc>
        <w:tc>
          <w:tcPr>
            <w:tcW w:w="5454" w:type="dxa"/>
            <w:tcBorders>
              <w:top w:val="nil"/>
              <w:left w:val="nil"/>
              <w:bottom w:val="single" w:sz="4" w:space="0" w:color="auto"/>
              <w:right w:val="single" w:sz="4" w:space="0" w:color="auto"/>
            </w:tcBorders>
            <w:vAlign w:val="center"/>
          </w:tcPr>
          <w:p w:rsidR="000119F8" w:rsidRPr="003C6A84" w:rsidRDefault="000119F8" w:rsidP="005E6344">
            <w:pPr>
              <w:jc w:val="both"/>
            </w:pPr>
            <w:r w:rsidRPr="003C6A84">
              <w:t xml:space="preserve">запросов правоохранительных органов, органов прокуратуры </w:t>
            </w:r>
          </w:p>
        </w:tc>
        <w:tc>
          <w:tcPr>
            <w:tcW w:w="2443" w:type="dxa"/>
            <w:tcBorders>
              <w:top w:val="nil"/>
              <w:left w:val="nil"/>
              <w:bottom w:val="single" w:sz="4" w:space="0" w:color="auto"/>
              <w:right w:val="single" w:sz="8" w:space="0" w:color="auto"/>
            </w:tcBorders>
            <w:noWrap/>
            <w:vAlign w:val="center"/>
          </w:tcPr>
          <w:p w:rsidR="000119F8" w:rsidRPr="003C6A84" w:rsidRDefault="0038520F" w:rsidP="005E6344">
            <w:pPr>
              <w:jc w:val="center"/>
            </w:pPr>
            <w:r w:rsidRPr="003C6A84">
              <w:t>1</w:t>
            </w:r>
          </w:p>
        </w:tc>
      </w:tr>
      <w:tr w:rsidR="000119F8" w:rsidRPr="003C6A84" w:rsidTr="00481D4E">
        <w:trPr>
          <w:trHeight w:val="548"/>
        </w:trPr>
        <w:tc>
          <w:tcPr>
            <w:tcW w:w="936" w:type="dxa"/>
            <w:tcBorders>
              <w:top w:val="nil"/>
              <w:left w:val="single" w:sz="8" w:space="0" w:color="auto"/>
              <w:bottom w:val="single" w:sz="4" w:space="0" w:color="auto"/>
              <w:right w:val="single" w:sz="4" w:space="0" w:color="auto"/>
            </w:tcBorders>
            <w:noWrap/>
          </w:tcPr>
          <w:p w:rsidR="000119F8" w:rsidRPr="003C6A84" w:rsidRDefault="000119F8" w:rsidP="005E6344">
            <w:pPr>
              <w:jc w:val="center"/>
            </w:pPr>
            <w:r w:rsidRPr="003C6A84">
              <w:t>2.5.</w:t>
            </w:r>
          </w:p>
        </w:tc>
        <w:tc>
          <w:tcPr>
            <w:tcW w:w="6817" w:type="dxa"/>
            <w:gridSpan w:val="2"/>
            <w:tcBorders>
              <w:top w:val="single" w:sz="4" w:space="0" w:color="auto"/>
              <w:left w:val="nil"/>
              <w:bottom w:val="single" w:sz="4" w:space="0" w:color="auto"/>
              <w:right w:val="single" w:sz="4" w:space="0" w:color="auto"/>
            </w:tcBorders>
            <w:vAlign w:val="center"/>
          </w:tcPr>
          <w:p w:rsidR="000119F8" w:rsidRPr="003C6A84" w:rsidRDefault="000119F8" w:rsidP="005E6344">
            <w:pPr>
              <w:jc w:val="both"/>
            </w:pPr>
            <w:r w:rsidRPr="003C6A84">
              <w:t xml:space="preserve">Подготовлено экспертных заключений на проекты решений представительных органов о бюджете МО, ед. </w:t>
            </w:r>
          </w:p>
        </w:tc>
        <w:tc>
          <w:tcPr>
            <w:tcW w:w="2443" w:type="dxa"/>
            <w:tcBorders>
              <w:top w:val="nil"/>
              <w:left w:val="nil"/>
              <w:bottom w:val="single" w:sz="4" w:space="0" w:color="auto"/>
              <w:right w:val="single" w:sz="8" w:space="0" w:color="auto"/>
            </w:tcBorders>
            <w:noWrap/>
            <w:vAlign w:val="center"/>
          </w:tcPr>
          <w:p w:rsidR="000119F8" w:rsidRPr="003C6A84" w:rsidRDefault="00E55462" w:rsidP="005E6344">
            <w:pPr>
              <w:jc w:val="center"/>
            </w:pPr>
            <w:r w:rsidRPr="003C6A84">
              <w:t>44</w:t>
            </w:r>
          </w:p>
        </w:tc>
      </w:tr>
      <w:tr w:rsidR="000119F8" w:rsidRPr="003C6A84" w:rsidTr="00481D4E">
        <w:trPr>
          <w:trHeight w:val="600"/>
        </w:trPr>
        <w:tc>
          <w:tcPr>
            <w:tcW w:w="936" w:type="dxa"/>
            <w:tcBorders>
              <w:top w:val="nil"/>
              <w:left w:val="single" w:sz="8" w:space="0" w:color="auto"/>
              <w:bottom w:val="single" w:sz="4" w:space="0" w:color="auto"/>
              <w:right w:val="single" w:sz="4" w:space="0" w:color="auto"/>
            </w:tcBorders>
            <w:noWrap/>
          </w:tcPr>
          <w:p w:rsidR="000119F8" w:rsidRPr="003C6A84" w:rsidRDefault="000119F8" w:rsidP="005E6344">
            <w:pPr>
              <w:jc w:val="center"/>
            </w:pPr>
            <w:r w:rsidRPr="003C6A84">
              <w:t>2.5.1.</w:t>
            </w:r>
          </w:p>
        </w:tc>
        <w:tc>
          <w:tcPr>
            <w:tcW w:w="1363" w:type="dxa"/>
            <w:tcBorders>
              <w:top w:val="nil"/>
              <w:left w:val="nil"/>
              <w:bottom w:val="nil"/>
              <w:right w:val="single" w:sz="4" w:space="0" w:color="auto"/>
            </w:tcBorders>
            <w:vAlign w:val="center"/>
          </w:tcPr>
          <w:p w:rsidR="000119F8" w:rsidRPr="003C6A84" w:rsidRDefault="000119F8" w:rsidP="005E6344">
            <w:pPr>
              <w:jc w:val="center"/>
              <w:rPr>
                <w:i/>
                <w:iCs/>
              </w:rPr>
            </w:pPr>
            <w:r w:rsidRPr="003C6A84">
              <w:rPr>
                <w:i/>
                <w:iCs/>
              </w:rPr>
              <w:t>в том числе:</w:t>
            </w:r>
          </w:p>
        </w:tc>
        <w:tc>
          <w:tcPr>
            <w:tcW w:w="5454" w:type="dxa"/>
            <w:tcBorders>
              <w:top w:val="nil"/>
              <w:left w:val="nil"/>
              <w:bottom w:val="single" w:sz="4" w:space="0" w:color="auto"/>
              <w:right w:val="single" w:sz="4" w:space="0" w:color="auto"/>
            </w:tcBorders>
            <w:vAlign w:val="center"/>
          </w:tcPr>
          <w:p w:rsidR="000119F8" w:rsidRPr="003C6A84" w:rsidRDefault="000119F8" w:rsidP="005E6344">
            <w:pPr>
              <w:jc w:val="both"/>
              <w:rPr>
                <w:i/>
                <w:iCs/>
              </w:rPr>
            </w:pPr>
            <w:r w:rsidRPr="003C6A84">
              <w:rPr>
                <w:i/>
                <w:iCs/>
              </w:rPr>
              <w:t>об исполнении местного бюджета за очередной отчетный год</w:t>
            </w:r>
          </w:p>
        </w:tc>
        <w:tc>
          <w:tcPr>
            <w:tcW w:w="2443" w:type="dxa"/>
            <w:tcBorders>
              <w:top w:val="nil"/>
              <w:left w:val="nil"/>
              <w:bottom w:val="single" w:sz="4" w:space="0" w:color="auto"/>
              <w:right w:val="single" w:sz="8" w:space="0" w:color="auto"/>
            </w:tcBorders>
            <w:noWrap/>
            <w:vAlign w:val="center"/>
          </w:tcPr>
          <w:p w:rsidR="000119F8" w:rsidRPr="003C6A84" w:rsidRDefault="00E55462" w:rsidP="005E6344">
            <w:pPr>
              <w:jc w:val="center"/>
            </w:pPr>
            <w:r w:rsidRPr="003C6A84">
              <w:t>22</w:t>
            </w:r>
          </w:p>
        </w:tc>
      </w:tr>
      <w:tr w:rsidR="000119F8" w:rsidRPr="003C6A84" w:rsidTr="00481D4E">
        <w:trPr>
          <w:trHeight w:val="630"/>
        </w:trPr>
        <w:tc>
          <w:tcPr>
            <w:tcW w:w="936" w:type="dxa"/>
            <w:tcBorders>
              <w:top w:val="nil"/>
              <w:left w:val="single" w:sz="8" w:space="0" w:color="auto"/>
              <w:bottom w:val="single" w:sz="4" w:space="0" w:color="auto"/>
              <w:right w:val="single" w:sz="4" w:space="0" w:color="auto"/>
            </w:tcBorders>
            <w:noWrap/>
          </w:tcPr>
          <w:p w:rsidR="000119F8" w:rsidRPr="003C6A84" w:rsidRDefault="000119F8" w:rsidP="005E6344">
            <w:pPr>
              <w:jc w:val="center"/>
            </w:pPr>
            <w:r w:rsidRPr="003C6A84">
              <w:t>2.6.</w:t>
            </w:r>
          </w:p>
        </w:tc>
        <w:tc>
          <w:tcPr>
            <w:tcW w:w="6817" w:type="dxa"/>
            <w:gridSpan w:val="2"/>
            <w:tcBorders>
              <w:top w:val="single" w:sz="4" w:space="0" w:color="auto"/>
              <w:left w:val="nil"/>
              <w:bottom w:val="single" w:sz="4" w:space="0" w:color="auto"/>
              <w:right w:val="single" w:sz="4" w:space="0" w:color="auto"/>
            </w:tcBorders>
            <w:vAlign w:val="center"/>
          </w:tcPr>
          <w:p w:rsidR="000119F8" w:rsidRPr="003C6A84" w:rsidRDefault="000119F8" w:rsidP="005E6344">
            <w:pPr>
              <w:jc w:val="both"/>
            </w:pPr>
            <w:r w:rsidRPr="003C6A84">
              <w:t>Подготовлено экспертных заключений по результатам финансово-экономической экспертизы, ед.</w:t>
            </w:r>
          </w:p>
        </w:tc>
        <w:tc>
          <w:tcPr>
            <w:tcW w:w="2443" w:type="dxa"/>
            <w:tcBorders>
              <w:top w:val="nil"/>
              <w:left w:val="nil"/>
              <w:bottom w:val="single" w:sz="4" w:space="0" w:color="auto"/>
              <w:right w:val="single" w:sz="8" w:space="0" w:color="auto"/>
            </w:tcBorders>
            <w:noWrap/>
            <w:vAlign w:val="center"/>
          </w:tcPr>
          <w:p w:rsidR="000119F8" w:rsidRPr="003C6A84" w:rsidRDefault="000119F8" w:rsidP="005E6344">
            <w:pPr>
              <w:jc w:val="center"/>
            </w:pPr>
            <w:r w:rsidRPr="003C6A84">
              <w:t>3</w:t>
            </w:r>
          </w:p>
        </w:tc>
      </w:tr>
    </w:tbl>
    <w:p w:rsidR="000119F8" w:rsidRPr="003C6A84" w:rsidRDefault="000119F8" w:rsidP="005E6344">
      <w:pPr>
        <w:tabs>
          <w:tab w:val="left" w:pos="993"/>
        </w:tabs>
        <w:ind w:firstLine="709"/>
        <w:jc w:val="both"/>
        <w:rPr>
          <w:b/>
          <w:szCs w:val="28"/>
        </w:rPr>
      </w:pPr>
    </w:p>
    <w:p w:rsidR="000119F8" w:rsidRPr="003C6A84" w:rsidRDefault="000119F8"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DE24D3" w:rsidRPr="003C6A84" w:rsidRDefault="00DE24D3" w:rsidP="005E6344">
      <w:pPr>
        <w:tabs>
          <w:tab w:val="left" w:pos="426"/>
          <w:tab w:val="left" w:pos="993"/>
          <w:tab w:val="left" w:pos="11482"/>
        </w:tabs>
        <w:rPr>
          <w:b/>
          <w:bCs/>
          <w:sz w:val="28"/>
          <w:szCs w:val="28"/>
        </w:rPr>
        <w:sectPr w:rsidR="00DE24D3" w:rsidRPr="003C6A84" w:rsidSect="00DE24D3">
          <w:headerReference w:type="even" r:id="rId7"/>
          <w:headerReference w:type="default" r:id="rId8"/>
          <w:footerReference w:type="default" r:id="rId9"/>
          <w:footerReference w:type="first" r:id="rId10"/>
          <w:pgSz w:w="11906" w:h="16838"/>
          <w:pgMar w:top="851" w:right="680" w:bottom="567" w:left="1134" w:header="567" w:footer="272" w:gutter="0"/>
          <w:pgNumType w:start="1"/>
          <w:cols w:space="708"/>
          <w:docGrid w:linePitch="360"/>
        </w:sectPr>
      </w:pPr>
    </w:p>
    <w:p w:rsidR="00410147" w:rsidRPr="003C6A84" w:rsidRDefault="00410147" w:rsidP="005E6344">
      <w:pPr>
        <w:tabs>
          <w:tab w:val="left" w:pos="426"/>
          <w:tab w:val="left" w:pos="993"/>
          <w:tab w:val="left" w:pos="11482"/>
        </w:tabs>
        <w:ind w:firstLine="709"/>
        <w:jc w:val="center"/>
        <w:rPr>
          <w:b/>
          <w:bCs/>
          <w:sz w:val="28"/>
          <w:szCs w:val="28"/>
        </w:rPr>
      </w:pPr>
      <w:r w:rsidRPr="003C6A84">
        <w:rPr>
          <w:b/>
          <w:bCs/>
          <w:sz w:val="28"/>
          <w:szCs w:val="28"/>
        </w:rPr>
        <w:lastRenderedPageBreak/>
        <w:t>Таблица результатов по контрольным мероприятиям</w:t>
      </w:r>
    </w:p>
    <w:p w:rsidR="00410147" w:rsidRPr="003C6A84" w:rsidRDefault="00410147" w:rsidP="005E6344">
      <w:pPr>
        <w:tabs>
          <w:tab w:val="left" w:pos="426"/>
          <w:tab w:val="left" w:pos="993"/>
          <w:tab w:val="left" w:pos="11482"/>
        </w:tabs>
        <w:ind w:firstLine="709"/>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68"/>
        <w:gridCol w:w="1460"/>
        <w:gridCol w:w="1366"/>
        <w:gridCol w:w="1172"/>
        <w:gridCol w:w="1413"/>
        <w:gridCol w:w="1600"/>
        <w:gridCol w:w="1421"/>
      </w:tblGrid>
      <w:tr w:rsidR="00A66718" w:rsidRPr="003C6A84" w:rsidTr="001D36C9">
        <w:trPr>
          <w:trHeight w:val="465"/>
          <w:tblHeader/>
        </w:trPr>
        <w:tc>
          <w:tcPr>
            <w:tcW w:w="4815" w:type="dxa"/>
            <w:vMerge w:val="restart"/>
            <w:shd w:val="clear" w:color="auto" w:fill="auto"/>
            <w:vAlign w:val="center"/>
          </w:tcPr>
          <w:p w:rsidR="00A66718" w:rsidRPr="003C6A84" w:rsidRDefault="00A66718" w:rsidP="005E6344">
            <w:pPr>
              <w:pStyle w:val="af8"/>
            </w:pPr>
            <w:r w:rsidRPr="003C6A84">
              <w:t>Наименование</w:t>
            </w:r>
          </w:p>
        </w:tc>
        <w:tc>
          <w:tcPr>
            <w:tcW w:w="1568" w:type="dxa"/>
            <w:vMerge w:val="restart"/>
            <w:shd w:val="clear" w:color="auto" w:fill="auto"/>
            <w:vAlign w:val="center"/>
          </w:tcPr>
          <w:p w:rsidR="00A66718" w:rsidRPr="003C6A84" w:rsidRDefault="00A66718" w:rsidP="005E6344">
            <w:pPr>
              <w:pStyle w:val="ad"/>
              <w:jc w:val="center"/>
              <w:rPr>
                <w:rFonts w:ascii="Times New Roman" w:hAnsi="Times New Roman"/>
                <w:b/>
                <w:sz w:val="24"/>
                <w:szCs w:val="24"/>
              </w:rPr>
            </w:pPr>
            <w:proofErr w:type="spellStart"/>
            <w:r w:rsidRPr="003C6A84">
              <w:rPr>
                <w:rFonts w:ascii="Times New Roman" w:hAnsi="Times New Roman"/>
                <w:b/>
                <w:sz w:val="24"/>
                <w:szCs w:val="24"/>
              </w:rPr>
              <w:t>Нецелев</w:t>
            </w:r>
            <w:proofErr w:type="spellEnd"/>
            <w:r w:rsidRPr="003C6A84">
              <w:rPr>
                <w:rFonts w:ascii="Times New Roman" w:hAnsi="Times New Roman"/>
                <w:b/>
                <w:sz w:val="24"/>
                <w:szCs w:val="24"/>
              </w:rPr>
              <w:t>.</w:t>
            </w:r>
          </w:p>
          <w:p w:rsidR="00A66718" w:rsidRPr="003C6A84" w:rsidRDefault="00A66718" w:rsidP="005E6344">
            <w:pPr>
              <w:pStyle w:val="ad"/>
              <w:jc w:val="center"/>
              <w:rPr>
                <w:rFonts w:ascii="Times New Roman" w:hAnsi="Times New Roman"/>
                <w:b/>
                <w:sz w:val="24"/>
                <w:szCs w:val="24"/>
              </w:rPr>
            </w:pPr>
            <w:proofErr w:type="spellStart"/>
            <w:r w:rsidRPr="003C6A84">
              <w:rPr>
                <w:rFonts w:ascii="Times New Roman" w:hAnsi="Times New Roman"/>
                <w:b/>
                <w:sz w:val="24"/>
                <w:szCs w:val="24"/>
              </w:rPr>
              <w:t>использов</w:t>
            </w:r>
            <w:proofErr w:type="spellEnd"/>
            <w:r w:rsidRPr="003C6A84">
              <w:rPr>
                <w:rFonts w:ascii="Times New Roman" w:hAnsi="Times New Roman"/>
                <w:b/>
                <w:sz w:val="24"/>
                <w:szCs w:val="24"/>
              </w:rPr>
              <w:t>.</w:t>
            </w:r>
          </w:p>
        </w:tc>
        <w:tc>
          <w:tcPr>
            <w:tcW w:w="1460" w:type="dxa"/>
            <w:vMerge w:val="restart"/>
            <w:shd w:val="clear" w:color="auto" w:fill="auto"/>
            <w:vAlign w:val="center"/>
          </w:tcPr>
          <w:p w:rsidR="00A66718" w:rsidRPr="003C6A84" w:rsidRDefault="00A66718" w:rsidP="005E6344">
            <w:pPr>
              <w:pStyle w:val="ad"/>
              <w:ind w:right="-57"/>
              <w:jc w:val="center"/>
              <w:rPr>
                <w:rFonts w:ascii="Times New Roman" w:hAnsi="Times New Roman"/>
                <w:b/>
                <w:sz w:val="24"/>
                <w:szCs w:val="24"/>
              </w:rPr>
            </w:pPr>
            <w:r w:rsidRPr="003C6A84">
              <w:rPr>
                <w:rFonts w:ascii="Times New Roman" w:hAnsi="Times New Roman"/>
                <w:b/>
                <w:sz w:val="24"/>
                <w:szCs w:val="24"/>
              </w:rPr>
              <w:t xml:space="preserve">Нарушения ведения </w:t>
            </w:r>
            <w:proofErr w:type="spellStart"/>
            <w:r w:rsidRPr="003C6A84">
              <w:rPr>
                <w:rFonts w:ascii="Times New Roman" w:hAnsi="Times New Roman"/>
                <w:b/>
                <w:sz w:val="24"/>
                <w:szCs w:val="24"/>
              </w:rPr>
              <w:t>бух.учета</w:t>
            </w:r>
            <w:proofErr w:type="spellEnd"/>
            <w:r w:rsidRPr="003C6A84">
              <w:rPr>
                <w:rFonts w:ascii="Times New Roman" w:hAnsi="Times New Roman"/>
                <w:b/>
                <w:sz w:val="24"/>
                <w:szCs w:val="24"/>
              </w:rPr>
              <w:t xml:space="preserve"> </w:t>
            </w:r>
          </w:p>
          <w:p w:rsidR="00A66718" w:rsidRPr="003C6A84" w:rsidRDefault="00A66718" w:rsidP="005E6344">
            <w:pPr>
              <w:pStyle w:val="ad"/>
              <w:ind w:right="-57"/>
              <w:jc w:val="center"/>
              <w:rPr>
                <w:rFonts w:ascii="Times New Roman" w:hAnsi="Times New Roman"/>
                <w:b/>
                <w:sz w:val="24"/>
                <w:szCs w:val="24"/>
              </w:rPr>
            </w:pPr>
            <w:r w:rsidRPr="003C6A84">
              <w:rPr>
                <w:rFonts w:ascii="Times New Roman" w:hAnsi="Times New Roman"/>
                <w:b/>
                <w:sz w:val="24"/>
                <w:szCs w:val="24"/>
              </w:rPr>
              <w:t>и отчет.</w:t>
            </w:r>
          </w:p>
        </w:tc>
        <w:tc>
          <w:tcPr>
            <w:tcW w:w="1366" w:type="dxa"/>
            <w:vMerge w:val="restart"/>
            <w:shd w:val="clear" w:color="auto" w:fill="auto"/>
            <w:vAlign w:val="center"/>
          </w:tcPr>
          <w:p w:rsidR="00A66718" w:rsidRPr="003C6A84" w:rsidRDefault="00A66718" w:rsidP="005E6344">
            <w:pPr>
              <w:pStyle w:val="ad"/>
              <w:ind w:right="-144"/>
              <w:jc w:val="center"/>
              <w:rPr>
                <w:rFonts w:ascii="Times New Roman" w:hAnsi="Times New Roman"/>
                <w:b/>
                <w:sz w:val="24"/>
                <w:szCs w:val="24"/>
              </w:rPr>
            </w:pPr>
            <w:proofErr w:type="spellStart"/>
            <w:r w:rsidRPr="003C6A84">
              <w:rPr>
                <w:rFonts w:ascii="Times New Roman" w:hAnsi="Times New Roman"/>
                <w:b/>
                <w:sz w:val="24"/>
                <w:szCs w:val="24"/>
              </w:rPr>
              <w:t>Наруш</w:t>
            </w:r>
            <w:proofErr w:type="spellEnd"/>
            <w:r w:rsidRPr="003C6A84">
              <w:rPr>
                <w:rFonts w:ascii="Times New Roman" w:hAnsi="Times New Roman"/>
                <w:b/>
                <w:sz w:val="24"/>
                <w:szCs w:val="24"/>
              </w:rPr>
              <w:t xml:space="preserve">. в сфере управления и </w:t>
            </w:r>
            <w:proofErr w:type="spellStart"/>
            <w:r w:rsidRPr="003C6A84">
              <w:rPr>
                <w:rFonts w:ascii="Times New Roman" w:hAnsi="Times New Roman"/>
                <w:b/>
                <w:sz w:val="24"/>
                <w:szCs w:val="24"/>
              </w:rPr>
              <w:t>распоряж</w:t>
            </w:r>
            <w:proofErr w:type="spellEnd"/>
            <w:r w:rsidRPr="003C6A84">
              <w:rPr>
                <w:rFonts w:ascii="Times New Roman" w:hAnsi="Times New Roman"/>
                <w:b/>
                <w:sz w:val="24"/>
                <w:szCs w:val="24"/>
              </w:rPr>
              <w:t xml:space="preserve">. </w:t>
            </w:r>
            <w:proofErr w:type="spellStart"/>
            <w:r w:rsidRPr="003C6A84">
              <w:rPr>
                <w:rFonts w:ascii="Times New Roman" w:hAnsi="Times New Roman"/>
                <w:b/>
                <w:sz w:val="24"/>
                <w:szCs w:val="24"/>
              </w:rPr>
              <w:t>мун</w:t>
            </w:r>
            <w:proofErr w:type="spellEnd"/>
            <w:r w:rsidRPr="003C6A84">
              <w:rPr>
                <w:rFonts w:ascii="Times New Roman" w:hAnsi="Times New Roman"/>
                <w:b/>
                <w:sz w:val="24"/>
                <w:szCs w:val="24"/>
              </w:rPr>
              <w:t>. собств.</w:t>
            </w:r>
          </w:p>
        </w:tc>
        <w:tc>
          <w:tcPr>
            <w:tcW w:w="1172" w:type="dxa"/>
            <w:vMerge w:val="restart"/>
            <w:shd w:val="clear" w:color="auto" w:fill="auto"/>
            <w:vAlign w:val="center"/>
          </w:tcPr>
          <w:p w:rsidR="00A66718" w:rsidRPr="003C6A84" w:rsidRDefault="00A66718" w:rsidP="005E6344">
            <w:pPr>
              <w:pStyle w:val="ad"/>
              <w:ind w:right="-70"/>
              <w:jc w:val="center"/>
              <w:rPr>
                <w:rFonts w:ascii="Times New Roman" w:hAnsi="Times New Roman"/>
                <w:b/>
                <w:sz w:val="24"/>
                <w:szCs w:val="24"/>
              </w:rPr>
            </w:pPr>
            <w:proofErr w:type="spellStart"/>
            <w:r w:rsidRPr="003C6A84">
              <w:rPr>
                <w:rFonts w:ascii="Times New Roman" w:hAnsi="Times New Roman"/>
                <w:b/>
                <w:sz w:val="24"/>
                <w:szCs w:val="24"/>
              </w:rPr>
              <w:t>Наруш</w:t>
            </w:r>
            <w:proofErr w:type="spellEnd"/>
            <w:r w:rsidRPr="003C6A84">
              <w:rPr>
                <w:rFonts w:ascii="Times New Roman" w:hAnsi="Times New Roman"/>
                <w:b/>
                <w:sz w:val="24"/>
                <w:szCs w:val="24"/>
              </w:rPr>
              <w:t xml:space="preserve">. при </w:t>
            </w:r>
            <w:proofErr w:type="spellStart"/>
            <w:r w:rsidRPr="003C6A84">
              <w:rPr>
                <w:rFonts w:ascii="Times New Roman" w:hAnsi="Times New Roman"/>
                <w:b/>
                <w:sz w:val="24"/>
                <w:szCs w:val="24"/>
              </w:rPr>
              <w:t>осущ</w:t>
            </w:r>
            <w:proofErr w:type="spellEnd"/>
            <w:r w:rsidRPr="003C6A84">
              <w:rPr>
                <w:rFonts w:ascii="Times New Roman" w:hAnsi="Times New Roman"/>
                <w:b/>
                <w:sz w:val="24"/>
                <w:szCs w:val="24"/>
              </w:rPr>
              <w:t xml:space="preserve">. </w:t>
            </w:r>
            <w:proofErr w:type="spellStart"/>
            <w:r w:rsidRPr="003C6A84">
              <w:rPr>
                <w:rFonts w:ascii="Times New Roman" w:hAnsi="Times New Roman"/>
                <w:b/>
                <w:sz w:val="24"/>
                <w:szCs w:val="24"/>
              </w:rPr>
              <w:t>муниц</w:t>
            </w:r>
            <w:proofErr w:type="spellEnd"/>
            <w:r w:rsidRPr="003C6A84">
              <w:rPr>
                <w:rFonts w:ascii="Times New Roman" w:hAnsi="Times New Roman"/>
                <w:b/>
                <w:sz w:val="24"/>
                <w:szCs w:val="24"/>
              </w:rPr>
              <w:t>. закупок</w:t>
            </w:r>
          </w:p>
        </w:tc>
        <w:tc>
          <w:tcPr>
            <w:tcW w:w="1413" w:type="dxa"/>
            <w:vMerge w:val="restart"/>
            <w:shd w:val="clear" w:color="auto" w:fill="auto"/>
            <w:vAlign w:val="center"/>
          </w:tcPr>
          <w:p w:rsidR="00A66718" w:rsidRPr="003C6A84" w:rsidRDefault="00A66718" w:rsidP="005E6344">
            <w:pPr>
              <w:pStyle w:val="ad"/>
              <w:ind w:right="-75"/>
              <w:jc w:val="center"/>
              <w:rPr>
                <w:rFonts w:ascii="Times New Roman" w:hAnsi="Times New Roman"/>
                <w:b/>
                <w:sz w:val="24"/>
                <w:szCs w:val="24"/>
              </w:rPr>
            </w:pPr>
            <w:r w:rsidRPr="003C6A84">
              <w:rPr>
                <w:rFonts w:ascii="Times New Roman" w:hAnsi="Times New Roman"/>
                <w:b/>
                <w:sz w:val="24"/>
                <w:szCs w:val="24"/>
              </w:rPr>
              <w:t>Иные нарушения</w:t>
            </w:r>
          </w:p>
        </w:tc>
        <w:tc>
          <w:tcPr>
            <w:tcW w:w="1600" w:type="dxa"/>
            <w:vMerge w:val="restart"/>
            <w:shd w:val="clear" w:color="auto" w:fill="auto"/>
            <w:vAlign w:val="center"/>
          </w:tcPr>
          <w:p w:rsidR="00A66718" w:rsidRPr="003C6A84" w:rsidRDefault="00A66718" w:rsidP="005E6344">
            <w:pPr>
              <w:pStyle w:val="ad"/>
              <w:ind w:right="-176"/>
              <w:jc w:val="center"/>
              <w:rPr>
                <w:rFonts w:ascii="Times New Roman" w:hAnsi="Times New Roman"/>
                <w:b/>
                <w:sz w:val="24"/>
                <w:szCs w:val="24"/>
              </w:rPr>
            </w:pPr>
            <w:proofErr w:type="spellStart"/>
            <w:r w:rsidRPr="003C6A84">
              <w:rPr>
                <w:rFonts w:ascii="Times New Roman" w:hAnsi="Times New Roman"/>
                <w:b/>
                <w:sz w:val="24"/>
                <w:szCs w:val="24"/>
              </w:rPr>
              <w:t>Неэффектив</w:t>
            </w:r>
            <w:proofErr w:type="spellEnd"/>
            <w:r w:rsidRPr="003C6A84">
              <w:rPr>
                <w:rFonts w:ascii="Times New Roman" w:hAnsi="Times New Roman"/>
                <w:b/>
                <w:sz w:val="24"/>
                <w:szCs w:val="24"/>
              </w:rPr>
              <w:t xml:space="preserve">. </w:t>
            </w:r>
            <w:proofErr w:type="spellStart"/>
            <w:r w:rsidRPr="003C6A84">
              <w:rPr>
                <w:rFonts w:ascii="Times New Roman" w:hAnsi="Times New Roman"/>
                <w:b/>
                <w:sz w:val="24"/>
                <w:szCs w:val="24"/>
              </w:rPr>
              <w:t>использ</w:t>
            </w:r>
            <w:proofErr w:type="spellEnd"/>
            <w:r w:rsidRPr="003C6A84">
              <w:rPr>
                <w:rFonts w:ascii="Times New Roman" w:hAnsi="Times New Roman"/>
                <w:b/>
                <w:sz w:val="24"/>
                <w:szCs w:val="24"/>
              </w:rPr>
              <w:t>. бюджетных</w:t>
            </w:r>
          </w:p>
          <w:p w:rsidR="00A66718" w:rsidRPr="003C6A84" w:rsidRDefault="00A66718" w:rsidP="005E6344">
            <w:pPr>
              <w:pStyle w:val="ad"/>
              <w:ind w:right="-176"/>
              <w:jc w:val="center"/>
              <w:rPr>
                <w:rFonts w:ascii="Times New Roman" w:hAnsi="Times New Roman"/>
                <w:b/>
                <w:sz w:val="24"/>
                <w:szCs w:val="24"/>
              </w:rPr>
            </w:pPr>
            <w:r w:rsidRPr="003C6A84">
              <w:rPr>
                <w:rFonts w:ascii="Times New Roman" w:hAnsi="Times New Roman"/>
                <w:b/>
                <w:sz w:val="24"/>
                <w:szCs w:val="24"/>
              </w:rPr>
              <w:t>средств</w:t>
            </w:r>
          </w:p>
        </w:tc>
        <w:tc>
          <w:tcPr>
            <w:tcW w:w="1421" w:type="dxa"/>
            <w:vMerge w:val="restart"/>
            <w:tcBorders>
              <w:bottom w:val="nil"/>
            </w:tcBorders>
            <w:shd w:val="clear" w:color="auto" w:fill="auto"/>
            <w:vAlign w:val="center"/>
          </w:tcPr>
          <w:p w:rsidR="00A66718" w:rsidRPr="003C6A84" w:rsidRDefault="00A66718" w:rsidP="005E6344">
            <w:pPr>
              <w:pStyle w:val="ad"/>
              <w:ind w:right="-31"/>
              <w:jc w:val="center"/>
              <w:rPr>
                <w:rFonts w:ascii="Times New Roman" w:hAnsi="Times New Roman"/>
                <w:b/>
                <w:sz w:val="24"/>
                <w:szCs w:val="24"/>
              </w:rPr>
            </w:pPr>
            <w:r w:rsidRPr="003C6A84">
              <w:rPr>
                <w:rFonts w:ascii="Times New Roman" w:hAnsi="Times New Roman"/>
                <w:b/>
                <w:sz w:val="24"/>
                <w:szCs w:val="24"/>
              </w:rPr>
              <w:t xml:space="preserve">Объем нарушений без </w:t>
            </w:r>
            <w:proofErr w:type="spellStart"/>
            <w:r w:rsidRPr="003C6A84">
              <w:rPr>
                <w:rFonts w:ascii="Times New Roman" w:hAnsi="Times New Roman"/>
                <w:b/>
                <w:sz w:val="24"/>
                <w:szCs w:val="24"/>
              </w:rPr>
              <w:t>неэфф</w:t>
            </w:r>
            <w:proofErr w:type="spellEnd"/>
            <w:r w:rsidRPr="003C6A84">
              <w:rPr>
                <w:rFonts w:ascii="Times New Roman" w:hAnsi="Times New Roman"/>
                <w:b/>
                <w:sz w:val="24"/>
                <w:szCs w:val="24"/>
              </w:rPr>
              <w:t xml:space="preserve">. </w:t>
            </w:r>
            <w:proofErr w:type="spellStart"/>
            <w:r w:rsidRPr="003C6A84">
              <w:rPr>
                <w:rFonts w:ascii="Times New Roman" w:hAnsi="Times New Roman"/>
                <w:b/>
                <w:sz w:val="24"/>
                <w:szCs w:val="24"/>
              </w:rPr>
              <w:t>использ</w:t>
            </w:r>
            <w:proofErr w:type="spellEnd"/>
            <w:r w:rsidRPr="003C6A84">
              <w:rPr>
                <w:rFonts w:ascii="Times New Roman" w:hAnsi="Times New Roman"/>
                <w:b/>
                <w:sz w:val="24"/>
                <w:szCs w:val="24"/>
              </w:rPr>
              <w:t>.</w:t>
            </w:r>
          </w:p>
        </w:tc>
      </w:tr>
      <w:tr w:rsidR="00A66718" w:rsidRPr="003C6A84" w:rsidTr="001D36C9">
        <w:trPr>
          <w:trHeight w:val="276"/>
          <w:tblHeader/>
        </w:trPr>
        <w:tc>
          <w:tcPr>
            <w:tcW w:w="4815" w:type="dxa"/>
            <w:vMerge/>
            <w:shd w:val="clear" w:color="auto" w:fill="auto"/>
          </w:tcPr>
          <w:p w:rsidR="00A66718" w:rsidRPr="003C6A84" w:rsidRDefault="00A66718" w:rsidP="005E6344">
            <w:pPr>
              <w:pStyle w:val="ad"/>
              <w:rPr>
                <w:rFonts w:ascii="Times New Roman" w:hAnsi="Times New Roman"/>
                <w:sz w:val="24"/>
                <w:szCs w:val="24"/>
              </w:rPr>
            </w:pPr>
          </w:p>
        </w:tc>
        <w:tc>
          <w:tcPr>
            <w:tcW w:w="1568" w:type="dxa"/>
            <w:vMerge/>
            <w:shd w:val="clear" w:color="auto" w:fill="auto"/>
          </w:tcPr>
          <w:p w:rsidR="00A66718" w:rsidRPr="003C6A84" w:rsidRDefault="00A66718" w:rsidP="005E6344">
            <w:pPr>
              <w:pStyle w:val="ad"/>
              <w:rPr>
                <w:rFonts w:ascii="Times New Roman" w:hAnsi="Times New Roman"/>
                <w:sz w:val="24"/>
                <w:szCs w:val="24"/>
              </w:rPr>
            </w:pPr>
          </w:p>
        </w:tc>
        <w:tc>
          <w:tcPr>
            <w:tcW w:w="1460" w:type="dxa"/>
            <w:vMerge/>
            <w:shd w:val="clear" w:color="auto" w:fill="auto"/>
          </w:tcPr>
          <w:p w:rsidR="00A66718" w:rsidRPr="003C6A84" w:rsidRDefault="00A66718" w:rsidP="005E6344">
            <w:pPr>
              <w:pStyle w:val="ad"/>
              <w:rPr>
                <w:rFonts w:ascii="Times New Roman" w:hAnsi="Times New Roman"/>
                <w:sz w:val="24"/>
                <w:szCs w:val="24"/>
              </w:rPr>
            </w:pPr>
          </w:p>
        </w:tc>
        <w:tc>
          <w:tcPr>
            <w:tcW w:w="1366" w:type="dxa"/>
            <w:vMerge/>
            <w:shd w:val="clear" w:color="auto" w:fill="auto"/>
          </w:tcPr>
          <w:p w:rsidR="00A66718" w:rsidRPr="003C6A84" w:rsidRDefault="00A66718" w:rsidP="005E6344">
            <w:pPr>
              <w:pStyle w:val="ad"/>
              <w:rPr>
                <w:rFonts w:ascii="Times New Roman" w:hAnsi="Times New Roman"/>
                <w:sz w:val="24"/>
                <w:szCs w:val="24"/>
              </w:rPr>
            </w:pPr>
          </w:p>
        </w:tc>
        <w:tc>
          <w:tcPr>
            <w:tcW w:w="1172" w:type="dxa"/>
            <w:vMerge/>
            <w:shd w:val="clear" w:color="auto" w:fill="auto"/>
          </w:tcPr>
          <w:p w:rsidR="00A66718" w:rsidRPr="003C6A84" w:rsidRDefault="00A66718" w:rsidP="005E6344">
            <w:pPr>
              <w:pStyle w:val="ad"/>
              <w:rPr>
                <w:rFonts w:ascii="Times New Roman" w:hAnsi="Times New Roman"/>
                <w:sz w:val="24"/>
                <w:szCs w:val="24"/>
              </w:rPr>
            </w:pPr>
          </w:p>
        </w:tc>
        <w:tc>
          <w:tcPr>
            <w:tcW w:w="1413" w:type="dxa"/>
            <w:vMerge/>
            <w:shd w:val="clear" w:color="auto" w:fill="auto"/>
          </w:tcPr>
          <w:p w:rsidR="00A66718" w:rsidRPr="003C6A84" w:rsidRDefault="00A66718" w:rsidP="005E6344">
            <w:pPr>
              <w:pStyle w:val="ad"/>
              <w:rPr>
                <w:rFonts w:ascii="Times New Roman" w:hAnsi="Times New Roman"/>
                <w:sz w:val="24"/>
                <w:szCs w:val="24"/>
              </w:rPr>
            </w:pPr>
          </w:p>
        </w:tc>
        <w:tc>
          <w:tcPr>
            <w:tcW w:w="1600" w:type="dxa"/>
            <w:vMerge/>
            <w:tcBorders>
              <w:bottom w:val="single" w:sz="4" w:space="0" w:color="auto"/>
            </w:tcBorders>
            <w:shd w:val="clear" w:color="auto" w:fill="auto"/>
          </w:tcPr>
          <w:p w:rsidR="00A66718" w:rsidRPr="003C6A84" w:rsidRDefault="00A66718" w:rsidP="005E6344">
            <w:pPr>
              <w:pStyle w:val="ad"/>
              <w:rPr>
                <w:rFonts w:ascii="Times New Roman" w:hAnsi="Times New Roman"/>
                <w:sz w:val="24"/>
                <w:szCs w:val="24"/>
              </w:rPr>
            </w:pPr>
          </w:p>
        </w:tc>
        <w:tc>
          <w:tcPr>
            <w:tcW w:w="1421" w:type="dxa"/>
            <w:vMerge/>
            <w:tcBorders>
              <w:bottom w:val="single" w:sz="4" w:space="0" w:color="auto"/>
            </w:tcBorders>
            <w:shd w:val="clear" w:color="auto" w:fill="auto"/>
            <w:vAlign w:val="center"/>
          </w:tcPr>
          <w:p w:rsidR="00A66718" w:rsidRPr="003C6A84" w:rsidRDefault="00A66718" w:rsidP="005E6344">
            <w:pPr>
              <w:pStyle w:val="ad"/>
              <w:rPr>
                <w:rFonts w:ascii="Times New Roman" w:hAnsi="Times New Roman"/>
                <w:sz w:val="24"/>
                <w:szCs w:val="24"/>
              </w:rPr>
            </w:pPr>
          </w:p>
        </w:tc>
      </w:tr>
      <w:tr w:rsidR="00A66718" w:rsidRPr="003C6A84" w:rsidTr="001D36C9">
        <w:tc>
          <w:tcPr>
            <w:tcW w:w="4815" w:type="dxa"/>
            <w:shd w:val="clear" w:color="auto" w:fill="auto"/>
          </w:tcPr>
          <w:p w:rsidR="00A66718" w:rsidRPr="003C6A84" w:rsidRDefault="00A66718" w:rsidP="005E6344">
            <w:pPr>
              <w:pStyle w:val="ad"/>
              <w:ind w:right="-45"/>
              <w:rPr>
                <w:rFonts w:ascii="Times New Roman" w:hAnsi="Times New Roman"/>
                <w:b/>
                <w:sz w:val="24"/>
                <w:szCs w:val="24"/>
              </w:rPr>
            </w:pPr>
            <w:r w:rsidRPr="003C6A84">
              <w:rPr>
                <w:rFonts w:ascii="Times New Roman" w:hAnsi="Times New Roman"/>
                <w:b/>
                <w:sz w:val="24"/>
                <w:szCs w:val="24"/>
              </w:rPr>
              <w:t>Контрольные мероприятия</w:t>
            </w:r>
          </w:p>
        </w:tc>
        <w:tc>
          <w:tcPr>
            <w:tcW w:w="1568"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460"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366"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172"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413"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600"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421" w:type="dxa"/>
            <w:tcBorders>
              <w:top w:val="nil"/>
            </w:tcBorders>
            <w:shd w:val="clear" w:color="auto" w:fill="auto"/>
            <w:vAlign w:val="center"/>
          </w:tcPr>
          <w:p w:rsidR="00A66718" w:rsidRPr="003C6A84" w:rsidRDefault="00A66718" w:rsidP="005E6344">
            <w:pPr>
              <w:pStyle w:val="ad"/>
              <w:jc w:val="center"/>
              <w:rPr>
                <w:rFonts w:ascii="Times New Roman" w:hAnsi="Times New Roman"/>
                <w:sz w:val="24"/>
                <w:szCs w:val="24"/>
              </w:rPr>
            </w:pPr>
          </w:p>
        </w:tc>
      </w:tr>
      <w:tr w:rsidR="00A66718" w:rsidRPr="003C6A84" w:rsidTr="001D36C9">
        <w:tc>
          <w:tcPr>
            <w:tcW w:w="4815" w:type="dxa"/>
            <w:shd w:val="clear" w:color="auto" w:fill="auto"/>
          </w:tcPr>
          <w:p w:rsidR="00A66718" w:rsidRPr="003C6A84" w:rsidRDefault="00A0321D" w:rsidP="005E6344">
            <w:pPr>
              <w:pStyle w:val="ad"/>
              <w:ind w:right="-45"/>
              <w:rPr>
                <w:rFonts w:ascii="Times New Roman" w:hAnsi="Times New Roman"/>
                <w:sz w:val="24"/>
                <w:szCs w:val="24"/>
              </w:rPr>
            </w:pPr>
            <w:r w:rsidRPr="003C6A84">
              <w:rPr>
                <w:rFonts w:ascii="Times New Roman" w:hAnsi="Times New Roman"/>
                <w:sz w:val="24"/>
                <w:szCs w:val="24"/>
              </w:rPr>
              <w:t>Финансово-экономическое управление администрации МО «Володарский район»</w:t>
            </w:r>
          </w:p>
        </w:tc>
        <w:tc>
          <w:tcPr>
            <w:tcW w:w="1568"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60" w:type="dxa"/>
            <w:shd w:val="clear" w:color="auto" w:fill="auto"/>
            <w:vAlign w:val="center"/>
          </w:tcPr>
          <w:p w:rsidR="003B3917" w:rsidRPr="003C6A84" w:rsidRDefault="003B3917" w:rsidP="003B3917">
            <w:pPr>
              <w:pStyle w:val="ad"/>
              <w:jc w:val="center"/>
              <w:rPr>
                <w:rFonts w:ascii="Times New Roman" w:hAnsi="Times New Roman"/>
                <w:sz w:val="24"/>
                <w:szCs w:val="24"/>
              </w:rPr>
            </w:pPr>
            <w:r w:rsidRPr="003C6A84">
              <w:rPr>
                <w:rFonts w:ascii="Times New Roman" w:hAnsi="Times New Roman"/>
                <w:sz w:val="24"/>
                <w:szCs w:val="24"/>
              </w:rPr>
              <w:t xml:space="preserve">3 </w:t>
            </w:r>
            <w:proofErr w:type="spellStart"/>
            <w:r w:rsidRPr="003C6A84">
              <w:rPr>
                <w:rFonts w:ascii="Times New Roman" w:hAnsi="Times New Roman"/>
                <w:sz w:val="24"/>
                <w:szCs w:val="24"/>
              </w:rPr>
              <w:t>наруш</w:t>
            </w:r>
            <w:proofErr w:type="spellEnd"/>
            <w:r w:rsidRPr="003C6A84">
              <w:rPr>
                <w:rFonts w:ascii="Times New Roman" w:hAnsi="Times New Roman"/>
                <w:sz w:val="24"/>
                <w:szCs w:val="24"/>
              </w:rPr>
              <w:t>.</w:t>
            </w:r>
          </w:p>
          <w:p w:rsidR="00A66718" w:rsidRPr="003C6A84" w:rsidRDefault="003B3917" w:rsidP="003B3917">
            <w:pPr>
              <w:pStyle w:val="ad"/>
              <w:jc w:val="center"/>
              <w:rPr>
                <w:rFonts w:ascii="Times New Roman" w:hAnsi="Times New Roman"/>
                <w:sz w:val="24"/>
                <w:szCs w:val="24"/>
              </w:rPr>
            </w:pPr>
            <w:r w:rsidRPr="003C6A84">
              <w:rPr>
                <w:rFonts w:ascii="Times New Roman" w:hAnsi="Times New Roman"/>
                <w:sz w:val="24"/>
                <w:szCs w:val="24"/>
              </w:rPr>
              <w:t>23,38</w:t>
            </w:r>
          </w:p>
        </w:tc>
        <w:tc>
          <w:tcPr>
            <w:tcW w:w="1366"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172"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13" w:type="dxa"/>
            <w:shd w:val="clear" w:color="auto" w:fill="auto"/>
            <w:vAlign w:val="center"/>
          </w:tcPr>
          <w:p w:rsidR="004D66DF"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600"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21" w:type="dxa"/>
            <w:tcBorders>
              <w:top w:val="nil"/>
            </w:tcBorders>
            <w:shd w:val="clear" w:color="auto" w:fill="auto"/>
            <w:vAlign w:val="center"/>
          </w:tcPr>
          <w:p w:rsidR="00A66718" w:rsidRPr="003C6A84" w:rsidRDefault="004D66DF" w:rsidP="005E6344">
            <w:pPr>
              <w:pStyle w:val="ad"/>
              <w:jc w:val="center"/>
              <w:rPr>
                <w:rFonts w:ascii="Times New Roman" w:hAnsi="Times New Roman"/>
                <w:sz w:val="24"/>
                <w:szCs w:val="24"/>
              </w:rPr>
            </w:pPr>
            <w:r w:rsidRPr="003C6A84">
              <w:rPr>
                <w:rFonts w:ascii="Times New Roman" w:hAnsi="Times New Roman"/>
                <w:sz w:val="24"/>
                <w:szCs w:val="24"/>
              </w:rPr>
              <w:t>3</w:t>
            </w:r>
            <w:r w:rsidR="00A66718" w:rsidRPr="003C6A84">
              <w:rPr>
                <w:rFonts w:ascii="Times New Roman" w:hAnsi="Times New Roman"/>
                <w:sz w:val="24"/>
                <w:szCs w:val="24"/>
              </w:rPr>
              <w:t xml:space="preserve"> </w:t>
            </w:r>
            <w:proofErr w:type="spellStart"/>
            <w:r w:rsidR="00A66718" w:rsidRPr="003C6A84">
              <w:rPr>
                <w:rFonts w:ascii="Times New Roman" w:hAnsi="Times New Roman"/>
                <w:sz w:val="24"/>
                <w:szCs w:val="24"/>
              </w:rPr>
              <w:t>наруш</w:t>
            </w:r>
            <w:proofErr w:type="spellEnd"/>
            <w:r w:rsidR="00A66718" w:rsidRPr="003C6A84">
              <w:rPr>
                <w:rFonts w:ascii="Times New Roman" w:hAnsi="Times New Roman"/>
                <w:sz w:val="24"/>
                <w:szCs w:val="24"/>
              </w:rPr>
              <w:t>.</w:t>
            </w:r>
          </w:p>
        </w:tc>
      </w:tr>
      <w:tr w:rsidR="00A66718" w:rsidRPr="003C6A84" w:rsidTr="001D36C9">
        <w:tc>
          <w:tcPr>
            <w:tcW w:w="4815" w:type="dxa"/>
            <w:shd w:val="clear" w:color="auto" w:fill="auto"/>
          </w:tcPr>
          <w:p w:rsidR="00A66718" w:rsidRPr="003C6A84" w:rsidRDefault="000E52DA" w:rsidP="005E6344">
            <w:pPr>
              <w:pStyle w:val="ad"/>
              <w:rPr>
                <w:rFonts w:ascii="Times New Roman" w:hAnsi="Times New Roman"/>
                <w:sz w:val="24"/>
                <w:szCs w:val="24"/>
              </w:rPr>
            </w:pPr>
            <w:r w:rsidRPr="003C6A84">
              <w:rPr>
                <w:rFonts w:ascii="Times New Roman" w:hAnsi="Times New Roman"/>
                <w:sz w:val="24"/>
                <w:szCs w:val="24"/>
              </w:rPr>
              <w:t>Администрация МО «Володарский район»</w:t>
            </w:r>
          </w:p>
        </w:tc>
        <w:tc>
          <w:tcPr>
            <w:tcW w:w="1568"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60"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366"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172"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13" w:type="dxa"/>
            <w:shd w:val="clear" w:color="auto" w:fill="auto"/>
            <w:vAlign w:val="center"/>
          </w:tcPr>
          <w:p w:rsidR="00A66718" w:rsidRPr="003C6A84" w:rsidRDefault="00FF662F"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600"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21"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r>
      <w:tr w:rsidR="00A66718" w:rsidRPr="003C6A84" w:rsidTr="001D36C9">
        <w:tc>
          <w:tcPr>
            <w:tcW w:w="4815" w:type="dxa"/>
            <w:shd w:val="clear" w:color="auto" w:fill="auto"/>
          </w:tcPr>
          <w:p w:rsidR="00A66718" w:rsidRPr="003C6A84" w:rsidRDefault="006C6F91" w:rsidP="005E6344">
            <w:pPr>
              <w:pStyle w:val="ad"/>
              <w:rPr>
                <w:rFonts w:ascii="Times New Roman" w:hAnsi="Times New Roman"/>
                <w:sz w:val="24"/>
                <w:szCs w:val="24"/>
              </w:rPr>
            </w:pPr>
            <w:r w:rsidRPr="003C6A84">
              <w:rPr>
                <w:rFonts w:ascii="Times New Roman" w:hAnsi="Times New Roman"/>
                <w:sz w:val="24"/>
                <w:szCs w:val="24"/>
              </w:rPr>
              <w:t>Муниципальное казенное учреждение «Управление жилищно-коммунального хозяйства»</w:t>
            </w:r>
          </w:p>
        </w:tc>
        <w:tc>
          <w:tcPr>
            <w:tcW w:w="1568"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60"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366"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172"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13" w:type="dxa"/>
            <w:shd w:val="clear" w:color="auto" w:fill="auto"/>
            <w:vAlign w:val="center"/>
          </w:tcPr>
          <w:p w:rsidR="00A66718" w:rsidRPr="003C6A84" w:rsidRDefault="00283699" w:rsidP="005E6344">
            <w:pPr>
              <w:pStyle w:val="ad"/>
              <w:jc w:val="center"/>
              <w:rPr>
                <w:rFonts w:ascii="Times New Roman" w:hAnsi="Times New Roman"/>
                <w:sz w:val="24"/>
                <w:szCs w:val="24"/>
              </w:rPr>
            </w:pPr>
            <w:r w:rsidRPr="003C6A84">
              <w:rPr>
                <w:rFonts w:ascii="Times New Roman" w:hAnsi="Times New Roman"/>
                <w:sz w:val="24"/>
                <w:szCs w:val="24"/>
              </w:rPr>
              <w:t>7</w:t>
            </w:r>
            <w:r w:rsidR="00A66718" w:rsidRPr="003C6A84">
              <w:rPr>
                <w:rFonts w:ascii="Times New Roman" w:hAnsi="Times New Roman"/>
                <w:sz w:val="24"/>
                <w:szCs w:val="24"/>
              </w:rPr>
              <w:t xml:space="preserve"> </w:t>
            </w:r>
            <w:proofErr w:type="spellStart"/>
            <w:r w:rsidR="00A66718" w:rsidRPr="003C6A84">
              <w:rPr>
                <w:rFonts w:ascii="Times New Roman" w:hAnsi="Times New Roman"/>
                <w:sz w:val="24"/>
                <w:szCs w:val="24"/>
              </w:rPr>
              <w:t>наруш</w:t>
            </w:r>
            <w:proofErr w:type="spellEnd"/>
            <w:r w:rsidR="00A66718" w:rsidRPr="003C6A84">
              <w:rPr>
                <w:rFonts w:ascii="Times New Roman" w:hAnsi="Times New Roman"/>
                <w:sz w:val="24"/>
                <w:szCs w:val="24"/>
              </w:rPr>
              <w:t>.</w:t>
            </w:r>
          </w:p>
        </w:tc>
        <w:tc>
          <w:tcPr>
            <w:tcW w:w="1600"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21" w:type="dxa"/>
            <w:shd w:val="clear" w:color="auto" w:fill="auto"/>
            <w:vAlign w:val="center"/>
          </w:tcPr>
          <w:p w:rsidR="00A66718" w:rsidRPr="003C6A84" w:rsidRDefault="00283699" w:rsidP="005E6344">
            <w:pPr>
              <w:pStyle w:val="ad"/>
              <w:jc w:val="center"/>
              <w:rPr>
                <w:rFonts w:ascii="Times New Roman" w:hAnsi="Times New Roman"/>
                <w:sz w:val="24"/>
                <w:szCs w:val="24"/>
              </w:rPr>
            </w:pPr>
            <w:r w:rsidRPr="003C6A84">
              <w:rPr>
                <w:rFonts w:ascii="Times New Roman" w:hAnsi="Times New Roman"/>
                <w:sz w:val="24"/>
                <w:szCs w:val="24"/>
              </w:rPr>
              <w:t>7</w:t>
            </w:r>
            <w:r w:rsidR="00A66718" w:rsidRPr="003C6A84">
              <w:rPr>
                <w:rFonts w:ascii="Times New Roman" w:hAnsi="Times New Roman"/>
                <w:sz w:val="24"/>
                <w:szCs w:val="24"/>
              </w:rPr>
              <w:t xml:space="preserve"> </w:t>
            </w:r>
            <w:proofErr w:type="spellStart"/>
            <w:r w:rsidR="00A66718" w:rsidRPr="003C6A84">
              <w:rPr>
                <w:rFonts w:ascii="Times New Roman" w:hAnsi="Times New Roman"/>
                <w:sz w:val="24"/>
                <w:szCs w:val="24"/>
              </w:rPr>
              <w:t>наруш</w:t>
            </w:r>
            <w:proofErr w:type="spellEnd"/>
            <w:r w:rsidR="00A66718" w:rsidRPr="003C6A84">
              <w:rPr>
                <w:rFonts w:ascii="Times New Roman" w:hAnsi="Times New Roman"/>
                <w:sz w:val="24"/>
                <w:szCs w:val="24"/>
              </w:rPr>
              <w:t>.</w:t>
            </w:r>
          </w:p>
        </w:tc>
      </w:tr>
      <w:tr w:rsidR="00A66718" w:rsidRPr="003C6A84" w:rsidTr="001D36C9">
        <w:tc>
          <w:tcPr>
            <w:tcW w:w="4815" w:type="dxa"/>
            <w:shd w:val="clear" w:color="auto" w:fill="auto"/>
          </w:tcPr>
          <w:p w:rsidR="00A66718" w:rsidRPr="003C6A84" w:rsidRDefault="00283699" w:rsidP="005E6344">
            <w:pPr>
              <w:pStyle w:val="ad"/>
              <w:rPr>
                <w:rFonts w:ascii="Times New Roman" w:hAnsi="Times New Roman"/>
                <w:sz w:val="24"/>
                <w:szCs w:val="24"/>
              </w:rPr>
            </w:pPr>
            <w:r w:rsidRPr="003C6A84">
              <w:rPr>
                <w:rFonts w:ascii="Times New Roman" w:hAnsi="Times New Roman"/>
                <w:sz w:val="24"/>
                <w:szCs w:val="24"/>
              </w:rPr>
              <w:t>МБОУ «</w:t>
            </w:r>
            <w:proofErr w:type="spellStart"/>
            <w:r w:rsidRPr="003C6A84">
              <w:rPr>
                <w:rFonts w:ascii="Times New Roman" w:hAnsi="Times New Roman"/>
                <w:sz w:val="24"/>
                <w:szCs w:val="24"/>
              </w:rPr>
              <w:t>Цветновская</w:t>
            </w:r>
            <w:proofErr w:type="spellEnd"/>
            <w:r w:rsidRPr="003C6A84">
              <w:rPr>
                <w:rFonts w:ascii="Times New Roman" w:hAnsi="Times New Roman"/>
                <w:sz w:val="24"/>
                <w:szCs w:val="24"/>
              </w:rPr>
              <w:t xml:space="preserve"> СОШ»</w:t>
            </w:r>
          </w:p>
        </w:tc>
        <w:tc>
          <w:tcPr>
            <w:tcW w:w="1568"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60"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366"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172"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13"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600"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21"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r>
      <w:tr w:rsidR="00A66718" w:rsidRPr="003C6A84" w:rsidTr="001D36C9">
        <w:tc>
          <w:tcPr>
            <w:tcW w:w="4815" w:type="dxa"/>
            <w:shd w:val="clear" w:color="auto" w:fill="auto"/>
          </w:tcPr>
          <w:p w:rsidR="00A66718" w:rsidRPr="003C6A84" w:rsidRDefault="00283699" w:rsidP="005E6344">
            <w:pPr>
              <w:pStyle w:val="ad"/>
              <w:rPr>
                <w:rFonts w:ascii="Times New Roman" w:hAnsi="Times New Roman"/>
                <w:sz w:val="24"/>
                <w:szCs w:val="24"/>
              </w:rPr>
            </w:pPr>
            <w:r w:rsidRPr="003C6A84">
              <w:rPr>
                <w:rFonts w:ascii="Times New Roman" w:hAnsi="Times New Roman"/>
                <w:sz w:val="24"/>
                <w:szCs w:val="24"/>
              </w:rPr>
              <w:t>МАУ «Редакция газеты «Заря Каспия»</w:t>
            </w:r>
          </w:p>
        </w:tc>
        <w:tc>
          <w:tcPr>
            <w:tcW w:w="1568"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60"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366"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172"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13" w:type="dxa"/>
            <w:shd w:val="clear" w:color="auto" w:fill="auto"/>
            <w:vAlign w:val="center"/>
          </w:tcPr>
          <w:p w:rsidR="00A66718" w:rsidRPr="003C6A84" w:rsidRDefault="001D36C9" w:rsidP="001D36C9">
            <w:pPr>
              <w:pStyle w:val="ad"/>
              <w:jc w:val="center"/>
              <w:rPr>
                <w:rFonts w:ascii="Times New Roman" w:hAnsi="Times New Roman"/>
                <w:sz w:val="24"/>
                <w:szCs w:val="24"/>
              </w:rPr>
            </w:pPr>
            <w:r w:rsidRPr="003C6A84">
              <w:rPr>
                <w:rFonts w:ascii="Times New Roman" w:hAnsi="Times New Roman"/>
                <w:sz w:val="24"/>
                <w:szCs w:val="24"/>
              </w:rPr>
              <w:t>3</w:t>
            </w:r>
            <w:r w:rsidR="00A66718" w:rsidRPr="003C6A84">
              <w:rPr>
                <w:rFonts w:ascii="Times New Roman" w:hAnsi="Times New Roman"/>
                <w:sz w:val="24"/>
                <w:szCs w:val="24"/>
              </w:rPr>
              <w:t xml:space="preserve"> </w:t>
            </w:r>
            <w:proofErr w:type="spellStart"/>
            <w:r w:rsidR="00A66718" w:rsidRPr="003C6A84">
              <w:rPr>
                <w:rFonts w:ascii="Times New Roman" w:hAnsi="Times New Roman"/>
                <w:sz w:val="24"/>
                <w:szCs w:val="24"/>
              </w:rPr>
              <w:t>наруш</w:t>
            </w:r>
            <w:proofErr w:type="spellEnd"/>
            <w:r w:rsidR="00A66718" w:rsidRPr="003C6A84">
              <w:rPr>
                <w:rFonts w:ascii="Times New Roman" w:hAnsi="Times New Roman"/>
                <w:sz w:val="24"/>
                <w:szCs w:val="24"/>
              </w:rPr>
              <w:t xml:space="preserve">. </w:t>
            </w:r>
          </w:p>
        </w:tc>
        <w:tc>
          <w:tcPr>
            <w:tcW w:w="1600"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21" w:type="dxa"/>
            <w:shd w:val="clear" w:color="auto" w:fill="auto"/>
            <w:vAlign w:val="center"/>
          </w:tcPr>
          <w:p w:rsidR="00A66718" w:rsidRPr="003C6A84" w:rsidRDefault="001D36C9" w:rsidP="005E6344">
            <w:pPr>
              <w:pStyle w:val="ad"/>
              <w:jc w:val="center"/>
              <w:rPr>
                <w:rFonts w:ascii="Times New Roman" w:hAnsi="Times New Roman"/>
                <w:sz w:val="24"/>
                <w:szCs w:val="24"/>
              </w:rPr>
            </w:pPr>
            <w:r w:rsidRPr="003C6A84">
              <w:rPr>
                <w:rFonts w:ascii="Times New Roman" w:hAnsi="Times New Roman"/>
                <w:sz w:val="24"/>
                <w:szCs w:val="24"/>
              </w:rPr>
              <w:t xml:space="preserve">3 </w:t>
            </w:r>
            <w:proofErr w:type="spellStart"/>
            <w:r w:rsidRPr="003C6A84">
              <w:rPr>
                <w:rFonts w:ascii="Times New Roman" w:hAnsi="Times New Roman"/>
                <w:sz w:val="24"/>
                <w:szCs w:val="24"/>
              </w:rPr>
              <w:t>наруш</w:t>
            </w:r>
            <w:proofErr w:type="spellEnd"/>
            <w:r w:rsidRPr="003C6A84">
              <w:rPr>
                <w:rFonts w:ascii="Times New Roman" w:hAnsi="Times New Roman"/>
                <w:sz w:val="24"/>
                <w:szCs w:val="24"/>
              </w:rPr>
              <w:t>.</w:t>
            </w:r>
          </w:p>
        </w:tc>
      </w:tr>
      <w:tr w:rsidR="00A66718" w:rsidRPr="003C6A84" w:rsidTr="001D36C9">
        <w:tc>
          <w:tcPr>
            <w:tcW w:w="4815" w:type="dxa"/>
            <w:shd w:val="clear" w:color="auto" w:fill="auto"/>
            <w:vAlign w:val="center"/>
          </w:tcPr>
          <w:p w:rsidR="00A66718" w:rsidRPr="003C6A84" w:rsidRDefault="001D36C9" w:rsidP="001D36C9">
            <w:pPr>
              <w:pStyle w:val="ad"/>
              <w:rPr>
                <w:rFonts w:ascii="Times New Roman" w:hAnsi="Times New Roman"/>
                <w:sz w:val="24"/>
                <w:szCs w:val="24"/>
              </w:rPr>
            </w:pPr>
            <w:r w:rsidRPr="003C6A84">
              <w:rPr>
                <w:rFonts w:ascii="Times New Roman" w:hAnsi="Times New Roman"/>
                <w:sz w:val="24"/>
                <w:szCs w:val="24"/>
              </w:rPr>
              <w:t>МКОУ «</w:t>
            </w:r>
            <w:proofErr w:type="spellStart"/>
            <w:r w:rsidRPr="003C6A84">
              <w:rPr>
                <w:rFonts w:ascii="Times New Roman" w:hAnsi="Times New Roman"/>
                <w:sz w:val="24"/>
                <w:szCs w:val="24"/>
              </w:rPr>
              <w:t>Болдыревская</w:t>
            </w:r>
            <w:proofErr w:type="spellEnd"/>
            <w:r w:rsidRPr="003C6A84">
              <w:rPr>
                <w:rFonts w:ascii="Times New Roman" w:hAnsi="Times New Roman"/>
                <w:sz w:val="24"/>
                <w:szCs w:val="24"/>
              </w:rPr>
              <w:t xml:space="preserve"> ООШ им. </w:t>
            </w:r>
            <w:proofErr w:type="spellStart"/>
            <w:r w:rsidRPr="003C6A84">
              <w:rPr>
                <w:rFonts w:ascii="Times New Roman" w:hAnsi="Times New Roman"/>
                <w:sz w:val="24"/>
                <w:szCs w:val="24"/>
              </w:rPr>
              <w:t>Азербаева</w:t>
            </w:r>
            <w:proofErr w:type="spellEnd"/>
            <w:r w:rsidRPr="003C6A84">
              <w:rPr>
                <w:rFonts w:ascii="Times New Roman" w:hAnsi="Times New Roman"/>
                <w:sz w:val="24"/>
                <w:szCs w:val="24"/>
              </w:rPr>
              <w:t xml:space="preserve"> Даниила»</w:t>
            </w:r>
          </w:p>
        </w:tc>
        <w:tc>
          <w:tcPr>
            <w:tcW w:w="1568"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c>
          <w:tcPr>
            <w:tcW w:w="1460"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c>
          <w:tcPr>
            <w:tcW w:w="1366"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c>
          <w:tcPr>
            <w:tcW w:w="1172"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c>
          <w:tcPr>
            <w:tcW w:w="1413"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c>
          <w:tcPr>
            <w:tcW w:w="1600"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c>
          <w:tcPr>
            <w:tcW w:w="1421"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r>
      <w:tr w:rsidR="00A66718" w:rsidRPr="003C6A84" w:rsidTr="001D36C9">
        <w:tc>
          <w:tcPr>
            <w:tcW w:w="4815" w:type="dxa"/>
            <w:shd w:val="clear" w:color="auto" w:fill="auto"/>
            <w:vAlign w:val="center"/>
          </w:tcPr>
          <w:p w:rsidR="00A66718" w:rsidRPr="003C6A84" w:rsidRDefault="009F540D" w:rsidP="009F540D">
            <w:pPr>
              <w:pStyle w:val="ad"/>
              <w:rPr>
                <w:rFonts w:ascii="Times New Roman" w:hAnsi="Times New Roman"/>
                <w:sz w:val="24"/>
                <w:szCs w:val="24"/>
              </w:rPr>
            </w:pPr>
            <w:r w:rsidRPr="003C6A84">
              <w:rPr>
                <w:rFonts w:ascii="Times New Roman" w:hAnsi="Times New Roman"/>
                <w:sz w:val="24"/>
                <w:szCs w:val="24"/>
              </w:rPr>
              <w:t>МБОУ «</w:t>
            </w:r>
            <w:proofErr w:type="spellStart"/>
            <w:r w:rsidRPr="003C6A84">
              <w:rPr>
                <w:rFonts w:ascii="Times New Roman" w:hAnsi="Times New Roman"/>
                <w:sz w:val="24"/>
                <w:szCs w:val="24"/>
              </w:rPr>
              <w:t>Марфинская</w:t>
            </w:r>
            <w:proofErr w:type="spellEnd"/>
            <w:r w:rsidRPr="003C6A84">
              <w:rPr>
                <w:rFonts w:ascii="Times New Roman" w:hAnsi="Times New Roman"/>
                <w:sz w:val="24"/>
                <w:szCs w:val="24"/>
              </w:rPr>
              <w:t xml:space="preserve"> СОШ им. Героя Советского союза М.Д. Колосова</w:t>
            </w:r>
          </w:p>
        </w:tc>
        <w:tc>
          <w:tcPr>
            <w:tcW w:w="1568"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c>
          <w:tcPr>
            <w:tcW w:w="1460"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c>
          <w:tcPr>
            <w:tcW w:w="1366"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c>
          <w:tcPr>
            <w:tcW w:w="1172"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c>
          <w:tcPr>
            <w:tcW w:w="1413" w:type="dxa"/>
            <w:shd w:val="clear" w:color="auto" w:fill="auto"/>
            <w:vAlign w:val="center"/>
          </w:tcPr>
          <w:p w:rsidR="00A66718" w:rsidRPr="003C6A84" w:rsidRDefault="009F540D" w:rsidP="005E6344">
            <w:pPr>
              <w:pStyle w:val="ad"/>
              <w:jc w:val="center"/>
              <w:rPr>
                <w:rFonts w:ascii="Times New Roman" w:hAnsi="Times New Roman"/>
                <w:sz w:val="24"/>
                <w:szCs w:val="24"/>
              </w:rPr>
            </w:pPr>
            <w:r w:rsidRPr="003C6A84">
              <w:rPr>
                <w:rFonts w:ascii="Times New Roman" w:hAnsi="Times New Roman"/>
                <w:sz w:val="24"/>
                <w:szCs w:val="24"/>
              </w:rPr>
              <w:t xml:space="preserve">2 </w:t>
            </w:r>
            <w:proofErr w:type="spellStart"/>
            <w:r w:rsidRPr="003C6A84">
              <w:rPr>
                <w:rFonts w:ascii="Times New Roman" w:hAnsi="Times New Roman"/>
                <w:sz w:val="24"/>
                <w:szCs w:val="24"/>
              </w:rPr>
              <w:t>наруш</w:t>
            </w:r>
            <w:proofErr w:type="spellEnd"/>
            <w:r w:rsidRPr="003C6A84">
              <w:rPr>
                <w:rFonts w:ascii="Times New Roman" w:hAnsi="Times New Roman"/>
                <w:sz w:val="24"/>
                <w:szCs w:val="24"/>
              </w:rPr>
              <w:t>.</w:t>
            </w:r>
          </w:p>
        </w:tc>
        <w:tc>
          <w:tcPr>
            <w:tcW w:w="1600" w:type="dxa"/>
            <w:shd w:val="clear" w:color="auto" w:fill="auto"/>
            <w:vAlign w:val="center"/>
          </w:tcPr>
          <w:p w:rsidR="00A66718" w:rsidRPr="003C6A84" w:rsidRDefault="003B3917" w:rsidP="005E6344">
            <w:pPr>
              <w:pStyle w:val="ad"/>
              <w:jc w:val="center"/>
              <w:rPr>
                <w:rFonts w:ascii="Times New Roman" w:hAnsi="Times New Roman"/>
                <w:b/>
                <w:sz w:val="24"/>
                <w:szCs w:val="24"/>
              </w:rPr>
            </w:pPr>
            <w:r w:rsidRPr="003C6A84">
              <w:rPr>
                <w:rFonts w:ascii="Times New Roman" w:hAnsi="Times New Roman"/>
                <w:b/>
                <w:sz w:val="24"/>
                <w:szCs w:val="24"/>
              </w:rPr>
              <w:t>-</w:t>
            </w:r>
          </w:p>
        </w:tc>
        <w:tc>
          <w:tcPr>
            <w:tcW w:w="1421" w:type="dxa"/>
            <w:shd w:val="clear" w:color="auto" w:fill="auto"/>
            <w:vAlign w:val="center"/>
          </w:tcPr>
          <w:p w:rsidR="00A66718" w:rsidRPr="003C6A84" w:rsidRDefault="009F540D" w:rsidP="005E6344">
            <w:pPr>
              <w:pStyle w:val="ad"/>
              <w:jc w:val="center"/>
              <w:rPr>
                <w:rFonts w:ascii="Times New Roman" w:hAnsi="Times New Roman"/>
                <w:sz w:val="24"/>
                <w:szCs w:val="24"/>
              </w:rPr>
            </w:pPr>
            <w:r w:rsidRPr="003C6A84">
              <w:rPr>
                <w:rFonts w:ascii="Times New Roman" w:hAnsi="Times New Roman"/>
                <w:sz w:val="24"/>
                <w:szCs w:val="24"/>
              </w:rPr>
              <w:t xml:space="preserve">2 </w:t>
            </w:r>
            <w:proofErr w:type="spellStart"/>
            <w:r w:rsidRPr="003C6A84">
              <w:rPr>
                <w:rFonts w:ascii="Times New Roman" w:hAnsi="Times New Roman"/>
                <w:sz w:val="24"/>
                <w:szCs w:val="24"/>
              </w:rPr>
              <w:t>наруш</w:t>
            </w:r>
            <w:proofErr w:type="spellEnd"/>
            <w:r w:rsidRPr="003C6A84">
              <w:rPr>
                <w:rFonts w:ascii="Times New Roman" w:hAnsi="Times New Roman"/>
                <w:sz w:val="24"/>
                <w:szCs w:val="24"/>
              </w:rPr>
              <w:t>.</w:t>
            </w:r>
          </w:p>
        </w:tc>
      </w:tr>
      <w:tr w:rsidR="00A66718" w:rsidRPr="003C6A84" w:rsidTr="001D36C9">
        <w:tc>
          <w:tcPr>
            <w:tcW w:w="4815" w:type="dxa"/>
            <w:shd w:val="clear" w:color="auto" w:fill="auto"/>
            <w:vAlign w:val="center"/>
          </w:tcPr>
          <w:p w:rsidR="00A66718" w:rsidRPr="003C6A84" w:rsidRDefault="00FD7B6D" w:rsidP="00FD7B6D">
            <w:pPr>
              <w:pStyle w:val="ad"/>
              <w:rPr>
                <w:rFonts w:ascii="Times New Roman" w:hAnsi="Times New Roman"/>
                <w:sz w:val="24"/>
                <w:szCs w:val="24"/>
              </w:rPr>
            </w:pPr>
            <w:r w:rsidRPr="003C6A84">
              <w:rPr>
                <w:rFonts w:ascii="Times New Roman" w:hAnsi="Times New Roman"/>
                <w:sz w:val="24"/>
                <w:szCs w:val="24"/>
              </w:rPr>
              <w:t>Администрация МО «</w:t>
            </w:r>
            <w:proofErr w:type="spellStart"/>
            <w:r w:rsidRPr="003C6A84">
              <w:rPr>
                <w:rFonts w:ascii="Times New Roman" w:hAnsi="Times New Roman"/>
                <w:sz w:val="24"/>
                <w:szCs w:val="24"/>
              </w:rPr>
              <w:t>Алтынжарский</w:t>
            </w:r>
            <w:proofErr w:type="spellEnd"/>
            <w:r w:rsidRPr="003C6A84">
              <w:rPr>
                <w:rFonts w:ascii="Times New Roman" w:hAnsi="Times New Roman"/>
                <w:sz w:val="24"/>
                <w:szCs w:val="24"/>
              </w:rPr>
              <w:t xml:space="preserve"> сельсовет»</w:t>
            </w:r>
          </w:p>
        </w:tc>
        <w:tc>
          <w:tcPr>
            <w:tcW w:w="1568"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60" w:type="dxa"/>
            <w:shd w:val="clear" w:color="auto" w:fill="auto"/>
            <w:vAlign w:val="center"/>
          </w:tcPr>
          <w:p w:rsidR="00A66718" w:rsidRPr="003C6A84" w:rsidRDefault="00F611B1" w:rsidP="005E6344">
            <w:pPr>
              <w:pStyle w:val="ad"/>
              <w:jc w:val="center"/>
              <w:rPr>
                <w:rFonts w:ascii="Times New Roman" w:hAnsi="Times New Roman"/>
                <w:sz w:val="24"/>
                <w:szCs w:val="24"/>
              </w:rPr>
            </w:pPr>
            <w:r w:rsidRPr="003C6A84">
              <w:rPr>
                <w:rFonts w:ascii="Times New Roman" w:hAnsi="Times New Roman"/>
                <w:sz w:val="24"/>
                <w:szCs w:val="24"/>
              </w:rPr>
              <w:t xml:space="preserve">2 </w:t>
            </w:r>
            <w:proofErr w:type="spellStart"/>
            <w:r w:rsidRPr="003C6A84">
              <w:rPr>
                <w:rFonts w:ascii="Times New Roman" w:hAnsi="Times New Roman"/>
                <w:sz w:val="24"/>
                <w:szCs w:val="24"/>
              </w:rPr>
              <w:t>наруш</w:t>
            </w:r>
            <w:proofErr w:type="spellEnd"/>
            <w:r w:rsidRPr="003C6A84">
              <w:rPr>
                <w:rFonts w:ascii="Times New Roman" w:hAnsi="Times New Roman"/>
                <w:sz w:val="24"/>
                <w:szCs w:val="24"/>
              </w:rPr>
              <w:t>.</w:t>
            </w:r>
          </w:p>
        </w:tc>
        <w:tc>
          <w:tcPr>
            <w:tcW w:w="1366"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172"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13" w:type="dxa"/>
            <w:shd w:val="clear" w:color="auto" w:fill="auto"/>
            <w:vAlign w:val="center"/>
          </w:tcPr>
          <w:p w:rsidR="00A66718" w:rsidRPr="003C6A84" w:rsidRDefault="00E916E3" w:rsidP="005E6344">
            <w:pPr>
              <w:pStyle w:val="ad"/>
              <w:jc w:val="center"/>
              <w:rPr>
                <w:rFonts w:ascii="Times New Roman" w:hAnsi="Times New Roman"/>
                <w:sz w:val="24"/>
                <w:szCs w:val="24"/>
              </w:rPr>
            </w:pPr>
            <w:r w:rsidRPr="003C6A84">
              <w:rPr>
                <w:rFonts w:ascii="Times New Roman" w:hAnsi="Times New Roman"/>
                <w:sz w:val="24"/>
                <w:szCs w:val="24"/>
              </w:rPr>
              <w:t>2</w:t>
            </w:r>
            <w:r w:rsidR="00A5119C" w:rsidRPr="003C6A84">
              <w:rPr>
                <w:rFonts w:ascii="Times New Roman" w:hAnsi="Times New Roman"/>
                <w:sz w:val="24"/>
                <w:szCs w:val="24"/>
              </w:rPr>
              <w:t xml:space="preserve"> </w:t>
            </w:r>
            <w:proofErr w:type="spellStart"/>
            <w:r w:rsidR="00A5119C" w:rsidRPr="003C6A84">
              <w:rPr>
                <w:rFonts w:ascii="Times New Roman" w:hAnsi="Times New Roman"/>
                <w:sz w:val="24"/>
                <w:szCs w:val="24"/>
              </w:rPr>
              <w:t>наруш</w:t>
            </w:r>
            <w:proofErr w:type="spellEnd"/>
            <w:r w:rsidR="00A5119C" w:rsidRPr="003C6A84">
              <w:rPr>
                <w:rFonts w:ascii="Times New Roman" w:hAnsi="Times New Roman"/>
                <w:sz w:val="24"/>
                <w:szCs w:val="24"/>
              </w:rPr>
              <w:t>.</w:t>
            </w:r>
          </w:p>
        </w:tc>
        <w:tc>
          <w:tcPr>
            <w:tcW w:w="1600" w:type="dxa"/>
            <w:shd w:val="clear" w:color="auto" w:fill="auto"/>
            <w:vAlign w:val="center"/>
          </w:tcPr>
          <w:p w:rsidR="00A66718" w:rsidRPr="003C6A84" w:rsidRDefault="003B3917" w:rsidP="005E6344">
            <w:pPr>
              <w:pStyle w:val="ad"/>
              <w:jc w:val="center"/>
              <w:rPr>
                <w:rFonts w:ascii="Times New Roman" w:hAnsi="Times New Roman"/>
                <w:sz w:val="24"/>
                <w:szCs w:val="24"/>
              </w:rPr>
            </w:pPr>
            <w:r w:rsidRPr="003C6A84">
              <w:rPr>
                <w:rFonts w:ascii="Times New Roman" w:hAnsi="Times New Roman"/>
                <w:sz w:val="24"/>
                <w:szCs w:val="24"/>
              </w:rPr>
              <w:t>-</w:t>
            </w:r>
          </w:p>
        </w:tc>
        <w:tc>
          <w:tcPr>
            <w:tcW w:w="1421" w:type="dxa"/>
            <w:shd w:val="clear" w:color="auto" w:fill="auto"/>
            <w:vAlign w:val="center"/>
          </w:tcPr>
          <w:p w:rsidR="00A66718" w:rsidRPr="003C6A84" w:rsidRDefault="00E916E3" w:rsidP="005E6344">
            <w:pPr>
              <w:pStyle w:val="ad"/>
              <w:jc w:val="center"/>
              <w:rPr>
                <w:rFonts w:ascii="Times New Roman" w:hAnsi="Times New Roman"/>
                <w:sz w:val="24"/>
                <w:szCs w:val="24"/>
              </w:rPr>
            </w:pPr>
            <w:r w:rsidRPr="003C6A84">
              <w:rPr>
                <w:rFonts w:ascii="Times New Roman" w:hAnsi="Times New Roman"/>
                <w:sz w:val="24"/>
                <w:szCs w:val="24"/>
              </w:rPr>
              <w:t>4</w:t>
            </w:r>
            <w:r w:rsidR="00A5119C" w:rsidRPr="003C6A84">
              <w:rPr>
                <w:rFonts w:ascii="Times New Roman" w:hAnsi="Times New Roman"/>
                <w:sz w:val="24"/>
                <w:szCs w:val="24"/>
              </w:rPr>
              <w:t xml:space="preserve"> </w:t>
            </w:r>
            <w:proofErr w:type="spellStart"/>
            <w:r w:rsidR="00A5119C" w:rsidRPr="003C6A84">
              <w:rPr>
                <w:rFonts w:ascii="Times New Roman" w:hAnsi="Times New Roman"/>
                <w:sz w:val="24"/>
                <w:szCs w:val="24"/>
              </w:rPr>
              <w:t>наруш</w:t>
            </w:r>
            <w:proofErr w:type="spellEnd"/>
            <w:r w:rsidR="00A5119C" w:rsidRPr="003C6A84">
              <w:rPr>
                <w:rFonts w:ascii="Times New Roman" w:hAnsi="Times New Roman"/>
                <w:sz w:val="24"/>
                <w:szCs w:val="24"/>
              </w:rPr>
              <w:t>.</w:t>
            </w:r>
          </w:p>
        </w:tc>
      </w:tr>
      <w:tr w:rsidR="00A66718" w:rsidRPr="003C6A84" w:rsidTr="001D36C9">
        <w:tc>
          <w:tcPr>
            <w:tcW w:w="4815"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568"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460"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366"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172"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413"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600" w:type="dxa"/>
            <w:shd w:val="clear" w:color="auto" w:fill="auto"/>
            <w:vAlign w:val="center"/>
          </w:tcPr>
          <w:p w:rsidR="00A66718" w:rsidRPr="003C6A84" w:rsidRDefault="00A66718" w:rsidP="005E6344">
            <w:pPr>
              <w:pStyle w:val="ad"/>
              <w:jc w:val="center"/>
              <w:rPr>
                <w:rFonts w:ascii="Times New Roman" w:hAnsi="Times New Roman"/>
                <w:sz w:val="24"/>
                <w:szCs w:val="24"/>
              </w:rPr>
            </w:pPr>
          </w:p>
        </w:tc>
        <w:tc>
          <w:tcPr>
            <w:tcW w:w="1421" w:type="dxa"/>
            <w:shd w:val="clear" w:color="auto" w:fill="auto"/>
            <w:vAlign w:val="center"/>
          </w:tcPr>
          <w:p w:rsidR="00A66718" w:rsidRPr="003C6A84" w:rsidRDefault="00A66718" w:rsidP="005E6344">
            <w:pPr>
              <w:pStyle w:val="ad"/>
              <w:jc w:val="center"/>
              <w:rPr>
                <w:rFonts w:ascii="Times New Roman" w:hAnsi="Times New Roman"/>
                <w:sz w:val="24"/>
                <w:szCs w:val="24"/>
              </w:rPr>
            </w:pPr>
          </w:p>
        </w:tc>
      </w:tr>
    </w:tbl>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pPr>
    </w:p>
    <w:p w:rsidR="00410147" w:rsidRPr="003C6A84" w:rsidRDefault="00410147" w:rsidP="005E6344">
      <w:pPr>
        <w:tabs>
          <w:tab w:val="left" w:pos="426"/>
          <w:tab w:val="left" w:pos="993"/>
          <w:tab w:val="left" w:pos="11482"/>
        </w:tabs>
        <w:ind w:firstLine="709"/>
        <w:rPr>
          <w:b/>
          <w:bCs/>
          <w:sz w:val="28"/>
          <w:szCs w:val="28"/>
        </w:rPr>
        <w:sectPr w:rsidR="00410147" w:rsidRPr="003C6A84" w:rsidSect="00DE24D3">
          <w:pgSz w:w="16838" w:h="11906" w:orient="landscape"/>
          <w:pgMar w:top="1134" w:right="851" w:bottom="680" w:left="567" w:header="567" w:footer="272" w:gutter="0"/>
          <w:cols w:space="708"/>
          <w:docGrid w:linePitch="360"/>
        </w:sectPr>
      </w:pPr>
    </w:p>
    <w:p w:rsidR="0028560B" w:rsidRPr="003C6A84" w:rsidRDefault="0028560B" w:rsidP="005E6344">
      <w:pPr>
        <w:pStyle w:val="1"/>
      </w:pPr>
      <w:bookmarkStart w:id="1" w:name="_Toc448321564"/>
      <w:r w:rsidRPr="003C6A84">
        <w:lastRenderedPageBreak/>
        <w:t>Контрольная деятельность.</w:t>
      </w:r>
      <w:bookmarkEnd w:id="1"/>
    </w:p>
    <w:p w:rsidR="0028560B" w:rsidRPr="003C6A84" w:rsidRDefault="0028560B" w:rsidP="005E6344">
      <w:pPr>
        <w:pStyle w:val="ad"/>
        <w:jc w:val="both"/>
        <w:rPr>
          <w:rFonts w:ascii="Times New Roman" w:hAnsi="Times New Roman"/>
          <w:sz w:val="28"/>
          <w:szCs w:val="28"/>
        </w:rPr>
      </w:pPr>
    </w:p>
    <w:p w:rsidR="0028560B" w:rsidRPr="003C6A84" w:rsidRDefault="0028560B" w:rsidP="005E6344">
      <w:pPr>
        <w:pStyle w:val="ad"/>
        <w:jc w:val="both"/>
        <w:rPr>
          <w:rFonts w:ascii="Times New Roman" w:hAnsi="Times New Roman"/>
          <w:sz w:val="28"/>
          <w:szCs w:val="28"/>
        </w:rPr>
      </w:pPr>
      <w:r w:rsidRPr="003C6A84">
        <w:rPr>
          <w:rFonts w:ascii="Times New Roman" w:hAnsi="Times New Roman"/>
          <w:sz w:val="28"/>
          <w:szCs w:val="28"/>
        </w:rPr>
        <w:t xml:space="preserve">          За отчетный год проведено </w:t>
      </w:r>
      <w:r w:rsidR="00A5119C" w:rsidRPr="003C6A84">
        <w:rPr>
          <w:rFonts w:ascii="Times New Roman" w:hAnsi="Times New Roman"/>
          <w:sz w:val="28"/>
          <w:szCs w:val="28"/>
        </w:rPr>
        <w:t>8</w:t>
      </w:r>
      <w:r w:rsidRPr="003C6A84">
        <w:rPr>
          <w:rFonts w:ascii="Times New Roman" w:hAnsi="Times New Roman"/>
          <w:sz w:val="28"/>
          <w:szCs w:val="28"/>
        </w:rPr>
        <w:t xml:space="preserve"> контрольных мероприятий, в том числе:</w:t>
      </w:r>
    </w:p>
    <w:p w:rsidR="00D062F0" w:rsidRPr="003C6A84" w:rsidRDefault="00D062F0" w:rsidP="005E6344">
      <w:pPr>
        <w:pStyle w:val="ad"/>
        <w:jc w:val="both"/>
        <w:rPr>
          <w:rFonts w:ascii="Times New Roman" w:hAnsi="Times New Roman"/>
          <w:sz w:val="28"/>
          <w:szCs w:val="28"/>
        </w:rPr>
      </w:pPr>
    </w:p>
    <w:p w:rsidR="00D062F0" w:rsidRPr="003C6A84" w:rsidRDefault="00D062F0" w:rsidP="005E6344">
      <w:pPr>
        <w:pStyle w:val="aa"/>
        <w:numPr>
          <w:ilvl w:val="0"/>
          <w:numId w:val="8"/>
        </w:numPr>
        <w:spacing w:after="0" w:line="240" w:lineRule="auto"/>
        <w:ind w:left="0"/>
        <w:jc w:val="both"/>
        <w:rPr>
          <w:rFonts w:ascii="Times New Roman" w:eastAsia="Times New Roman" w:hAnsi="Times New Roman"/>
          <w:sz w:val="28"/>
          <w:szCs w:val="28"/>
        </w:rPr>
      </w:pPr>
      <w:r w:rsidRPr="003C6A84">
        <w:rPr>
          <w:rFonts w:ascii="Times New Roman" w:eastAsia="Times New Roman" w:hAnsi="Times New Roman"/>
          <w:sz w:val="28"/>
          <w:szCs w:val="28"/>
        </w:rPr>
        <w:t xml:space="preserve">«Проверка реализации основного мероприятия «Содействие развитию автомобильных дорог местного значения» в части мероприятий 2.1. «Средства, выделяемые муниципальным образованиям Астраханской области на строительство (реконструкцию), ремонт (капитальный ремонт) автомобильных дорог общего пользования местного значения населенных пунктов, а также на приобретение (постройку) </w:t>
      </w:r>
      <w:proofErr w:type="spellStart"/>
      <w:r w:rsidRPr="003C6A84">
        <w:rPr>
          <w:rFonts w:ascii="Times New Roman" w:eastAsia="Times New Roman" w:hAnsi="Times New Roman"/>
          <w:sz w:val="28"/>
          <w:szCs w:val="28"/>
        </w:rPr>
        <w:t>плавсредств</w:t>
      </w:r>
      <w:proofErr w:type="spellEnd"/>
      <w:r w:rsidRPr="003C6A84">
        <w:rPr>
          <w:rFonts w:ascii="Times New Roman" w:eastAsia="Times New Roman" w:hAnsi="Times New Roman"/>
          <w:sz w:val="28"/>
          <w:szCs w:val="28"/>
        </w:rPr>
        <w:t xml:space="preserve"> (несамоходных паромов, наплавных мостов, понтонов, буксиров), ремонт (капитальный ремонт) паромных переправ и наплавных мостов, в том числе их причальных сооружений и подвижного состава, находящихся в собственности муниципальных образований Астраханской области, расположенных в местах пересечения водотоков с автомобильными дорогами общего пользования местного значения» и 2.4. «Иной межбюджетный трансферт из бюджета Астраханской области бюджетам муниципальных образований Астраханской области на реализацию мероприятий, направленных на повышение безопасности дорожного движения» в рамках государственной программы «Развитие дорожного хозяйства Астраханской области» в 2021 году» на объекте </w:t>
      </w:r>
      <w:r w:rsidR="00017A6C" w:rsidRPr="003C6A84">
        <w:rPr>
          <w:rFonts w:ascii="Times New Roman" w:eastAsia="Times New Roman" w:hAnsi="Times New Roman"/>
          <w:sz w:val="28"/>
          <w:szCs w:val="28"/>
        </w:rPr>
        <w:t>Муниципальное казенное</w:t>
      </w:r>
      <w:r w:rsidR="008F1AA2" w:rsidRPr="003C6A84">
        <w:rPr>
          <w:rFonts w:ascii="Times New Roman" w:eastAsia="Times New Roman" w:hAnsi="Times New Roman"/>
          <w:sz w:val="28"/>
          <w:szCs w:val="28"/>
        </w:rPr>
        <w:t xml:space="preserve"> учреждение «Управление жилищно-</w:t>
      </w:r>
      <w:r w:rsidR="00017A6C" w:rsidRPr="003C6A84">
        <w:rPr>
          <w:rFonts w:ascii="Times New Roman" w:eastAsia="Times New Roman" w:hAnsi="Times New Roman"/>
          <w:sz w:val="28"/>
          <w:szCs w:val="28"/>
        </w:rPr>
        <w:t>коммунального хозяйства</w:t>
      </w:r>
      <w:r w:rsidR="008F1AA2" w:rsidRPr="003C6A84">
        <w:rPr>
          <w:rFonts w:ascii="Times New Roman" w:eastAsia="Times New Roman" w:hAnsi="Times New Roman"/>
          <w:sz w:val="28"/>
          <w:szCs w:val="28"/>
        </w:rPr>
        <w:t>» (Совместно с Контрольно-счётной палатой Астраханской области).</w:t>
      </w:r>
      <w:r w:rsidR="00017A6C" w:rsidRPr="003C6A84">
        <w:rPr>
          <w:rFonts w:ascii="Times New Roman" w:eastAsia="Times New Roman" w:hAnsi="Times New Roman"/>
          <w:sz w:val="28"/>
          <w:szCs w:val="28"/>
        </w:rPr>
        <w:t xml:space="preserve">  </w:t>
      </w:r>
    </w:p>
    <w:p w:rsidR="00D062F0" w:rsidRPr="003C6A84" w:rsidRDefault="00D062F0" w:rsidP="005E6344">
      <w:pPr>
        <w:pStyle w:val="aa"/>
        <w:ind w:left="0"/>
        <w:jc w:val="both"/>
        <w:rPr>
          <w:rFonts w:ascii="Times New Roman" w:eastAsia="Times New Roman" w:hAnsi="Times New Roman"/>
          <w:sz w:val="28"/>
          <w:szCs w:val="28"/>
        </w:rPr>
      </w:pPr>
    </w:p>
    <w:p w:rsidR="00D062F0" w:rsidRPr="003C6A84" w:rsidRDefault="00D062F0" w:rsidP="005E6344">
      <w:pPr>
        <w:pStyle w:val="ad"/>
        <w:numPr>
          <w:ilvl w:val="0"/>
          <w:numId w:val="8"/>
        </w:numPr>
        <w:ind w:left="0"/>
        <w:jc w:val="both"/>
        <w:rPr>
          <w:rFonts w:ascii="Times New Roman" w:hAnsi="Times New Roman"/>
          <w:sz w:val="28"/>
          <w:szCs w:val="28"/>
        </w:rPr>
      </w:pPr>
      <w:r w:rsidRPr="003C6A84">
        <w:rPr>
          <w:rFonts w:ascii="Times New Roman" w:hAnsi="Times New Roman"/>
          <w:bCs/>
          <w:sz w:val="28"/>
          <w:szCs w:val="28"/>
        </w:rPr>
        <w:t>«</w:t>
      </w:r>
      <w:r w:rsidRPr="003C6A84">
        <w:rPr>
          <w:rFonts w:ascii="Times New Roman" w:hAnsi="Times New Roman"/>
          <w:sz w:val="28"/>
          <w:szCs w:val="28"/>
        </w:rPr>
        <w:t xml:space="preserve">Проверка </w:t>
      </w:r>
      <w:r w:rsidR="00890460" w:rsidRPr="003C6A84">
        <w:rPr>
          <w:rFonts w:ascii="Times New Roman" w:hAnsi="Times New Roman"/>
          <w:sz w:val="28"/>
          <w:szCs w:val="28"/>
        </w:rPr>
        <w:t>целевого и эффективного использования бюджетных средств, реализацию муниципальной целевой программы «Муниципальное управление на территории МО «Володарский район», подпрограммы «Повышение эффективности деятельности администрации МО «Володарский район» в сфере управления муниципальными финансами».</w:t>
      </w:r>
    </w:p>
    <w:p w:rsidR="00D062F0" w:rsidRPr="003C6A84" w:rsidRDefault="00D062F0" w:rsidP="005E6344">
      <w:pPr>
        <w:pStyle w:val="aa"/>
        <w:ind w:left="0"/>
        <w:rPr>
          <w:rFonts w:ascii="Times New Roman" w:hAnsi="Times New Roman"/>
          <w:sz w:val="28"/>
          <w:szCs w:val="28"/>
        </w:rPr>
      </w:pPr>
    </w:p>
    <w:p w:rsidR="00D062F0" w:rsidRPr="003C6A84" w:rsidRDefault="00D062F0" w:rsidP="005E6344">
      <w:pPr>
        <w:pStyle w:val="aa"/>
        <w:numPr>
          <w:ilvl w:val="0"/>
          <w:numId w:val="8"/>
        </w:numPr>
        <w:spacing w:after="0" w:line="240" w:lineRule="auto"/>
        <w:ind w:left="0"/>
        <w:jc w:val="both"/>
        <w:rPr>
          <w:rFonts w:ascii="Times New Roman" w:eastAsia="Times New Roman" w:hAnsi="Times New Roman"/>
          <w:sz w:val="28"/>
          <w:szCs w:val="28"/>
        </w:rPr>
      </w:pPr>
      <w:r w:rsidRPr="003C6A84">
        <w:rPr>
          <w:rFonts w:ascii="Times New Roman" w:eastAsia="Times New Roman" w:hAnsi="Times New Roman"/>
          <w:sz w:val="28"/>
          <w:szCs w:val="28"/>
        </w:rPr>
        <w:t>«</w:t>
      </w:r>
      <w:r w:rsidR="00890460" w:rsidRPr="003C6A84">
        <w:rPr>
          <w:rFonts w:ascii="Times New Roman" w:eastAsia="Times New Roman" w:hAnsi="Times New Roman"/>
          <w:sz w:val="28"/>
          <w:szCs w:val="28"/>
        </w:rPr>
        <w:t>Аудит в сфере закупок по муниципальным контрактам, заключенным администрацией МО «Володарский район»</w:t>
      </w:r>
      <w:r w:rsidR="00A93AB0" w:rsidRPr="003C6A84">
        <w:rPr>
          <w:rFonts w:ascii="Times New Roman" w:eastAsia="Times New Roman" w:hAnsi="Times New Roman"/>
          <w:sz w:val="28"/>
          <w:szCs w:val="28"/>
        </w:rPr>
        <w:t>, муниципальными учреждениями с ИП Исаевым Р.И. в 2020-2021гг. на поставку бензина, ГСМ, дизельного топлива для нужд администрации МО «Володарский район</w:t>
      </w:r>
      <w:r w:rsidRPr="003C6A84">
        <w:rPr>
          <w:rFonts w:ascii="Times New Roman" w:eastAsia="Times New Roman" w:hAnsi="Times New Roman"/>
          <w:sz w:val="28"/>
          <w:szCs w:val="28"/>
        </w:rPr>
        <w:t>»</w:t>
      </w:r>
      <w:r w:rsidR="00A93AB0" w:rsidRPr="003C6A84">
        <w:rPr>
          <w:rFonts w:ascii="Times New Roman" w:eastAsia="Times New Roman" w:hAnsi="Times New Roman"/>
          <w:sz w:val="28"/>
          <w:szCs w:val="28"/>
        </w:rPr>
        <w:t xml:space="preserve"> и муниципальных образовательных учреждений».</w:t>
      </w:r>
    </w:p>
    <w:p w:rsidR="00D062F0" w:rsidRPr="003C6A84" w:rsidRDefault="00D062F0" w:rsidP="005E6344">
      <w:pPr>
        <w:pStyle w:val="ad"/>
        <w:jc w:val="both"/>
        <w:rPr>
          <w:rFonts w:ascii="Times New Roman" w:hAnsi="Times New Roman"/>
          <w:sz w:val="28"/>
          <w:szCs w:val="28"/>
        </w:rPr>
      </w:pPr>
    </w:p>
    <w:p w:rsidR="00A93AB0" w:rsidRPr="003C6A84" w:rsidRDefault="00A93AB0" w:rsidP="005E6344">
      <w:pPr>
        <w:pStyle w:val="1"/>
        <w:keepLines w:val="0"/>
        <w:widowControl w:val="0"/>
        <w:numPr>
          <w:ilvl w:val="0"/>
          <w:numId w:val="8"/>
        </w:numPr>
        <w:tabs>
          <w:tab w:val="left" w:pos="709"/>
        </w:tabs>
        <w:suppressAutoHyphens/>
        <w:spacing w:before="240" w:after="60"/>
        <w:ind w:left="0"/>
        <w:jc w:val="both"/>
        <w:rPr>
          <w:rFonts w:eastAsia="Times New Roman"/>
          <w:b w:val="0"/>
        </w:rPr>
      </w:pPr>
      <w:r w:rsidRPr="003C6A84">
        <w:rPr>
          <w:rFonts w:eastAsia="Times New Roman"/>
          <w:b w:val="0"/>
        </w:rPr>
        <w:t>«Проверка целевого и эффективного использования бюджетных средств за 2019, 2020, 2021 г. МБОУ «</w:t>
      </w:r>
      <w:proofErr w:type="spellStart"/>
      <w:r w:rsidRPr="003C6A84">
        <w:rPr>
          <w:rFonts w:eastAsia="Times New Roman"/>
          <w:b w:val="0"/>
        </w:rPr>
        <w:t>Цветновская</w:t>
      </w:r>
      <w:proofErr w:type="spellEnd"/>
      <w:r w:rsidRPr="003C6A84">
        <w:rPr>
          <w:rFonts w:eastAsia="Times New Roman"/>
          <w:b w:val="0"/>
        </w:rPr>
        <w:t xml:space="preserve"> СОШ</w:t>
      </w:r>
      <w:r w:rsidR="00D062F0" w:rsidRPr="003C6A84">
        <w:rPr>
          <w:rFonts w:eastAsia="Times New Roman"/>
          <w:b w:val="0"/>
        </w:rPr>
        <w:t>»</w:t>
      </w:r>
      <w:r w:rsidRPr="003C6A84">
        <w:rPr>
          <w:rFonts w:eastAsia="Times New Roman"/>
          <w:b w:val="0"/>
        </w:rPr>
        <w:t>.</w:t>
      </w:r>
    </w:p>
    <w:p w:rsidR="00A93AB0" w:rsidRPr="003C6A84" w:rsidRDefault="00A93AB0" w:rsidP="005E6344">
      <w:pPr>
        <w:pStyle w:val="1"/>
        <w:keepLines w:val="0"/>
        <w:widowControl w:val="0"/>
        <w:numPr>
          <w:ilvl w:val="0"/>
          <w:numId w:val="8"/>
        </w:numPr>
        <w:tabs>
          <w:tab w:val="left" w:pos="709"/>
        </w:tabs>
        <w:suppressAutoHyphens/>
        <w:spacing w:before="240" w:after="60"/>
        <w:ind w:left="0"/>
        <w:jc w:val="both"/>
        <w:rPr>
          <w:rFonts w:eastAsia="Times New Roman"/>
          <w:b w:val="0"/>
        </w:rPr>
      </w:pPr>
      <w:r w:rsidRPr="003C6A84">
        <w:rPr>
          <w:rFonts w:eastAsia="Times New Roman"/>
          <w:b w:val="0"/>
        </w:rPr>
        <w:t>«Проверка целевого и эффективного использования бюджетных средств за 2019, 2020, 2021 г. МКОУ «</w:t>
      </w:r>
      <w:proofErr w:type="spellStart"/>
      <w:r w:rsidRPr="003C6A84">
        <w:rPr>
          <w:rFonts w:eastAsia="Times New Roman"/>
          <w:b w:val="0"/>
        </w:rPr>
        <w:t>Болдыревская</w:t>
      </w:r>
      <w:proofErr w:type="spellEnd"/>
      <w:r w:rsidRPr="003C6A84">
        <w:rPr>
          <w:rFonts w:eastAsia="Times New Roman"/>
          <w:b w:val="0"/>
        </w:rPr>
        <w:t xml:space="preserve"> ООШ им. </w:t>
      </w:r>
      <w:proofErr w:type="spellStart"/>
      <w:r w:rsidRPr="003C6A84">
        <w:rPr>
          <w:rFonts w:eastAsia="Times New Roman"/>
          <w:b w:val="0"/>
        </w:rPr>
        <w:t>Азербаева</w:t>
      </w:r>
      <w:proofErr w:type="spellEnd"/>
      <w:r w:rsidRPr="003C6A84">
        <w:rPr>
          <w:rFonts w:eastAsia="Times New Roman"/>
          <w:b w:val="0"/>
        </w:rPr>
        <w:t xml:space="preserve"> Даниила».</w:t>
      </w:r>
    </w:p>
    <w:p w:rsidR="00A93AB0" w:rsidRPr="003C6A84" w:rsidRDefault="00A93AB0" w:rsidP="00A93AB0"/>
    <w:p w:rsidR="00A93AB0" w:rsidRPr="003C6A84" w:rsidRDefault="00A93AB0" w:rsidP="00A93AB0"/>
    <w:p w:rsidR="00A93AB0" w:rsidRPr="003C6A84" w:rsidRDefault="00A93AB0" w:rsidP="00A93AB0"/>
    <w:p w:rsidR="00A93AB0" w:rsidRPr="003C6A84" w:rsidRDefault="00A93AB0" w:rsidP="00A93AB0"/>
    <w:p w:rsidR="00A93AB0" w:rsidRPr="003C6A84" w:rsidRDefault="00A93AB0" w:rsidP="00A93AB0">
      <w:pPr>
        <w:pStyle w:val="1"/>
        <w:keepLines w:val="0"/>
        <w:widowControl w:val="0"/>
        <w:numPr>
          <w:ilvl w:val="0"/>
          <w:numId w:val="8"/>
        </w:numPr>
        <w:tabs>
          <w:tab w:val="left" w:pos="709"/>
        </w:tabs>
        <w:suppressAutoHyphens/>
        <w:spacing w:before="240" w:after="60"/>
        <w:ind w:left="0"/>
        <w:jc w:val="both"/>
        <w:rPr>
          <w:rFonts w:eastAsia="Times New Roman"/>
          <w:b w:val="0"/>
        </w:rPr>
      </w:pPr>
      <w:r w:rsidRPr="003C6A84">
        <w:rPr>
          <w:rFonts w:eastAsia="Times New Roman"/>
          <w:b w:val="0"/>
        </w:rPr>
        <w:lastRenderedPageBreak/>
        <w:t>«Проверка целевого и эффективного использования бюджетных средств за 2020, 2021 г. МАУ «Редакция газеты «Заря Каспия»</w:t>
      </w:r>
    </w:p>
    <w:p w:rsidR="00A13B12" w:rsidRPr="003C6A84" w:rsidRDefault="00A93AB0" w:rsidP="005E6344">
      <w:pPr>
        <w:pStyle w:val="1"/>
        <w:keepLines w:val="0"/>
        <w:widowControl w:val="0"/>
        <w:numPr>
          <w:ilvl w:val="0"/>
          <w:numId w:val="8"/>
        </w:numPr>
        <w:tabs>
          <w:tab w:val="left" w:pos="709"/>
        </w:tabs>
        <w:suppressAutoHyphens/>
        <w:spacing w:before="240" w:after="60"/>
        <w:ind w:left="0"/>
        <w:jc w:val="both"/>
        <w:rPr>
          <w:rFonts w:eastAsia="Times New Roman"/>
          <w:b w:val="0"/>
        </w:rPr>
      </w:pPr>
      <w:r w:rsidRPr="003C6A84">
        <w:rPr>
          <w:rFonts w:eastAsia="Times New Roman"/>
          <w:b w:val="0"/>
        </w:rPr>
        <w:t>«Проверка целевого и эффективного использования бюджетных средств за 2019, 2020, 2021г. МБОУ «</w:t>
      </w:r>
      <w:proofErr w:type="spellStart"/>
      <w:r w:rsidR="00A13B12" w:rsidRPr="003C6A84">
        <w:rPr>
          <w:rFonts w:eastAsia="Times New Roman"/>
          <w:b w:val="0"/>
        </w:rPr>
        <w:t>Марфинская</w:t>
      </w:r>
      <w:proofErr w:type="spellEnd"/>
      <w:r w:rsidR="00A13B12" w:rsidRPr="003C6A84">
        <w:rPr>
          <w:rFonts w:eastAsia="Times New Roman"/>
          <w:b w:val="0"/>
        </w:rPr>
        <w:t xml:space="preserve"> СОШ им. героя Советского союза М.Д. Колосова</w:t>
      </w:r>
      <w:r w:rsidRPr="003C6A84">
        <w:rPr>
          <w:rFonts w:eastAsia="Times New Roman"/>
          <w:b w:val="0"/>
        </w:rPr>
        <w:t>»</w:t>
      </w:r>
      <w:r w:rsidR="00A13B12" w:rsidRPr="003C6A84">
        <w:rPr>
          <w:rFonts w:eastAsia="Times New Roman"/>
          <w:b w:val="0"/>
        </w:rPr>
        <w:t>.</w:t>
      </w:r>
    </w:p>
    <w:p w:rsidR="00D062F0" w:rsidRPr="003C6A84" w:rsidRDefault="00A13B12" w:rsidP="005E6344">
      <w:pPr>
        <w:pStyle w:val="1"/>
        <w:keepLines w:val="0"/>
        <w:widowControl w:val="0"/>
        <w:numPr>
          <w:ilvl w:val="0"/>
          <w:numId w:val="8"/>
        </w:numPr>
        <w:tabs>
          <w:tab w:val="left" w:pos="709"/>
        </w:tabs>
        <w:suppressAutoHyphens/>
        <w:spacing w:before="240" w:after="60"/>
        <w:ind w:left="0"/>
        <w:jc w:val="both"/>
        <w:rPr>
          <w:rFonts w:eastAsia="Times New Roman"/>
          <w:b w:val="0"/>
        </w:rPr>
      </w:pPr>
      <w:r w:rsidRPr="003C6A84">
        <w:rPr>
          <w:rFonts w:eastAsia="Times New Roman"/>
          <w:b w:val="0"/>
        </w:rPr>
        <w:t>Проверка бюджета МО «</w:t>
      </w:r>
      <w:proofErr w:type="spellStart"/>
      <w:r w:rsidRPr="003C6A84">
        <w:rPr>
          <w:rFonts w:eastAsia="Times New Roman"/>
          <w:b w:val="0"/>
        </w:rPr>
        <w:t>Алтынжарский</w:t>
      </w:r>
      <w:proofErr w:type="spellEnd"/>
      <w:r w:rsidRPr="003C6A84">
        <w:rPr>
          <w:rFonts w:eastAsia="Times New Roman"/>
          <w:b w:val="0"/>
        </w:rPr>
        <w:t xml:space="preserve"> сельсовет» за 2021 г., являющегося получателем межбюджетных трансфертов из местного бюджета МО «Володарский район»</w:t>
      </w:r>
      <w:r w:rsidR="00A93AB0" w:rsidRPr="003C6A84">
        <w:rPr>
          <w:rFonts w:eastAsia="Times New Roman"/>
          <w:b w:val="0"/>
        </w:rPr>
        <w:t>.</w:t>
      </w:r>
    </w:p>
    <w:p w:rsidR="00A93AB0" w:rsidRPr="003C6A84" w:rsidRDefault="00A93AB0" w:rsidP="00A93AB0"/>
    <w:p w:rsidR="004B1195" w:rsidRPr="003C6A84" w:rsidRDefault="0028560B" w:rsidP="004B1195">
      <w:pPr>
        <w:pStyle w:val="ad"/>
        <w:jc w:val="both"/>
        <w:rPr>
          <w:rFonts w:ascii="Times New Roman" w:hAnsi="Times New Roman"/>
          <w:b/>
          <w:sz w:val="28"/>
          <w:szCs w:val="28"/>
        </w:rPr>
      </w:pPr>
      <w:r w:rsidRPr="003C6A84">
        <w:rPr>
          <w:rFonts w:ascii="Times New Roman" w:hAnsi="Times New Roman"/>
          <w:b/>
          <w:sz w:val="28"/>
          <w:szCs w:val="28"/>
        </w:rPr>
        <w:t xml:space="preserve">За отчетный год проведено </w:t>
      </w:r>
      <w:r w:rsidR="00A13B12" w:rsidRPr="003C6A84">
        <w:rPr>
          <w:rFonts w:ascii="Times New Roman" w:hAnsi="Times New Roman"/>
          <w:b/>
          <w:sz w:val="28"/>
          <w:szCs w:val="28"/>
        </w:rPr>
        <w:t>44</w:t>
      </w:r>
      <w:r w:rsidRPr="003C6A84">
        <w:rPr>
          <w:rFonts w:ascii="Times New Roman" w:hAnsi="Times New Roman"/>
          <w:b/>
          <w:sz w:val="28"/>
          <w:szCs w:val="28"/>
        </w:rPr>
        <w:t xml:space="preserve"> экспертно-аналитических мероприяти</w:t>
      </w:r>
      <w:r w:rsidR="00625359" w:rsidRPr="003C6A84">
        <w:rPr>
          <w:rFonts w:ascii="Times New Roman" w:hAnsi="Times New Roman"/>
          <w:b/>
          <w:sz w:val="28"/>
          <w:szCs w:val="28"/>
        </w:rPr>
        <w:t>я</w:t>
      </w:r>
      <w:r w:rsidR="004B1195" w:rsidRPr="003C6A84">
        <w:rPr>
          <w:rFonts w:ascii="Times New Roman" w:hAnsi="Times New Roman"/>
          <w:b/>
          <w:sz w:val="28"/>
          <w:szCs w:val="28"/>
        </w:rPr>
        <w:t xml:space="preserve"> по подготовке</w:t>
      </w:r>
      <w:r w:rsidRPr="003C6A84">
        <w:rPr>
          <w:rFonts w:ascii="Times New Roman" w:hAnsi="Times New Roman"/>
          <w:b/>
          <w:sz w:val="28"/>
          <w:szCs w:val="28"/>
        </w:rPr>
        <w:t xml:space="preserve"> заключений на отчеты об исполнении бюджета за 202</w:t>
      </w:r>
      <w:r w:rsidR="00447831" w:rsidRPr="003C6A84">
        <w:rPr>
          <w:rFonts w:ascii="Times New Roman" w:hAnsi="Times New Roman"/>
          <w:b/>
          <w:sz w:val="28"/>
          <w:szCs w:val="28"/>
        </w:rPr>
        <w:t>1</w:t>
      </w:r>
      <w:r w:rsidRPr="003C6A84">
        <w:rPr>
          <w:rFonts w:ascii="Times New Roman" w:hAnsi="Times New Roman"/>
          <w:b/>
          <w:sz w:val="28"/>
          <w:szCs w:val="28"/>
        </w:rPr>
        <w:t xml:space="preserve"> год</w:t>
      </w:r>
      <w:r w:rsidR="00513665" w:rsidRPr="003C6A84">
        <w:rPr>
          <w:rFonts w:ascii="Times New Roman" w:hAnsi="Times New Roman"/>
          <w:b/>
          <w:sz w:val="28"/>
          <w:szCs w:val="28"/>
        </w:rPr>
        <w:t xml:space="preserve"> и </w:t>
      </w:r>
      <w:r w:rsidR="004B1195" w:rsidRPr="003C6A84">
        <w:rPr>
          <w:rFonts w:ascii="Times New Roman" w:hAnsi="Times New Roman"/>
          <w:b/>
          <w:sz w:val="28"/>
          <w:szCs w:val="28"/>
        </w:rPr>
        <w:t>п</w:t>
      </w:r>
      <w:r w:rsidR="004B1195" w:rsidRPr="003C6A84">
        <w:rPr>
          <w:rFonts w:ascii="Times New Roman" w:hAnsi="Times New Roman"/>
          <w:b/>
          <w:sz w:val="28"/>
          <w:szCs w:val="28"/>
        </w:rPr>
        <w:t>одготовк</w:t>
      </w:r>
      <w:r w:rsidR="004B1195" w:rsidRPr="003C6A84">
        <w:rPr>
          <w:rFonts w:ascii="Times New Roman" w:hAnsi="Times New Roman"/>
          <w:b/>
          <w:sz w:val="28"/>
          <w:szCs w:val="28"/>
        </w:rPr>
        <w:t>е заключений на проекты решений Советов</w:t>
      </w:r>
      <w:r w:rsidR="004B1195" w:rsidRPr="003C6A84">
        <w:rPr>
          <w:rFonts w:ascii="Times New Roman" w:hAnsi="Times New Roman"/>
          <w:b/>
          <w:sz w:val="28"/>
          <w:szCs w:val="28"/>
        </w:rPr>
        <w:t xml:space="preserve"> об утверждении бюджета на 2023 год и плановый период 2024-2025 годов:</w:t>
      </w:r>
    </w:p>
    <w:p w:rsidR="0028560B" w:rsidRPr="003C6A84" w:rsidRDefault="0028560B" w:rsidP="005E6344">
      <w:pPr>
        <w:pStyle w:val="ad"/>
        <w:jc w:val="both"/>
        <w:rPr>
          <w:rFonts w:ascii="Times New Roman" w:hAnsi="Times New Roman"/>
          <w:sz w:val="28"/>
          <w:szCs w:val="28"/>
        </w:rPr>
      </w:pPr>
    </w:p>
    <w:p w:rsidR="0028560B" w:rsidRPr="003C6A84" w:rsidRDefault="0028560B" w:rsidP="005E6344">
      <w:pPr>
        <w:pStyle w:val="ad"/>
        <w:jc w:val="both"/>
        <w:rPr>
          <w:rFonts w:ascii="Times New Roman" w:hAnsi="Times New Roman"/>
          <w:sz w:val="28"/>
          <w:szCs w:val="28"/>
        </w:rPr>
      </w:pPr>
      <w:r w:rsidRPr="003C6A84">
        <w:rPr>
          <w:rFonts w:ascii="Times New Roman" w:hAnsi="Times New Roman"/>
          <w:sz w:val="28"/>
          <w:szCs w:val="28"/>
        </w:rPr>
        <w:t xml:space="preserve">          - МО «</w:t>
      </w:r>
      <w:r w:rsidR="00000F9E" w:rsidRPr="003C6A84">
        <w:rPr>
          <w:rFonts w:ascii="Times New Roman" w:hAnsi="Times New Roman"/>
          <w:sz w:val="28"/>
          <w:szCs w:val="28"/>
        </w:rPr>
        <w:t>Володарский</w:t>
      </w:r>
      <w:r w:rsidRPr="003C6A84">
        <w:rPr>
          <w:rFonts w:ascii="Times New Roman" w:hAnsi="Times New Roman"/>
          <w:sz w:val="28"/>
          <w:szCs w:val="28"/>
        </w:rPr>
        <w:t xml:space="preserve"> район»;</w:t>
      </w:r>
    </w:p>
    <w:p w:rsidR="0028560B" w:rsidRPr="003C6A84" w:rsidRDefault="0028560B" w:rsidP="005E6344">
      <w:pPr>
        <w:pStyle w:val="ad"/>
        <w:jc w:val="both"/>
        <w:rPr>
          <w:rFonts w:ascii="Times New Roman" w:hAnsi="Times New Roman"/>
          <w:sz w:val="28"/>
          <w:szCs w:val="28"/>
        </w:rPr>
      </w:pPr>
      <w:r w:rsidRPr="003C6A84">
        <w:rPr>
          <w:rFonts w:ascii="Times New Roman" w:hAnsi="Times New Roman"/>
          <w:sz w:val="28"/>
          <w:szCs w:val="28"/>
        </w:rPr>
        <w:t xml:space="preserve">          - МО «Ак</w:t>
      </w:r>
      <w:r w:rsidR="00000F9E" w:rsidRPr="003C6A84">
        <w:rPr>
          <w:rFonts w:ascii="Times New Roman" w:hAnsi="Times New Roman"/>
          <w:sz w:val="28"/>
          <w:szCs w:val="28"/>
        </w:rPr>
        <w:t>тюбин</w:t>
      </w:r>
      <w:r w:rsidRPr="003C6A84">
        <w:rPr>
          <w:rFonts w:ascii="Times New Roman" w:hAnsi="Times New Roman"/>
          <w:sz w:val="28"/>
          <w:szCs w:val="28"/>
        </w:rPr>
        <w:t>ский сельсовет»;</w:t>
      </w:r>
    </w:p>
    <w:p w:rsidR="0028560B" w:rsidRPr="003C6A84" w:rsidRDefault="0028560B" w:rsidP="005E6344">
      <w:pPr>
        <w:pStyle w:val="ad"/>
        <w:jc w:val="both"/>
        <w:rPr>
          <w:rFonts w:ascii="Times New Roman" w:hAnsi="Times New Roman"/>
          <w:sz w:val="28"/>
          <w:szCs w:val="28"/>
        </w:rPr>
      </w:pPr>
      <w:r w:rsidRPr="003C6A84">
        <w:rPr>
          <w:rFonts w:ascii="Times New Roman" w:hAnsi="Times New Roman"/>
          <w:sz w:val="28"/>
          <w:szCs w:val="28"/>
        </w:rPr>
        <w:t xml:space="preserve">          - МО «</w:t>
      </w:r>
      <w:proofErr w:type="spellStart"/>
      <w:r w:rsidRPr="003C6A84">
        <w:rPr>
          <w:rFonts w:ascii="Times New Roman" w:hAnsi="Times New Roman"/>
          <w:sz w:val="28"/>
          <w:szCs w:val="28"/>
        </w:rPr>
        <w:t>А</w:t>
      </w:r>
      <w:r w:rsidR="00000F9E" w:rsidRPr="003C6A84">
        <w:rPr>
          <w:rFonts w:ascii="Times New Roman" w:hAnsi="Times New Roman"/>
          <w:sz w:val="28"/>
          <w:szCs w:val="28"/>
        </w:rPr>
        <w:t>лтынжар</w:t>
      </w:r>
      <w:r w:rsidRPr="003C6A84">
        <w:rPr>
          <w:rFonts w:ascii="Times New Roman" w:hAnsi="Times New Roman"/>
          <w:sz w:val="28"/>
          <w:szCs w:val="28"/>
        </w:rPr>
        <w:t>ский</w:t>
      </w:r>
      <w:proofErr w:type="spellEnd"/>
      <w:r w:rsidRPr="003C6A84">
        <w:rPr>
          <w:rFonts w:ascii="Times New Roman" w:hAnsi="Times New Roman"/>
          <w:sz w:val="28"/>
          <w:szCs w:val="28"/>
        </w:rPr>
        <w:t xml:space="preserve"> сельсовет»;</w:t>
      </w:r>
    </w:p>
    <w:p w:rsidR="0028560B" w:rsidRPr="003C6A84" w:rsidRDefault="0028560B" w:rsidP="005E6344">
      <w:pPr>
        <w:pStyle w:val="ad"/>
        <w:jc w:val="both"/>
        <w:rPr>
          <w:rFonts w:ascii="Times New Roman" w:hAnsi="Times New Roman"/>
          <w:sz w:val="28"/>
          <w:szCs w:val="28"/>
        </w:rPr>
      </w:pPr>
      <w:r w:rsidRPr="003C6A84">
        <w:rPr>
          <w:rFonts w:ascii="Times New Roman" w:hAnsi="Times New Roman"/>
          <w:sz w:val="28"/>
          <w:szCs w:val="28"/>
        </w:rPr>
        <w:t xml:space="preserve">          - МО «</w:t>
      </w:r>
      <w:proofErr w:type="spellStart"/>
      <w:r w:rsidRPr="003C6A84">
        <w:rPr>
          <w:rFonts w:ascii="Times New Roman" w:hAnsi="Times New Roman"/>
          <w:sz w:val="28"/>
          <w:szCs w:val="28"/>
        </w:rPr>
        <w:t>Б</w:t>
      </w:r>
      <w:r w:rsidR="00000F9E" w:rsidRPr="003C6A84">
        <w:rPr>
          <w:rFonts w:ascii="Times New Roman" w:hAnsi="Times New Roman"/>
          <w:sz w:val="28"/>
          <w:szCs w:val="28"/>
        </w:rPr>
        <w:t>ольшемогой</w:t>
      </w:r>
      <w:r w:rsidRPr="003C6A84">
        <w:rPr>
          <w:rFonts w:ascii="Times New Roman" w:hAnsi="Times New Roman"/>
          <w:sz w:val="28"/>
          <w:szCs w:val="28"/>
        </w:rPr>
        <w:t>ский</w:t>
      </w:r>
      <w:proofErr w:type="spellEnd"/>
      <w:r w:rsidRPr="003C6A84">
        <w:rPr>
          <w:rFonts w:ascii="Times New Roman" w:hAnsi="Times New Roman"/>
          <w:sz w:val="28"/>
          <w:szCs w:val="28"/>
        </w:rPr>
        <w:t xml:space="preserve"> сельсовет»;</w:t>
      </w:r>
    </w:p>
    <w:p w:rsidR="0028560B" w:rsidRPr="003C6A84" w:rsidRDefault="0028560B" w:rsidP="005E6344">
      <w:pPr>
        <w:pStyle w:val="ad"/>
        <w:jc w:val="both"/>
        <w:rPr>
          <w:rFonts w:ascii="Times New Roman" w:hAnsi="Times New Roman"/>
          <w:sz w:val="28"/>
          <w:szCs w:val="28"/>
        </w:rPr>
      </w:pPr>
      <w:r w:rsidRPr="003C6A84">
        <w:rPr>
          <w:rFonts w:ascii="Times New Roman" w:hAnsi="Times New Roman"/>
          <w:sz w:val="28"/>
          <w:szCs w:val="28"/>
        </w:rPr>
        <w:t xml:space="preserve">          - МО «</w:t>
      </w:r>
      <w:r w:rsidR="00000F9E" w:rsidRPr="003C6A84">
        <w:rPr>
          <w:rFonts w:ascii="Times New Roman" w:hAnsi="Times New Roman"/>
          <w:sz w:val="28"/>
          <w:szCs w:val="28"/>
        </w:rPr>
        <w:t>Поселок Володарский</w:t>
      </w:r>
      <w:r w:rsidRPr="003C6A84">
        <w:rPr>
          <w:rFonts w:ascii="Times New Roman" w:hAnsi="Times New Roman"/>
          <w:sz w:val="28"/>
          <w:szCs w:val="28"/>
        </w:rPr>
        <w:t>»;</w:t>
      </w:r>
    </w:p>
    <w:p w:rsidR="0028560B" w:rsidRPr="003C6A84" w:rsidRDefault="0028560B" w:rsidP="005E6344">
      <w:pPr>
        <w:pStyle w:val="ad"/>
        <w:jc w:val="both"/>
        <w:rPr>
          <w:rFonts w:ascii="Times New Roman" w:hAnsi="Times New Roman"/>
          <w:sz w:val="28"/>
          <w:szCs w:val="28"/>
        </w:rPr>
      </w:pPr>
      <w:r w:rsidRPr="003C6A84">
        <w:rPr>
          <w:rFonts w:ascii="Times New Roman" w:hAnsi="Times New Roman"/>
          <w:sz w:val="28"/>
          <w:szCs w:val="28"/>
        </w:rPr>
        <w:t xml:space="preserve">          - МО «</w:t>
      </w:r>
      <w:proofErr w:type="spellStart"/>
      <w:r w:rsidR="00000F9E" w:rsidRPr="003C6A84">
        <w:rPr>
          <w:rFonts w:ascii="Times New Roman" w:hAnsi="Times New Roman"/>
          <w:sz w:val="28"/>
          <w:szCs w:val="28"/>
        </w:rPr>
        <w:t>Зеленгинс</w:t>
      </w:r>
      <w:r w:rsidRPr="003C6A84">
        <w:rPr>
          <w:rFonts w:ascii="Times New Roman" w:hAnsi="Times New Roman"/>
          <w:sz w:val="28"/>
          <w:szCs w:val="28"/>
        </w:rPr>
        <w:t>кий</w:t>
      </w:r>
      <w:proofErr w:type="spellEnd"/>
      <w:r w:rsidRPr="003C6A84">
        <w:rPr>
          <w:rFonts w:ascii="Times New Roman" w:hAnsi="Times New Roman"/>
          <w:sz w:val="28"/>
          <w:szCs w:val="28"/>
        </w:rPr>
        <w:t xml:space="preserve"> сельсовет»;</w:t>
      </w:r>
    </w:p>
    <w:p w:rsidR="0028560B" w:rsidRPr="003C6A84" w:rsidRDefault="0028560B" w:rsidP="005E6344">
      <w:pPr>
        <w:pStyle w:val="ad"/>
        <w:jc w:val="both"/>
        <w:rPr>
          <w:rFonts w:ascii="Times New Roman" w:hAnsi="Times New Roman"/>
          <w:sz w:val="28"/>
          <w:szCs w:val="28"/>
        </w:rPr>
      </w:pPr>
      <w:r w:rsidRPr="003C6A84">
        <w:rPr>
          <w:rFonts w:ascii="Times New Roman" w:hAnsi="Times New Roman"/>
          <w:sz w:val="28"/>
          <w:szCs w:val="28"/>
        </w:rPr>
        <w:t xml:space="preserve">          - МО «</w:t>
      </w:r>
      <w:r w:rsidR="00000F9E" w:rsidRPr="003C6A84">
        <w:rPr>
          <w:rFonts w:ascii="Times New Roman" w:hAnsi="Times New Roman"/>
          <w:sz w:val="28"/>
          <w:szCs w:val="28"/>
        </w:rPr>
        <w:t>Калинин</w:t>
      </w:r>
      <w:r w:rsidRPr="003C6A84">
        <w:rPr>
          <w:rFonts w:ascii="Times New Roman" w:hAnsi="Times New Roman"/>
          <w:sz w:val="28"/>
          <w:szCs w:val="28"/>
        </w:rPr>
        <w:t>ский сельсовет»;</w:t>
      </w:r>
    </w:p>
    <w:p w:rsidR="0028560B" w:rsidRPr="003C6A84" w:rsidRDefault="0028560B" w:rsidP="005E6344">
      <w:pPr>
        <w:pStyle w:val="ad"/>
        <w:jc w:val="both"/>
        <w:rPr>
          <w:rFonts w:ascii="Times New Roman" w:hAnsi="Times New Roman"/>
          <w:sz w:val="28"/>
          <w:szCs w:val="28"/>
        </w:rPr>
      </w:pPr>
      <w:r w:rsidRPr="003C6A84">
        <w:rPr>
          <w:rFonts w:ascii="Times New Roman" w:hAnsi="Times New Roman"/>
          <w:sz w:val="28"/>
          <w:szCs w:val="28"/>
        </w:rPr>
        <w:t xml:space="preserve">          - МО «К</w:t>
      </w:r>
      <w:r w:rsidR="007A70C1" w:rsidRPr="003C6A84">
        <w:rPr>
          <w:rFonts w:ascii="Times New Roman" w:hAnsi="Times New Roman"/>
          <w:sz w:val="28"/>
          <w:szCs w:val="28"/>
        </w:rPr>
        <w:t>озлов</w:t>
      </w:r>
      <w:r w:rsidRPr="003C6A84">
        <w:rPr>
          <w:rFonts w:ascii="Times New Roman" w:hAnsi="Times New Roman"/>
          <w:sz w:val="28"/>
          <w:szCs w:val="28"/>
        </w:rPr>
        <w:t>ский сельсовет»;</w:t>
      </w:r>
    </w:p>
    <w:p w:rsidR="007A70C1" w:rsidRPr="003C6A84" w:rsidRDefault="0028560B" w:rsidP="005E6344">
      <w:pPr>
        <w:pStyle w:val="ad"/>
        <w:jc w:val="both"/>
        <w:rPr>
          <w:rFonts w:ascii="Times New Roman" w:hAnsi="Times New Roman"/>
          <w:sz w:val="28"/>
          <w:szCs w:val="28"/>
        </w:rPr>
      </w:pPr>
      <w:r w:rsidRPr="003C6A84">
        <w:rPr>
          <w:rFonts w:ascii="Times New Roman" w:hAnsi="Times New Roman"/>
          <w:sz w:val="28"/>
          <w:szCs w:val="28"/>
        </w:rPr>
        <w:t xml:space="preserve">          - МО «</w:t>
      </w:r>
      <w:proofErr w:type="spellStart"/>
      <w:r w:rsidR="007A70C1" w:rsidRPr="003C6A84">
        <w:rPr>
          <w:rFonts w:ascii="Times New Roman" w:hAnsi="Times New Roman"/>
          <w:sz w:val="28"/>
          <w:szCs w:val="28"/>
        </w:rPr>
        <w:t>Крутов</w:t>
      </w:r>
      <w:r w:rsidRPr="003C6A84">
        <w:rPr>
          <w:rFonts w:ascii="Times New Roman" w:hAnsi="Times New Roman"/>
          <w:sz w:val="28"/>
          <w:szCs w:val="28"/>
        </w:rPr>
        <w:t>ский</w:t>
      </w:r>
      <w:proofErr w:type="spellEnd"/>
      <w:r w:rsidRPr="003C6A84">
        <w:rPr>
          <w:rFonts w:ascii="Times New Roman" w:hAnsi="Times New Roman"/>
          <w:sz w:val="28"/>
          <w:szCs w:val="28"/>
        </w:rPr>
        <w:t xml:space="preserve"> сельсовет»</w:t>
      </w:r>
      <w:r w:rsidR="007A70C1" w:rsidRPr="003C6A84">
        <w:rPr>
          <w:rFonts w:ascii="Times New Roman" w:hAnsi="Times New Roman"/>
          <w:sz w:val="28"/>
          <w:szCs w:val="28"/>
        </w:rPr>
        <w:t>;</w:t>
      </w:r>
    </w:p>
    <w:p w:rsidR="0028560B" w:rsidRPr="003C6A84" w:rsidRDefault="007A70C1" w:rsidP="007A70C1">
      <w:pPr>
        <w:pStyle w:val="ad"/>
        <w:ind w:left="709"/>
        <w:jc w:val="both"/>
        <w:rPr>
          <w:rFonts w:ascii="Times New Roman" w:hAnsi="Times New Roman"/>
          <w:sz w:val="28"/>
          <w:szCs w:val="28"/>
        </w:rPr>
      </w:pPr>
      <w:r w:rsidRPr="003C6A84">
        <w:rPr>
          <w:rFonts w:ascii="Times New Roman" w:hAnsi="Times New Roman"/>
          <w:sz w:val="28"/>
          <w:szCs w:val="28"/>
        </w:rPr>
        <w:t>- МО «Маковский сельсовет»;</w:t>
      </w:r>
    </w:p>
    <w:p w:rsidR="007A70C1" w:rsidRPr="003C6A84" w:rsidRDefault="007A70C1" w:rsidP="007A70C1">
      <w:pPr>
        <w:pStyle w:val="ad"/>
        <w:ind w:left="709"/>
        <w:jc w:val="both"/>
        <w:rPr>
          <w:rFonts w:ascii="Times New Roman" w:hAnsi="Times New Roman"/>
          <w:sz w:val="28"/>
          <w:szCs w:val="28"/>
        </w:rPr>
      </w:pPr>
      <w:r w:rsidRPr="003C6A84">
        <w:rPr>
          <w:rFonts w:ascii="Times New Roman" w:hAnsi="Times New Roman"/>
          <w:sz w:val="28"/>
          <w:szCs w:val="28"/>
        </w:rPr>
        <w:t>- МО «</w:t>
      </w:r>
      <w:proofErr w:type="spellStart"/>
      <w:r w:rsidRPr="003C6A84">
        <w:rPr>
          <w:rFonts w:ascii="Times New Roman" w:hAnsi="Times New Roman"/>
          <w:sz w:val="28"/>
          <w:szCs w:val="28"/>
        </w:rPr>
        <w:t>Марфинский</w:t>
      </w:r>
      <w:proofErr w:type="spellEnd"/>
      <w:r w:rsidRPr="003C6A84">
        <w:rPr>
          <w:rFonts w:ascii="Times New Roman" w:hAnsi="Times New Roman"/>
          <w:sz w:val="28"/>
          <w:szCs w:val="28"/>
        </w:rPr>
        <w:t xml:space="preserve"> сельсовет»;</w:t>
      </w:r>
    </w:p>
    <w:p w:rsidR="007A70C1" w:rsidRPr="003C6A84" w:rsidRDefault="007A70C1" w:rsidP="007A70C1">
      <w:pPr>
        <w:pStyle w:val="ad"/>
        <w:ind w:left="709"/>
        <w:jc w:val="both"/>
        <w:rPr>
          <w:rFonts w:ascii="Times New Roman" w:hAnsi="Times New Roman"/>
          <w:sz w:val="28"/>
          <w:szCs w:val="28"/>
        </w:rPr>
      </w:pPr>
      <w:r w:rsidRPr="003C6A84">
        <w:rPr>
          <w:rFonts w:ascii="Times New Roman" w:hAnsi="Times New Roman"/>
          <w:sz w:val="28"/>
          <w:szCs w:val="28"/>
        </w:rPr>
        <w:t>- МО «</w:t>
      </w:r>
      <w:proofErr w:type="spellStart"/>
      <w:r w:rsidRPr="003C6A84">
        <w:rPr>
          <w:rFonts w:ascii="Times New Roman" w:hAnsi="Times New Roman"/>
          <w:sz w:val="28"/>
          <w:szCs w:val="28"/>
        </w:rPr>
        <w:t>Мултановский</w:t>
      </w:r>
      <w:proofErr w:type="spellEnd"/>
      <w:r w:rsidRPr="003C6A84">
        <w:rPr>
          <w:rFonts w:ascii="Times New Roman" w:hAnsi="Times New Roman"/>
          <w:sz w:val="28"/>
          <w:szCs w:val="28"/>
        </w:rPr>
        <w:t xml:space="preserve"> сельсовет»;</w:t>
      </w:r>
    </w:p>
    <w:p w:rsidR="007A70C1" w:rsidRPr="003C6A84" w:rsidRDefault="007A70C1" w:rsidP="007A70C1">
      <w:pPr>
        <w:pStyle w:val="ad"/>
        <w:ind w:left="709"/>
        <w:jc w:val="both"/>
        <w:rPr>
          <w:rFonts w:ascii="Times New Roman" w:hAnsi="Times New Roman"/>
          <w:sz w:val="28"/>
          <w:szCs w:val="28"/>
        </w:rPr>
      </w:pPr>
      <w:r w:rsidRPr="003C6A84">
        <w:rPr>
          <w:rFonts w:ascii="Times New Roman" w:hAnsi="Times New Roman"/>
          <w:sz w:val="28"/>
          <w:szCs w:val="28"/>
        </w:rPr>
        <w:t>- МО «Новинский сельсовет»;</w:t>
      </w:r>
    </w:p>
    <w:p w:rsidR="007A70C1" w:rsidRPr="003C6A84" w:rsidRDefault="007A70C1" w:rsidP="007A70C1">
      <w:pPr>
        <w:pStyle w:val="ad"/>
        <w:ind w:left="709"/>
        <w:jc w:val="both"/>
        <w:rPr>
          <w:rFonts w:ascii="Times New Roman" w:hAnsi="Times New Roman"/>
          <w:sz w:val="28"/>
          <w:szCs w:val="28"/>
        </w:rPr>
      </w:pPr>
      <w:r w:rsidRPr="003C6A84">
        <w:rPr>
          <w:rFonts w:ascii="Times New Roman" w:hAnsi="Times New Roman"/>
          <w:sz w:val="28"/>
          <w:szCs w:val="28"/>
        </w:rPr>
        <w:t>- МО «</w:t>
      </w:r>
      <w:proofErr w:type="spellStart"/>
      <w:r w:rsidRPr="003C6A84">
        <w:rPr>
          <w:rFonts w:ascii="Times New Roman" w:hAnsi="Times New Roman"/>
          <w:sz w:val="28"/>
          <w:szCs w:val="28"/>
        </w:rPr>
        <w:t>Новокрасинский</w:t>
      </w:r>
      <w:proofErr w:type="spellEnd"/>
      <w:r w:rsidRPr="003C6A84">
        <w:rPr>
          <w:rFonts w:ascii="Times New Roman" w:hAnsi="Times New Roman"/>
          <w:sz w:val="28"/>
          <w:szCs w:val="28"/>
        </w:rPr>
        <w:t xml:space="preserve"> сельсовет»;</w:t>
      </w:r>
    </w:p>
    <w:p w:rsidR="007A70C1" w:rsidRPr="003C6A84" w:rsidRDefault="007A70C1" w:rsidP="007A70C1">
      <w:pPr>
        <w:pStyle w:val="ad"/>
        <w:ind w:left="709"/>
        <w:jc w:val="both"/>
        <w:rPr>
          <w:rFonts w:ascii="Times New Roman" w:hAnsi="Times New Roman"/>
          <w:sz w:val="28"/>
          <w:szCs w:val="28"/>
        </w:rPr>
      </w:pPr>
      <w:r w:rsidRPr="003C6A84">
        <w:rPr>
          <w:rFonts w:ascii="Times New Roman" w:hAnsi="Times New Roman"/>
          <w:sz w:val="28"/>
          <w:szCs w:val="28"/>
        </w:rPr>
        <w:t>- МО «Поселок Винный»;</w:t>
      </w:r>
    </w:p>
    <w:p w:rsidR="007A70C1" w:rsidRPr="003C6A84" w:rsidRDefault="007A70C1" w:rsidP="007A70C1">
      <w:pPr>
        <w:pStyle w:val="ad"/>
        <w:ind w:left="709"/>
        <w:jc w:val="both"/>
        <w:rPr>
          <w:rFonts w:ascii="Times New Roman" w:hAnsi="Times New Roman"/>
          <w:sz w:val="28"/>
          <w:szCs w:val="28"/>
        </w:rPr>
      </w:pPr>
      <w:r w:rsidRPr="003C6A84">
        <w:rPr>
          <w:rFonts w:ascii="Times New Roman" w:hAnsi="Times New Roman"/>
          <w:sz w:val="28"/>
          <w:szCs w:val="28"/>
        </w:rPr>
        <w:t>- МО «</w:t>
      </w:r>
      <w:proofErr w:type="spellStart"/>
      <w:r w:rsidRPr="003C6A84">
        <w:rPr>
          <w:rFonts w:ascii="Times New Roman" w:hAnsi="Times New Roman"/>
          <w:sz w:val="28"/>
          <w:szCs w:val="28"/>
        </w:rPr>
        <w:t>Сизобугорский</w:t>
      </w:r>
      <w:proofErr w:type="spellEnd"/>
      <w:r w:rsidRPr="003C6A84">
        <w:rPr>
          <w:rFonts w:ascii="Times New Roman" w:hAnsi="Times New Roman"/>
          <w:sz w:val="28"/>
          <w:szCs w:val="28"/>
        </w:rPr>
        <w:t xml:space="preserve"> сельсовет»;</w:t>
      </w:r>
    </w:p>
    <w:p w:rsidR="007A70C1" w:rsidRPr="003C6A84" w:rsidRDefault="007A70C1" w:rsidP="007A70C1">
      <w:pPr>
        <w:pStyle w:val="ad"/>
        <w:ind w:left="709"/>
        <w:jc w:val="both"/>
        <w:rPr>
          <w:rFonts w:ascii="Times New Roman" w:hAnsi="Times New Roman"/>
          <w:sz w:val="28"/>
          <w:szCs w:val="28"/>
        </w:rPr>
      </w:pPr>
      <w:r w:rsidRPr="003C6A84">
        <w:rPr>
          <w:rFonts w:ascii="Times New Roman" w:hAnsi="Times New Roman"/>
          <w:sz w:val="28"/>
          <w:szCs w:val="28"/>
        </w:rPr>
        <w:t>- МО «</w:t>
      </w:r>
      <w:proofErr w:type="spellStart"/>
      <w:r w:rsidRPr="003C6A84">
        <w:rPr>
          <w:rFonts w:ascii="Times New Roman" w:hAnsi="Times New Roman"/>
          <w:sz w:val="28"/>
          <w:szCs w:val="28"/>
        </w:rPr>
        <w:t>Султановский</w:t>
      </w:r>
      <w:proofErr w:type="spellEnd"/>
      <w:r w:rsidRPr="003C6A84">
        <w:rPr>
          <w:rFonts w:ascii="Times New Roman" w:hAnsi="Times New Roman"/>
          <w:sz w:val="28"/>
          <w:szCs w:val="28"/>
        </w:rPr>
        <w:t xml:space="preserve"> сельсовет»;</w:t>
      </w:r>
    </w:p>
    <w:p w:rsidR="007116F3" w:rsidRPr="003C6A84" w:rsidRDefault="007116F3" w:rsidP="007A70C1">
      <w:pPr>
        <w:pStyle w:val="ad"/>
        <w:ind w:left="709"/>
        <w:jc w:val="both"/>
        <w:rPr>
          <w:rFonts w:ascii="Times New Roman" w:hAnsi="Times New Roman"/>
          <w:sz w:val="28"/>
          <w:szCs w:val="28"/>
        </w:rPr>
      </w:pPr>
      <w:r w:rsidRPr="003C6A84">
        <w:rPr>
          <w:rFonts w:ascii="Times New Roman" w:hAnsi="Times New Roman"/>
          <w:sz w:val="28"/>
          <w:szCs w:val="28"/>
        </w:rPr>
        <w:t>- МО «</w:t>
      </w:r>
      <w:proofErr w:type="spellStart"/>
      <w:r w:rsidRPr="003C6A84">
        <w:rPr>
          <w:rFonts w:ascii="Times New Roman" w:hAnsi="Times New Roman"/>
          <w:sz w:val="28"/>
          <w:szCs w:val="28"/>
        </w:rPr>
        <w:t>Тишковский</w:t>
      </w:r>
      <w:proofErr w:type="spellEnd"/>
      <w:r w:rsidRPr="003C6A84">
        <w:rPr>
          <w:rFonts w:ascii="Times New Roman" w:hAnsi="Times New Roman"/>
          <w:sz w:val="28"/>
          <w:szCs w:val="28"/>
        </w:rPr>
        <w:t xml:space="preserve"> сельсовет»;</w:t>
      </w:r>
    </w:p>
    <w:p w:rsidR="007116F3" w:rsidRPr="003C6A84" w:rsidRDefault="007116F3" w:rsidP="007A70C1">
      <w:pPr>
        <w:pStyle w:val="ad"/>
        <w:ind w:left="709"/>
        <w:jc w:val="both"/>
        <w:rPr>
          <w:rFonts w:ascii="Times New Roman" w:hAnsi="Times New Roman"/>
          <w:sz w:val="28"/>
          <w:szCs w:val="28"/>
        </w:rPr>
      </w:pPr>
      <w:r w:rsidRPr="003C6A84">
        <w:rPr>
          <w:rFonts w:ascii="Times New Roman" w:hAnsi="Times New Roman"/>
          <w:sz w:val="28"/>
          <w:szCs w:val="28"/>
        </w:rPr>
        <w:t>- МО «</w:t>
      </w:r>
      <w:proofErr w:type="spellStart"/>
      <w:r w:rsidRPr="003C6A84">
        <w:rPr>
          <w:rFonts w:ascii="Times New Roman" w:hAnsi="Times New Roman"/>
          <w:sz w:val="28"/>
          <w:szCs w:val="28"/>
        </w:rPr>
        <w:t>Тулугановский</w:t>
      </w:r>
      <w:proofErr w:type="spellEnd"/>
      <w:r w:rsidRPr="003C6A84">
        <w:rPr>
          <w:rFonts w:ascii="Times New Roman" w:hAnsi="Times New Roman"/>
          <w:sz w:val="28"/>
          <w:szCs w:val="28"/>
        </w:rPr>
        <w:t xml:space="preserve"> сельсовет»;</w:t>
      </w:r>
    </w:p>
    <w:p w:rsidR="007116F3" w:rsidRPr="003C6A84" w:rsidRDefault="007116F3" w:rsidP="007A70C1">
      <w:pPr>
        <w:pStyle w:val="ad"/>
        <w:ind w:left="709"/>
        <w:jc w:val="both"/>
        <w:rPr>
          <w:rFonts w:ascii="Times New Roman" w:hAnsi="Times New Roman"/>
          <w:sz w:val="28"/>
          <w:szCs w:val="28"/>
        </w:rPr>
      </w:pPr>
      <w:r w:rsidRPr="003C6A84">
        <w:rPr>
          <w:rFonts w:ascii="Times New Roman" w:hAnsi="Times New Roman"/>
          <w:sz w:val="28"/>
          <w:szCs w:val="28"/>
        </w:rPr>
        <w:t>- МО «</w:t>
      </w:r>
      <w:proofErr w:type="spellStart"/>
      <w:r w:rsidRPr="003C6A84">
        <w:rPr>
          <w:rFonts w:ascii="Times New Roman" w:hAnsi="Times New Roman"/>
          <w:sz w:val="28"/>
          <w:szCs w:val="28"/>
        </w:rPr>
        <w:t>Тумакский</w:t>
      </w:r>
      <w:proofErr w:type="spellEnd"/>
      <w:r w:rsidRPr="003C6A84">
        <w:rPr>
          <w:rFonts w:ascii="Times New Roman" w:hAnsi="Times New Roman"/>
          <w:sz w:val="28"/>
          <w:szCs w:val="28"/>
        </w:rPr>
        <w:t xml:space="preserve"> сельсовет»;</w:t>
      </w:r>
    </w:p>
    <w:p w:rsidR="007116F3" w:rsidRPr="003C6A84" w:rsidRDefault="007116F3" w:rsidP="007A70C1">
      <w:pPr>
        <w:pStyle w:val="ad"/>
        <w:ind w:left="709"/>
        <w:jc w:val="both"/>
        <w:rPr>
          <w:rFonts w:ascii="Times New Roman" w:hAnsi="Times New Roman"/>
          <w:sz w:val="28"/>
          <w:szCs w:val="28"/>
        </w:rPr>
      </w:pPr>
      <w:r w:rsidRPr="003C6A84">
        <w:rPr>
          <w:rFonts w:ascii="Times New Roman" w:hAnsi="Times New Roman"/>
          <w:sz w:val="28"/>
          <w:szCs w:val="28"/>
        </w:rPr>
        <w:t>- МО «Хуторской сельсовет»;</w:t>
      </w:r>
    </w:p>
    <w:p w:rsidR="007116F3" w:rsidRPr="003C6A84" w:rsidRDefault="007116F3" w:rsidP="007A70C1">
      <w:pPr>
        <w:pStyle w:val="ad"/>
        <w:ind w:left="709"/>
        <w:jc w:val="both"/>
        <w:rPr>
          <w:rFonts w:ascii="Times New Roman" w:hAnsi="Times New Roman"/>
          <w:sz w:val="28"/>
          <w:szCs w:val="28"/>
        </w:rPr>
      </w:pPr>
      <w:r w:rsidRPr="003C6A84">
        <w:rPr>
          <w:rFonts w:ascii="Times New Roman" w:hAnsi="Times New Roman"/>
          <w:sz w:val="28"/>
          <w:szCs w:val="28"/>
        </w:rPr>
        <w:t>- МО «</w:t>
      </w:r>
      <w:proofErr w:type="spellStart"/>
      <w:r w:rsidRPr="003C6A84">
        <w:rPr>
          <w:rFonts w:ascii="Times New Roman" w:hAnsi="Times New Roman"/>
          <w:sz w:val="28"/>
          <w:szCs w:val="28"/>
        </w:rPr>
        <w:t>Цветновский</w:t>
      </w:r>
      <w:proofErr w:type="spellEnd"/>
      <w:r w:rsidRPr="003C6A84">
        <w:rPr>
          <w:rFonts w:ascii="Times New Roman" w:hAnsi="Times New Roman"/>
          <w:sz w:val="28"/>
          <w:szCs w:val="28"/>
        </w:rPr>
        <w:t xml:space="preserve"> сельсовет»;</w:t>
      </w:r>
    </w:p>
    <w:p w:rsidR="007116F3" w:rsidRPr="003C6A84" w:rsidRDefault="007116F3" w:rsidP="007A70C1">
      <w:pPr>
        <w:pStyle w:val="ad"/>
        <w:ind w:left="709"/>
        <w:jc w:val="both"/>
        <w:rPr>
          <w:rFonts w:ascii="Times New Roman" w:hAnsi="Times New Roman"/>
          <w:sz w:val="28"/>
          <w:szCs w:val="28"/>
        </w:rPr>
      </w:pPr>
    </w:p>
    <w:p w:rsidR="0028560B" w:rsidRPr="003C6A84" w:rsidRDefault="0028560B" w:rsidP="005E6344">
      <w:pPr>
        <w:pStyle w:val="ad"/>
        <w:jc w:val="both"/>
        <w:rPr>
          <w:rFonts w:ascii="Times New Roman" w:hAnsi="Times New Roman"/>
          <w:sz w:val="28"/>
          <w:szCs w:val="28"/>
        </w:rPr>
      </w:pPr>
    </w:p>
    <w:p w:rsidR="0028560B" w:rsidRPr="003C6A84" w:rsidRDefault="0028560B" w:rsidP="005E6344">
      <w:pPr>
        <w:pStyle w:val="ad"/>
        <w:jc w:val="both"/>
        <w:rPr>
          <w:rFonts w:ascii="Times New Roman" w:hAnsi="Times New Roman"/>
          <w:sz w:val="28"/>
          <w:szCs w:val="28"/>
        </w:rPr>
      </w:pPr>
    </w:p>
    <w:p w:rsidR="004B1195" w:rsidRPr="003C6A84" w:rsidRDefault="004B1195" w:rsidP="005E6344">
      <w:pPr>
        <w:pStyle w:val="ad"/>
        <w:jc w:val="both"/>
        <w:rPr>
          <w:rFonts w:ascii="Times New Roman" w:hAnsi="Times New Roman"/>
          <w:sz w:val="28"/>
          <w:szCs w:val="28"/>
        </w:rPr>
      </w:pPr>
    </w:p>
    <w:p w:rsidR="004B1195" w:rsidRPr="003C6A84" w:rsidRDefault="004B1195" w:rsidP="005E6344">
      <w:pPr>
        <w:pStyle w:val="ad"/>
        <w:jc w:val="both"/>
        <w:rPr>
          <w:rFonts w:ascii="Times New Roman" w:hAnsi="Times New Roman"/>
          <w:sz w:val="28"/>
          <w:szCs w:val="28"/>
        </w:rPr>
      </w:pPr>
    </w:p>
    <w:p w:rsidR="004B1195" w:rsidRPr="003C6A84" w:rsidRDefault="004B1195" w:rsidP="005E6344">
      <w:pPr>
        <w:pStyle w:val="ad"/>
        <w:jc w:val="both"/>
        <w:rPr>
          <w:rFonts w:ascii="Times New Roman" w:hAnsi="Times New Roman"/>
          <w:sz w:val="28"/>
          <w:szCs w:val="28"/>
        </w:rPr>
      </w:pPr>
    </w:p>
    <w:p w:rsidR="0028560B" w:rsidRPr="003C6A84" w:rsidRDefault="0028560B" w:rsidP="005E6344">
      <w:pPr>
        <w:pStyle w:val="ad"/>
        <w:tabs>
          <w:tab w:val="left" w:pos="709"/>
        </w:tabs>
        <w:jc w:val="both"/>
        <w:rPr>
          <w:rFonts w:ascii="Times New Roman" w:hAnsi="Times New Roman"/>
          <w:sz w:val="28"/>
          <w:szCs w:val="28"/>
        </w:rPr>
      </w:pPr>
    </w:p>
    <w:p w:rsidR="0028560B" w:rsidRPr="003C6A84" w:rsidRDefault="0028560B" w:rsidP="005E6344">
      <w:pPr>
        <w:pStyle w:val="3"/>
        <w:ind w:firstLine="142"/>
        <w:jc w:val="center"/>
        <w:rPr>
          <w:b w:val="0"/>
          <w:i w:val="0"/>
        </w:rPr>
      </w:pPr>
      <w:bookmarkStart w:id="2" w:name="_Toc448321567"/>
      <w:r w:rsidRPr="003C6A84">
        <w:rPr>
          <w:b w:val="0"/>
          <w:i w:val="0"/>
        </w:rPr>
        <w:lastRenderedPageBreak/>
        <w:t>Документальные проверки</w:t>
      </w:r>
      <w:bookmarkEnd w:id="2"/>
    </w:p>
    <w:p w:rsidR="0028560B" w:rsidRPr="003C6A84" w:rsidRDefault="0028560B" w:rsidP="005E6344">
      <w:pPr>
        <w:ind w:firstLine="142"/>
      </w:pPr>
    </w:p>
    <w:p w:rsidR="005F368E" w:rsidRPr="003C6A84" w:rsidRDefault="005F368E" w:rsidP="007116F3">
      <w:pPr>
        <w:pStyle w:val="aa"/>
        <w:numPr>
          <w:ilvl w:val="0"/>
          <w:numId w:val="10"/>
        </w:numPr>
        <w:tabs>
          <w:tab w:val="left" w:pos="426"/>
        </w:tabs>
        <w:spacing w:after="0" w:line="240" w:lineRule="auto"/>
        <w:ind w:left="0" w:firstLine="0"/>
        <w:jc w:val="both"/>
        <w:rPr>
          <w:sz w:val="28"/>
          <w:szCs w:val="28"/>
        </w:rPr>
      </w:pPr>
      <w:r w:rsidRPr="003C6A84">
        <w:rPr>
          <w:rFonts w:ascii="Times New Roman" w:eastAsia="Times New Roman" w:hAnsi="Times New Roman"/>
          <w:sz w:val="28"/>
          <w:szCs w:val="28"/>
        </w:rPr>
        <w:t xml:space="preserve">«Проверка реализации основного мероприятия «Содействие развитию автомобильных дорог местного значения» в части мероприятий 2.1. «Средства, выделяемые муниципальным образованиям Астраханской области на строительство (реконструкцию), ремонт (капитальный ремонт) автомобильных дорог общего пользования местного значения населенных пунктов, а также на приобретение (постройку) </w:t>
      </w:r>
      <w:proofErr w:type="spellStart"/>
      <w:r w:rsidRPr="003C6A84">
        <w:rPr>
          <w:rFonts w:ascii="Times New Roman" w:eastAsia="Times New Roman" w:hAnsi="Times New Roman"/>
          <w:sz w:val="28"/>
          <w:szCs w:val="28"/>
        </w:rPr>
        <w:t>плавсредств</w:t>
      </w:r>
      <w:proofErr w:type="spellEnd"/>
      <w:r w:rsidRPr="003C6A84">
        <w:rPr>
          <w:rFonts w:ascii="Times New Roman" w:eastAsia="Times New Roman" w:hAnsi="Times New Roman"/>
          <w:sz w:val="28"/>
          <w:szCs w:val="28"/>
        </w:rPr>
        <w:t xml:space="preserve"> (несамоходных паромов, наплавных мостов, понтонов, буксиров), ремонт (капитальный ремонт) паромных переправ и наплавных мостов, в том числе их причальных сооружений и подвижного состава, находящихся в собственности муниципальных образований Астраханской области, расположенных в местах пересечения водотоков с автомобильными дорогами общего пользования местного значения» и 2.4. «Иной межбюджетный трансферт из бюджета Астраханской области бюджетам муниципальных образований Астраханской области на реализацию мероприятий, направленных на повышение безопасности дорожного движения» в рамках государственной программы «Развитие дорожного хозяйства Астраханской области» в 2021 году» на объекте </w:t>
      </w:r>
      <w:r w:rsidR="007116F3" w:rsidRPr="003C6A84">
        <w:rPr>
          <w:rFonts w:ascii="Times New Roman" w:eastAsia="Times New Roman" w:hAnsi="Times New Roman"/>
          <w:sz w:val="28"/>
          <w:szCs w:val="28"/>
        </w:rPr>
        <w:t>Муниципальное казенное учреждение «Управление жилищно-коммунального хозяйства» (Совместно с Контрольно-счётной палатой Астраханской области).</w:t>
      </w:r>
    </w:p>
    <w:p w:rsidR="005F368E" w:rsidRPr="003C6A84" w:rsidRDefault="005F368E" w:rsidP="005E6344">
      <w:pPr>
        <w:pStyle w:val="ad"/>
        <w:tabs>
          <w:tab w:val="left" w:pos="567"/>
        </w:tabs>
        <w:jc w:val="both"/>
        <w:rPr>
          <w:rFonts w:ascii="Times New Roman" w:hAnsi="Times New Roman"/>
          <w:sz w:val="28"/>
          <w:szCs w:val="28"/>
        </w:rPr>
      </w:pPr>
      <w:r w:rsidRPr="003C6A84">
        <w:rPr>
          <w:rFonts w:ascii="Times New Roman" w:hAnsi="Times New Roman"/>
          <w:sz w:val="28"/>
          <w:szCs w:val="28"/>
        </w:rPr>
        <w:t xml:space="preserve">        Контрольно-счётной палатой МО «</w:t>
      </w:r>
      <w:r w:rsidR="007116F3" w:rsidRPr="003C6A84">
        <w:rPr>
          <w:rFonts w:ascii="Times New Roman" w:hAnsi="Times New Roman"/>
          <w:sz w:val="28"/>
          <w:szCs w:val="28"/>
        </w:rPr>
        <w:t>Володарс</w:t>
      </w:r>
      <w:r w:rsidRPr="003C6A84">
        <w:rPr>
          <w:rFonts w:ascii="Times New Roman" w:hAnsi="Times New Roman"/>
          <w:sz w:val="28"/>
          <w:szCs w:val="28"/>
        </w:rPr>
        <w:t>кий район» проведена проверка реализации основного мероприятия «Содействие развитию автомобильных дорог местного значения» в рамках государственной программы «Развитие дорожного хозяйства Астраханской области» в 2021 году.</w:t>
      </w:r>
    </w:p>
    <w:p w:rsidR="005F368E" w:rsidRPr="003C6A84" w:rsidRDefault="005F368E" w:rsidP="005E6344">
      <w:pPr>
        <w:pStyle w:val="ad"/>
        <w:jc w:val="both"/>
        <w:rPr>
          <w:rFonts w:ascii="Times New Roman" w:hAnsi="Times New Roman"/>
          <w:sz w:val="28"/>
          <w:szCs w:val="28"/>
        </w:rPr>
      </w:pPr>
    </w:p>
    <w:p w:rsidR="00E56F08" w:rsidRPr="003C6A84" w:rsidRDefault="005F368E" w:rsidP="005E6344">
      <w:pPr>
        <w:pStyle w:val="ad"/>
        <w:tabs>
          <w:tab w:val="left" w:pos="567"/>
          <w:tab w:val="left" w:pos="709"/>
          <w:tab w:val="left" w:pos="851"/>
        </w:tabs>
        <w:jc w:val="both"/>
        <w:rPr>
          <w:rFonts w:ascii="Times New Roman" w:hAnsi="Times New Roman"/>
          <w:sz w:val="28"/>
          <w:szCs w:val="28"/>
        </w:rPr>
      </w:pPr>
      <w:r w:rsidRPr="003C6A84">
        <w:rPr>
          <w:rFonts w:ascii="Times New Roman" w:hAnsi="Times New Roman"/>
          <w:sz w:val="28"/>
          <w:szCs w:val="28"/>
        </w:rPr>
        <w:t xml:space="preserve">        </w:t>
      </w:r>
    </w:p>
    <w:p w:rsidR="00E56F08" w:rsidRPr="003C6A84" w:rsidRDefault="00E56F08" w:rsidP="005E6344">
      <w:pPr>
        <w:pStyle w:val="ad"/>
        <w:tabs>
          <w:tab w:val="left" w:pos="567"/>
          <w:tab w:val="left" w:pos="709"/>
          <w:tab w:val="left" w:pos="851"/>
        </w:tabs>
        <w:jc w:val="both"/>
        <w:rPr>
          <w:rFonts w:ascii="Times New Roman" w:hAnsi="Times New Roman"/>
          <w:sz w:val="28"/>
          <w:szCs w:val="28"/>
        </w:rPr>
      </w:pPr>
    </w:p>
    <w:p w:rsidR="005F368E" w:rsidRPr="003C6A84" w:rsidRDefault="005F368E" w:rsidP="005E6344">
      <w:pPr>
        <w:pStyle w:val="ad"/>
        <w:tabs>
          <w:tab w:val="left" w:pos="567"/>
          <w:tab w:val="left" w:pos="709"/>
          <w:tab w:val="left" w:pos="851"/>
        </w:tabs>
        <w:jc w:val="both"/>
        <w:rPr>
          <w:rFonts w:ascii="Times New Roman" w:hAnsi="Times New Roman"/>
          <w:sz w:val="28"/>
          <w:szCs w:val="28"/>
        </w:rPr>
      </w:pPr>
      <w:r w:rsidRPr="003C6A84">
        <w:rPr>
          <w:rFonts w:ascii="Times New Roman" w:hAnsi="Times New Roman"/>
          <w:sz w:val="28"/>
          <w:szCs w:val="28"/>
        </w:rPr>
        <w:t>В результате проверки установлено следующее:</w:t>
      </w:r>
    </w:p>
    <w:p w:rsidR="001848DF" w:rsidRPr="003C6A84" w:rsidRDefault="001848DF" w:rsidP="001848DF">
      <w:pPr>
        <w:ind w:firstLine="709"/>
        <w:jc w:val="both"/>
      </w:pPr>
      <w:r w:rsidRPr="003C6A84">
        <w:rPr>
          <w:sz w:val="28"/>
          <w:szCs w:val="28"/>
        </w:rPr>
        <w:t>1. Согласно п.5 ст. 179.4 Бюджетного кодекса РФ решением Совета муниципального образования «Володарский район» Астраханской области от 08.12.2014г. №86 «О создании дорожного фонда муниципального образования «Володарский район» был создан дорожный фонд муниципального образования «Володарский район» и утвержден порядок формирования и использования дорожного фонда.</w:t>
      </w:r>
    </w:p>
    <w:p w:rsidR="001848DF" w:rsidRPr="003C6A84" w:rsidRDefault="001848DF" w:rsidP="001848DF">
      <w:pPr>
        <w:ind w:firstLine="709"/>
        <w:jc w:val="both"/>
        <w:rPr>
          <w:sz w:val="28"/>
          <w:szCs w:val="28"/>
        </w:rPr>
      </w:pPr>
      <w:r w:rsidRPr="003C6A84">
        <w:rPr>
          <w:sz w:val="28"/>
          <w:szCs w:val="28"/>
        </w:rPr>
        <w:t xml:space="preserve">Объем бюджетных ассигнований муниципального дорожного фонда утвержден решением от 24.12.2020г. №60 «О бюджете МО «Володарский район» на 2021 год и плановый период 2022-2023 </w:t>
      </w:r>
      <w:proofErr w:type="spellStart"/>
      <w:r w:rsidRPr="003C6A84">
        <w:rPr>
          <w:sz w:val="28"/>
          <w:szCs w:val="28"/>
        </w:rPr>
        <w:t>г.г</w:t>
      </w:r>
      <w:proofErr w:type="spellEnd"/>
      <w:r w:rsidRPr="003C6A84">
        <w:rPr>
          <w:sz w:val="28"/>
          <w:szCs w:val="28"/>
        </w:rPr>
        <w:t xml:space="preserve">.» </w:t>
      </w:r>
    </w:p>
    <w:p w:rsidR="001848DF" w:rsidRPr="003C6A84" w:rsidRDefault="001848DF" w:rsidP="001848DF">
      <w:pPr>
        <w:suppressAutoHyphens/>
        <w:ind w:firstLine="709"/>
        <w:jc w:val="both"/>
        <w:rPr>
          <w:iCs/>
          <w:sz w:val="28"/>
          <w:szCs w:val="28"/>
        </w:rPr>
      </w:pPr>
      <w:r w:rsidRPr="003C6A84">
        <w:rPr>
          <w:iCs/>
          <w:sz w:val="28"/>
          <w:szCs w:val="28"/>
        </w:rPr>
        <w:t>Основными источниками дорожного фонда МО «Володарский район» являются:</w:t>
      </w:r>
    </w:p>
    <w:p w:rsidR="001848DF" w:rsidRPr="003C6A84" w:rsidRDefault="001848DF" w:rsidP="001848DF">
      <w:pPr>
        <w:suppressAutoHyphens/>
        <w:ind w:firstLine="709"/>
        <w:jc w:val="both"/>
        <w:rPr>
          <w:sz w:val="28"/>
          <w:szCs w:val="28"/>
        </w:rPr>
      </w:pPr>
      <w:r w:rsidRPr="003C6A84">
        <w:rPr>
          <w:sz w:val="28"/>
          <w:szCs w:val="28"/>
        </w:rPr>
        <w:t xml:space="preserve"> - акцизы на автомобильный бензин, прямогонный бензин, дизельное топливо, моторные масла для дизельных и (или) карбюраторных (</w:t>
      </w:r>
      <w:proofErr w:type="spellStart"/>
      <w:r w:rsidRPr="003C6A84">
        <w:rPr>
          <w:sz w:val="28"/>
          <w:szCs w:val="28"/>
        </w:rPr>
        <w:t>инжекторных</w:t>
      </w:r>
      <w:proofErr w:type="spellEnd"/>
      <w:r w:rsidRPr="003C6A84">
        <w:rPr>
          <w:sz w:val="28"/>
          <w:szCs w:val="28"/>
        </w:rPr>
        <w:t>) двигателей, производимые на территории Российской Федерации, подлежащих зачислению в бюджет МО «Володарский район»;</w:t>
      </w:r>
    </w:p>
    <w:p w:rsidR="001848DF" w:rsidRPr="003C6A84" w:rsidRDefault="001848DF" w:rsidP="001848DF">
      <w:pPr>
        <w:ind w:firstLine="709"/>
        <w:jc w:val="both"/>
        <w:rPr>
          <w:sz w:val="28"/>
          <w:szCs w:val="28"/>
        </w:rPr>
      </w:pPr>
      <w:r w:rsidRPr="003C6A84">
        <w:rPr>
          <w:sz w:val="28"/>
          <w:szCs w:val="28"/>
        </w:rPr>
        <w:t>-поступления в виде субсидий из бюджета Астраханской области на финансовое обеспечение дорожной деятельности в отношении автомобильных дорог общего пользования местного значения МО «Володарский район»;</w:t>
      </w:r>
    </w:p>
    <w:p w:rsidR="001848DF" w:rsidRPr="003C6A84" w:rsidRDefault="001848DF" w:rsidP="001848DF">
      <w:pPr>
        <w:ind w:firstLine="709"/>
        <w:jc w:val="both"/>
        <w:rPr>
          <w:sz w:val="28"/>
          <w:szCs w:val="28"/>
        </w:rPr>
      </w:pPr>
      <w:r w:rsidRPr="003C6A84">
        <w:rPr>
          <w:sz w:val="28"/>
          <w:szCs w:val="28"/>
        </w:rPr>
        <w:lastRenderedPageBreak/>
        <w:t>денежные средства, поступающие в местный бюджет в виде штрафных санкций.</w:t>
      </w:r>
    </w:p>
    <w:p w:rsidR="001848DF" w:rsidRPr="003C6A84" w:rsidRDefault="001848DF" w:rsidP="001848DF">
      <w:pPr>
        <w:ind w:firstLine="709"/>
        <w:jc w:val="both"/>
      </w:pPr>
      <w:r w:rsidRPr="003C6A84">
        <w:rPr>
          <w:sz w:val="28"/>
          <w:szCs w:val="28"/>
        </w:rPr>
        <w:t>Межбюджетные трансферты из областного бюджета составили 78,2% от всех фактических поступлений в дорожный фонд в 2021 году, доля поступлений от акцизов составила 20,5%. Фактически поступило денежных средств в 2021году в дорожный фонд на 5124,41 тыс. рублей меньше прогнозируемых объемов доходов, темп роста фактических поступлений доходов дорожного фонда в 2021году против 2020 года составил 125,87%. Сумма межбюджетных трансфертов из областного бюджета в 2021 году выросла по сравнению с 2020 годом на 29,38%, сумма поступлений от акцизов в 2021 году выросла по сравнению с 2020 годом на 8,01%. При плановых прогнозных показателях объемов дохода дорожного фонда в 2021 г. 111682,4 тыс. рублей, фактически поступило 106558,0 тыс. рублей, процент исполнения составил 95,4%.</w:t>
      </w:r>
    </w:p>
    <w:p w:rsidR="001848DF" w:rsidRPr="003C6A84" w:rsidRDefault="001848DF" w:rsidP="001848DF">
      <w:pPr>
        <w:suppressAutoHyphens/>
        <w:ind w:firstLine="709"/>
        <w:jc w:val="both"/>
        <w:rPr>
          <w:sz w:val="28"/>
          <w:szCs w:val="28"/>
        </w:rPr>
      </w:pPr>
      <w:r w:rsidRPr="003C6A84">
        <w:rPr>
          <w:sz w:val="28"/>
          <w:szCs w:val="28"/>
        </w:rPr>
        <w:t>2.В целях развития дорожного хозяйства Володарского района постановлением администрации МО «Володарский район» от 19.01.2021г. №36 была утверждена муниципальная программа «Развитие дорожного хозяйства Володарского района Астраханской области на 2021-2023 годы». Объем финансирования Программы предусматривался в сумме 55102,78 тыс. рублей, в том числе за счет средств областного бюджета 33060,63 тыс. рублей, за счет средств районного бюджета 22042,16 тыс. рублей, фактические расходы на финансирование муниципальной программы составили:</w:t>
      </w:r>
    </w:p>
    <w:p w:rsidR="001848DF" w:rsidRPr="003C6A84" w:rsidRDefault="001848DF" w:rsidP="001848DF">
      <w:pPr>
        <w:suppressAutoHyphens/>
        <w:ind w:firstLine="709"/>
        <w:jc w:val="both"/>
        <w:rPr>
          <w:sz w:val="28"/>
          <w:szCs w:val="28"/>
        </w:rPr>
      </w:pPr>
      <w:r w:rsidRPr="003C6A84">
        <w:rPr>
          <w:sz w:val="28"/>
          <w:szCs w:val="28"/>
        </w:rPr>
        <w:t>- средства областного бюджета 19514,17 тыс. рублей;</w:t>
      </w:r>
    </w:p>
    <w:p w:rsidR="001848DF" w:rsidRPr="003C6A84" w:rsidRDefault="001848DF" w:rsidP="001848DF">
      <w:pPr>
        <w:suppressAutoHyphens/>
        <w:ind w:firstLine="709"/>
        <w:jc w:val="both"/>
        <w:rPr>
          <w:sz w:val="28"/>
          <w:szCs w:val="28"/>
        </w:rPr>
      </w:pPr>
      <w:r w:rsidRPr="003C6A84">
        <w:rPr>
          <w:sz w:val="28"/>
          <w:szCs w:val="28"/>
        </w:rPr>
        <w:t>- средства районного бюджета 23192,81 тыс. рублей.</w:t>
      </w:r>
    </w:p>
    <w:p w:rsidR="001848DF" w:rsidRPr="003C6A84" w:rsidRDefault="001848DF" w:rsidP="001848DF">
      <w:pPr>
        <w:suppressAutoHyphens/>
        <w:jc w:val="both"/>
        <w:rPr>
          <w:sz w:val="28"/>
          <w:szCs w:val="28"/>
        </w:rPr>
      </w:pPr>
      <w:r w:rsidRPr="003C6A84">
        <w:rPr>
          <w:sz w:val="28"/>
          <w:szCs w:val="28"/>
        </w:rPr>
        <w:t>Бюджетные средства были израсходованы на мероприятия, предусмотренные муниципальной целевой программой, а именно:</w:t>
      </w:r>
    </w:p>
    <w:p w:rsidR="001848DF" w:rsidRPr="003C6A84" w:rsidRDefault="001848DF" w:rsidP="001848DF">
      <w:pPr>
        <w:suppressAutoHyphens/>
        <w:ind w:firstLine="709"/>
        <w:jc w:val="both"/>
        <w:rPr>
          <w:sz w:val="28"/>
          <w:szCs w:val="28"/>
        </w:rPr>
      </w:pPr>
      <w:r w:rsidRPr="003C6A84">
        <w:rPr>
          <w:sz w:val="28"/>
          <w:szCs w:val="28"/>
        </w:rPr>
        <w:t>-ремонт улично-дорожной сети п. Володарский;</w:t>
      </w:r>
    </w:p>
    <w:p w:rsidR="001848DF" w:rsidRPr="003C6A84" w:rsidRDefault="001848DF" w:rsidP="001848DF">
      <w:pPr>
        <w:suppressAutoHyphens/>
        <w:ind w:firstLine="709"/>
        <w:jc w:val="both"/>
        <w:rPr>
          <w:sz w:val="28"/>
          <w:szCs w:val="28"/>
        </w:rPr>
      </w:pPr>
      <w:r w:rsidRPr="003C6A84">
        <w:rPr>
          <w:sz w:val="28"/>
          <w:szCs w:val="28"/>
        </w:rPr>
        <w:t>-ремонт улично-дорожной сети МО «</w:t>
      </w:r>
      <w:proofErr w:type="spellStart"/>
      <w:r w:rsidRPr="003C6A84">
        <w:rPr>
          <w:sz w:val="28"/>
          <w:szCs w:val="28"/>
        </w:rPr>
        <w:t>Марфинский</w:t>
      </w:r>
      <w:proofErr w:type="spellEnd"/>
      <w:r w:rsidRPr="003C6A84">
        <w:rPr>
          <w:sz w:val="28"/>
          <w:szCs w:val="28"/>
        </w:rPr>
        <w:t xml:space="preserve"> сельсовет»;</w:t>
      </w:r>
    </w:p>
    <w:p w:rsidR="001848DF" w:rsidRPr="003C6A84" w:rsidRDefault="001848DF" w:rsidP="001848DF">
      <w:pPr>
        <w:suppressAutoHyphens/>
        <w:ind w:firstLine="709"/>
        <w:jc w:val="both"/>
        <w:rPr>
          <w:sz w:val="28"/>
          <w:szCs w:val="28"/>
        </w:rPr>
      </w:pPr>
      <w:r w:rsidRPr="003C6A84">
        <w:rPr>
          <w:sz w:val="28"/>
          <w:szCs w:val="28"/>
        </w:rPr>
        <w:t>-содержание автомобильных дорог общего пользования местного значения;</w:t>
      </w:r>
    </w:p>
    <w:p w:rsidR="001848DF" w:rsidRPr="003C6A84" w:rsidRDefault="001848DF" w:rsidP="001848DF">
      <w:pPr>
        <w:suppressAutoHyphens/>
        <w:ind w:firstLine="709"/>
        <w:jc w:val="both"/>
        <w:rPr>
          <w:sz w:val="28"/>
          <w:szCs w:val="28"/>
        </w:rPr>
      </w:pPr>
      <w:r w:rsidRPr="003C6A84">
        <w:rPr>
          <w:sz w:val="28"/>
          <w:szCs w:val="28"/>
        </w:rPr>
        <w:t>-содержание паромных переправ;</w:t>
      </w:r>
    </w:p>
    <w:p w:rsidR="001848DF" w:rsidRPr="003C6A84" w:rsidRDefault="001848DF" w:rsidP="001848DF">
      <w:pPr>
        <w:suppressAutoHyphens/>
        <w:ind w:firstLine="709"/>
        <w:jc w:val="both"/>
        <w:rPr>
          <w:sz w:val="28"/>
          <w:szCs w:val="28"/>
        </w:rPr>
      </w:pPr>
      <w:r w:rsidRPr="003C6A84">
        <w:rPr>
          <w:sz w:val="28"/>
          <w:szCs w:val="28"/>
        </w:rPr>
        <w:t>-приобретение строительных материалов для устройства тротуаров, пешеходных переходов, инструментов для дорожных рабочих, запчастей;</w:t>
      </w:r>
    </w:p>
    <w:p w:rsidR="001848DF" w:rsidRPr="003C6A84" w:rsidRDefault="001848DF" w:rsidP="001848DF">
      <w:pPr>
        <w:suppressAutoHyphens/>
        <w:ind w:firstLine="709"/>
        <w:jc w:val="both"/>
        <w:rPr>
          <w:sz w:val="28"/>
          <w:szCs w:val="28"/>
        </w:rPr>
      </w:pPr>
      <w:r w:rsidRPr="003C6A84">
        <w:rPr>
          <w:sz w:val="28"/>
          <w:szCs w:val="28"/>
        </w:rPr>
        <w:t>-технический надзор за выполнением работ по ремонту автомобильных дорог общего пользования местного значения.</w:t>
      </w:r>
    </w:p>
    <w:p w:rsidR="001848DF" w:rsidRPr="003C6A84" w:rsidRDefault="001848DF" w:rsidP="001848DF">
      <w:pPr>
        <w:ind w:firstLine="709"/>
        <w:jc w:val="both"/>
        <w:rPr>
          <w:sz w:val="28"/>
          <w:szCs w:val="28"/>
        </w:rPr>
      </w:pPr>
      <w:r w:rsidRPr="003C6A84">
        <w:rPr>
          <w:sz w:val="28"/>
          <w:szCs w:val="28"/>
        </w:rPr>
        <w:t xml:space="preserve">3. В нарушении  </w:t>
      </w:r>
      <w:proofErr w:type="spellStart"/>
      <w:r w:rsidRPr="003C6A84">
        <w:rPr>
          <w:sz w:val="28"/>
          <w:szCs w:val="28"/>
        </w:rPr>
        <w:t>п.п</w:t>
      </w:r>
      <w:proofErr w:type="spellEnd"/>
      <w:r w:rsidRPr="003C6A84">
        <w:rPr>
          <w:sz w:val="28"/>
          <w:szCs w:val="28"/>
        </w:rPr>
        <w:t xml:space="preserve">. 2, 7 п. 1 ст. 13 Федерального закона </w:t>
      </w:r>
      <w:r w:rsidRPr="003C6A84">
        <w:rPr>
          <w:iCs/>
          <w:color w:val="000000"/>
          <w:sz w:val="28"/>
          <w:szCs w:val="28"/>
        </w:rPr>
        <w:t>от 08.11.2007г. (в редакции от 02.07.2021г.)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органами местного самоуправления МО «Володарский район» не разработаны</w:t>
      </w:r>
      <w:r w:rsidRPr="003C6A84">
        <w:t xml:space="preserve"> </w:t>
      </w:r>
      <w:r w:rsidRPr="003C6A84">
        <w:rPr>
          <w:sz w:val="28"/>
          <w:szCs w:val="28"/>
        </w:rPr>
        <w:t xml:space="preserve">основные направления инвестиционной политики в области развития автомобильных дорог местного значения, не утвержден </w:t>
      </w:r>
      <w:r w:rsidRPr="003C6A84">
        <w:rPr>
          <w:iCs/>
          <w:color w:val="000000"/>
          <w:sz w:val="28"/>
          <w:szCs w:val="28"/>
        </w:rPr>
        <w:t xml:space="preserve">Порядок определения размера вреда, причиняемого тяжеловесными транспортными средствами при движении по автомобильным дорогам местного значения. Не приняты и не утверждены </w:t>
      </w:r>
      <w:r w:rsidRPr="003C6A84">
        <w:rPr>
          <w:rFonts w:eastAsia="Calibri"/>
          <w:iCs/>
          <w:color w:val="000000"/>
          <w:sz w:val="28"/>
          <w:szCs w:val="28"/>
        </w:rPr>
        <w:t xml:space="preserve">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w:t>
      </w:r>
      <w:r w:rsidRPr="003C6A84">
        <w:rPr>
          <w:sz w:val="28"/>
          <w:szCs w:val="28"/>
        </w:rPr>
        <w:t xml:space="preserve">что не позволило в ходе проверки оценить правильность расчета стоимости ремонта и содержания автомобильных дорог, а </w:t>
      </w:r>
      <w:r w:rsidRPr="003C6A84">
        <w:rPr>
          <w:sz w:val="28"/>
          <w:szCs w:val="28"/>
        </w:rPr>
        <w:lastRenderedPageBreak/>
        <w:t xml:space="preserve">также потребность денежных средств на их финансирование. </w:t>
      </w:r>
      <w:r w:rsidRPr="003C6A84">
        <w:rPr>
          <w:iCs/>
          <w:sz w:val="28"/>
          <w:szCs w:val="28"/>
        </w:rPr>
        <w:t xml:space="preserve">Методика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не разработана по причине отсутствия платных автомобильных дорог местного значения на территории муниципального образования. Для осуществления полномочий </w:t>
      </w:r>
      <w:r w:rsidRPr="003C6A84">
        <w:rPr>
          <w:bCs/>
          <w:sz w:val="28"/>
          <w:szCs w:val="28"/>
        </w:rPr>
        <w:t>органов местного самоуправления в области использования автомобильных дорог и осуществления дорожной деятельности в районе не разработан П</w:t>
      </w:r>
      <w:r w:rsidRPr="003C6A84">
        <w:rPr>
          <w:sz w:val="28"/>
          <w:szCs w:val="28"/>
        </w:rPr>
        <w:t>орядок установления и использования полос отвода автомобильных дорог местного значения.</w:t>
      </w:r>
    </w:p>
    <w:p w:rsidR="001848DF" w:rsidRPr="003C6A84" w:rsidRDefault="001848DF" w:rsidP="001848DF">
      <w:pPr>
        <w:ind w:firstLine="709"/>
        <w:jc w:val="both"/>
        <w:rPr>
          <w:sz w:val="28"/>
          <w:szCs w:val="28"/>
        </w:rPr>
      </w:pPr>
      <w:r w:rsidRPr="003C6A84">
        <w:rPr>
          <w:sz w:val="28"/>
          <w:szCs w:val="28"/>
        </w:rPr>
        <w:t>4.</w:t>
      </w:r>
      <w:r w:rsidRPr="003C6A84">
        <w:t xml:space="preserve"> Н</w:t>
      </w:r>
      <w:r w:rsidRPr="003C6A84">
        <w:rPr>
          <w:sz w:val="28"/>
          <w:szCs w:val="28"/>
        </w:rPr>
        <w:t xml:space="preserve">арушен п. 7 раздела </w:t>
      </w:r>
      <w:r w:rsidRPr="003C6A84">
        <w:rPr>
          <w:sz w:val="28"/>
          <w:szCs w:val="28"/>
          <w:lang w:val="en-US"/>
        </w:rPr>
        <w:t>III</w:t>
      </w:r>
      <w:r w:rsidRPr="003C6A84">
        <w:rPr>
          <w:sz w:val="28"/>
          <w:szCs w:val="28"/>
        </w:rPr>
        <w:t xml:space="preserve">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утвержденного постановлением администрации МО «Володарский район» от 13.04.2020г. №444, муниципальная программа «Развитие дорожного хозяйства Володарского района Астраханской области на 2021-2023годы» утверждена 19.01.2021г. с нарушением требования п.7 Порядка (до 1 января очередного финансового года).</w:t>
      </w:r>
    </w:p>
    <w:p w:rsidR="001848DF" w:rsidRPr="003C6A84" w:rsidRDefault="001848DF" w:rsidP="001848DF">
      <w:pPr>
        <w:pStyle w:val="ConsPlusNormal"/>
        <w:ind w:firstLine="540"/>
        <w:jc w:val="both"/>
        <w:rPr>
          <w:rFonts w:ascii="Times New Roman" w:hAnsi="Times New Roman"/>
          <w:sz w:val="28"/>
          <w:szCs w:val="28"/>
        </w:rPr>
      </w:pPr>
      <w:r w:rsidRPr="003C6A84">
        <w:rPr>
          <w:rFonts w:ascii="Times New Roman" w:hAnsi="Times New Roman"/>
          <w:sz w:val="28"/>
          <w:szCs w:val="28"/>
        </w:rPr>
        <w:t xml:space="preserve"> 5. В соответствии с Правилами формирования и ведения Единого государственного Реестра автомобильных дорог, утвержденными приказом Минтранса России от 20 мая 2009 г. N 80 формирование и ведение реестра осуществляются Федеральным дорожным агентством на основании данных учета автомобильных дорог. Сведения об идентификационном номере автомобильной дороги должны содержать номер автомобильной дороги, присвоенный ей собственником в соответствии с </w:t>
      </w:r>
      <w:hyperlink r:id="rId11" w:history="1">
        <w:r w:rsidRPr="003C6A84">
          <w:rPr>
            <w:rFonts w:ascii="Times New Roman" w:hAnsi="Times New Roman"/>
            <w:sz w:val="28"/>
            <w:szCs w:val="28"/>
          </w:rPr>
          <w:t>Правилами</w:t>
        </w:r>
      </w:hyperlink>
      <w:r w:rsidRPr="003C6A84">
        <w:rPr>
          <w:rFonts w:ascii="Times New Roman" w:hAnsi="Times New Roman"/>
          <w:sz w:val="28"/>
          <w:szCs w:val="28"/>
        </w:rPr>
        <w:t xml:space="preserve"> присвоения автомобильным дорогам идентификационных номеров, утвержденными Приказом Минтранса России от 7 февраля 2007 г. N 16. Идентификационные номера присваиваются автомобильным дорогам муниципальных районов - органами местного самоуправления муниципальных районов. К проверке представлены Выписки из Единого государственного реестра недвижимости об объекте недвижимости по Володарскому району- автомобильные дороги общего пользования местного значения общей протяженностью 254,08 км, кадастровой стоимостью 1802760,79 тыс. рублей. Согласно отчета формы №3-ДГ (</w:t>
      </w:r>
      <w:proofErr w:type="spellStart"/>
      <w:r w:rsidRPr="003C6A84">
        <w:rPr>
          <w:rFonts w:ascii="Times New Roman" w:hAnsi="Times New Roman"/>
          <w:sz w:val="28"/>
          <w:szCs w:val="28"/>
        </w:rPr>
        <w:t>мо</w:t>
      </w:r>
      <w:proofErr w:type="spellEnd"/>
      <w:r w:rsidRPr="003C6A84">
        <w:rPr>
          <w:rFonts w:ascii="Times New Roman" w:hAnsi="Times New Roman"/>
          <w:sz w:val="28"/>
          <w:szCs w:val="28"/>
        </w:rPr>
        <w:t xml:space="preserve">) «Сведения об автомобильных дорогах общего пользования местного значения и искусственных сооружениях на них по состоянию на 01.01.2022г. протяженность дорог местного значения на конец отчетного года составила 424,0 км. Проверкой выявлено расхождение сведений по данному показателю в статистической отчетности и данных по Выпискам из Единого государственного реестра недвижимости. </w:t>
      </w:r>
    </w:p>
    <w:p w:rsidR="001848DF" w:rsidRPr="003C6A84" w:rsidRDefault="001848DF" w:rsidP="001848DF">
      <w:pPr>
        <w:pStyle w:val="ConsPlusNormal"/>
        <w:ind w:firstLine="540"/>
        <w:jc w:val="both"/>
        <w:rPr>
          <w:b/>
          <w:i/>
        </w:rPr>
      </w:pPr>
      <w:r w:rsidRPr="003C6A84">
        <w:rPr>
          <w:rFonts w:ascii="Times New Roman" w:hAnsi="Times New Roman"/>
          <w:sz w:val="28"/>
          <w:szCs w:val="28"/>
        </w:rPr>
        <w:t xml:space="preserve">6. Согласно п.2.4. раздела </w:t>
      </w:r>
      <w:r w:rsidRPr="003C6A84">
        <w:rPr>
          <w:rFonts w:ascii="Times New Roman" w:hAnsi="Times New Roman"/>
          <w:sz w:val="28"/>
          <w:szCs w:val="28"/>
          <w:lang w:val="en-US"/>
        </w:rPr>
        <w:t>II</w:t>
      </w:r>
      <w:r w:rsidRPr="003C6A84">
        <w:rPr>
          <w:rFonts w:ascii="Times New Roman" w:hAnsi="Times New Roman"/>
          <w:sz w:val="28"/>
          <w:szCs w:val="28"/>
        </w:rPr>
        <w:t xml:space="preserve"> Порядка о содержании и ремонта автомобильных дорог общего пользования местного значения МО «Володарский район», утвержденного постановлением администрации МО «Володарский район» от 30.06.2016г. № 173 технический учет и паспортизацию местных автомобильных дорог и дорожных сооружений осуществляет администрация МО «Володарский район». Технические паспорта, определяющие фактическое состояние автомобильных дорог и осуществления дорожной деятельности на </w:t>
      </w:r>
      <w:r w:rsidRPr="003C6A84">
        <w:rPr>
          <w:rFonts w:ascii="Times New Roman" w:hAnsi="Times New Roman"/>
          <w:sz w:val="28"/>
          <w:szCs w:val="28"/>
        </w:rPr>
        <w:lastRenderedPageBreak/>
        <w:t>территории МО «Володарский район» к проверке не представлены.</w:t>
      </w:r>
      <w:r w:rsidRPr="003C6A84">
        <w:rPr>
          <w:b/>
          <w:i/>
        </w:rPr>
        <w:t xml:space="preserve"> </w:t>
      </w:r>
    </w:p>
    <w:p w:rsidR="001848DF" w:rsidRPr="003C6A84" w:rsidRDefault="001848DF" w:rsidP="001848DF">
      <w:pPr>
        <w:pStyle w:val="11"/>
        <w:suppressAutoHyphens/>
        <w:spacing w:after="0"/>
        <w:ind w:left="0" w:firstLine="709"/>
        <w:jc w:val="both"/>
        <w:rPr>
          <w:rFonts w:ascii="Times New Roman" w:hAnsi="Times New Roman" w:cs="Times New Roman"/>
          <w:sz w:val="28"/>
          <w:szCs w:val="28"/>
        </w:rPr>
      </w:pPr>
      <w:r w:rsidRPr="003C6A84">
        <w:rPr>
          <w:rFonts w:ascii="Times New Roman" w:hAnsi="Times New Roman" w:cs="Times New Roman"/>
          <w:sz w:val="28"/>
          <w:szCs w:val="28"/>
        </w:rPr>
        <w:t>7. В ходе выборочной проверки договоров, заключенных на выполнение работ согласно мероприятий муниципальной целевой программы «Развитие дорожного хозяйства Володарского района на 2021-2023 годы» и профинансированных из средств районного бюджета выявлено:</w:t>
      </w:r>
    </w:p>
    <w:p w:rsidR="001848DF" w:rsidRPr="003C6A84" w:rsidRDefault="001848DF" w:rsidP="001848DF">
      <w:pPr>
        <w:pStyle w:val="11"/>
        <w:suppressAutoHyphens/>
        <w:spacing w:after="0"/>
        <w:ind w:left="0" w:firstLine="709"/>
        <w:jc w:val="both"/>
        <w:rPr>
          <w:rFonts w:ascii="Times New Roman" w:hAnsi="Times New Roman" w:cs="Times New Roman"/>
          <w:sz w:val="28"/>
          <w:szCs w:val="28"/>
        </w:rPr>
      </w:pPr>
      <w:r w:rsidRPr="003C6A84">
        <w:rPr>
          <w:rFonts w:ascii="Times New Roman" w:hAnsi="Times New Roman" w:cs="Times New Roman"/>
          <w:sz w:val="28"/>
          <w:szCs w:val="28"/>
        </w:rPr>
        <w:t xml:space="preserve">- по договору на оказание услуг по эксплуатации паромной переправы в с. </w:t>
      </w:r>
      <w:proofErr w:type="spellStart"/>
      <w:r w:rsidRPr="003C6A84">
        <w:rPr>
          <w:rFonts w:ascii="Times New Roman" w:hAnsi="Times New Roman" w:cs="Times New Roman"/>
          <w:sz w:val="28"/>
          <w:szCs w:val="28"/>
        </w:rPr>
        <w:t>Мултаново</w:t>
      </w:r>
      <w:proofErr w:type="spellEnd"/>
      <w:r w:rsidRPr="003C6A84">
        <w:rPr>
          <w:rFonts w:ascii="Times New Roman" w:hAnsi="Times New Roman" w:cs="Times New Roman"/>
          <w:sz w:val="28"/>
          <w:szCs w:val="28"/>
        </w:rPr>
        <w:t>, Володарского района, Астраханской области № 2 от 01.10.2021г., заключенного между МКУ «Управление ЖКХ» и рыболовецким колхозом «</w:t>
      </w:r>
      <w:proofErr w:type="spellStart"/>
      <w:r w:rsidRPr="003C6A84">
        <w:rPr>
          <w:rFonts w:ascii="Times New Roman" w:hAnsi="Times New Roman" w:cs="Times New Roman"/>
          <w:sz w:val="28"/>
          <w:szCs w:val="28"/>
        </w:rPr>
        <w:t>Астраханец</w:t>
      </w:r>
      <w:proofErr w:type="spellEnd"/>
      <w:r w:rsidRPr="003C6A84">
        <w:rPr>
          <w:rFonts w:ascii="Times New Roman" w:hAnsi="Times New Roman" w:cs="Times New Roman"/>
          <w:sz w:val="28"/>
          <w:szCs w:val="28"/>
        </w:rPr>
        <w:t>» на сумму 400000 рублей; по договору №1 от 01.10.2021г.  на оказание услуг по эксплуатации паромной переправы в с. Козлово Володарского района на сумму 314982,63 руб. нарушены условия п. 2.5. раздела 2 договора, а именно Заказчиком не перечислены суммы аванса в размере 30%, оплата произведена согласно акта выполненных работ за фактически оказанные услуги в указанные по договору сроки в 100%-ном объеме. Данным пунктом договора предусмотрена оплата за исполнение договора после представления Исполнителем Справки о стоимости выполненных работ и затрат по форме КС-3, которая не была представлена в пакете документов к опл</w:t>
      </w:r>
      <w:r w:rsidR="007B6238" w:rsidRPr="003C6A84">
        <w:rPr>
          <w:rFonts w:ascii="Times New Roman" w:hAnsi="Times New Roman" w:cs="Times New Roman"/>
          <w:sz w:val="28"/>
          <w:szCs w:val="28"/>
        </w:rPr>
        <w:t>ат</w:t>
      </w:r>
      <w:r w:rsidR="00863BAC" w:rsidRPr="003C6A84">
        <w:rPr>
          <w:rFonts w:ascii="Times New Roman" w:hAnsi="Times New Roman" w:cs="Times New Roman"/>
          <w:sz w:val="28"/>
          <w:szCs w:val="28"/>
        </w:rPr>
        <w:t>е. Претензионная работа по не</w:t>
      </w:r>
      <w:r w:rsidRPr="003C6A84">
        <w:rPr>
          <w:rFonts w:ascii="Times New Roman" w:hAnsi="Times New Roman" w:cs="Times New Roman"/>
          <w:sz w:val="28"/>
          <w:szCs w:val="28"/>
        </w:rPr>
        <w:t>исполнению отдельных пунктов и условий контрактов и договоров на работы по ремонту (капитальному) ремонту дорог общего пользования местного значения в 2021 году муниципальным казенным учреждением «Управление ЖКХ» не проводилась.</w:t>
      </w:r>
    </w:p>
    <w:p w:rsidR="001848DF" w:rsidRPr="003C6A84" w:rsidRDefault="001848DF" w:rsidP="001848DF">
      <w:pPr>
        <w:widowControl w:val="0"/>
        <w:tabs>
          <w:tab w:val="left" w:pos="2277"/>
        </w:tabs>
        <w:suppressAutoHyphens/>
        <w:ind w:firstLine="709"/>
        <w:contextualSpacing/>
        <w:jc w:val="both"/>
        <w:rPr>
          <w:sz w:val="28"/>
          <w:szCs w:val="28"/>
        </w:rPr>
      </w:pPr>
      <w:r w:rsidRPr="003C6A84">
        <w:rPr>
          <w:sz w:val="28"/>
          <w:szCs w:val="28"/>
        </w:rPr>
        <w:t>8. Согласно п. 4.3.4 Соглашения от 23.04.2021г. № 01/ДДХ-05 о предоставлении субсидии из бюджета Астраханской области на строительство (реконструкцию), ремонт (капитальный ремонт) автомобильных дорог общего пользования местного значения, муниципальное образование «Володарский район» обязуется обеспечивать представление в Минтранс АО отчеты о (об):</w:t>
      </w:r>
    </w:p>
    <w:p w:rsidR="001848DF" w:rsidRPr="003C6A84" w:rsidRDefault="001848DF" w:rsidP="001848DF">
      <w:pPr>
        <w:widowControl w:val="0"/>
        <w:tabs>
          <w:tab w:val="left" w:pos="2277"/>
        </w:tabs>
        <w:suppressAutoHyphens/>
        <w:ind w:firstLine="709"/>
        <w:contextualSpacing/>
        <w:jc w:val="both"/>
        <w:rPr>
          <w:sz w:val="28"/>
          <w:szCs w:val="28"/>
        </w:rPr>
      </w:pPr>
      <w:r w:rsidRPr="003C6A84">
        <w:rPr>
          <w:sz w:val="28"/>
          <w:szCs w:val="28"/>
        </w:rPr>
        <w:t xml:space="preserve">-расходах, в целях </w:t>
      </w:r>
      <w:proofErr w:type="spellStart"/>
      <w:r w:rsidRPr="003C6A84">
        <w:rPr>
          <w:sz w:val="28"/>
          <w:szCs w:val="28"/>
        </w:rPr>
        <w:t>софинансирования</w:t>
      </w:r>
      <w:proofErr w:type="spellEnd"/>
      <w:r w:rsidRPr="003C6A84">
        <w:rPr>
          <w:sz w:val="28"/>
          <w:szCs w:val="28"/>
        </w:rPr>
        <w:t xml:space="preserve"> которых предоставлена субсидия по форме согласно приложению №3 к Соглашению, являющемуся его неотъемлемой частью, не позднее 10 числа месяца, следующего за отчетным кварталом, в котором была получена субсидия; </w:t>
      </w:r>
    </w:p>
    <w:p w:rsidR="001848DF" w:rsidRPr="003C6A84" w:rsidRDefault="001848DF" w:rsidP="001848DF">
      <w:pPr>
        <w:widowControl w:val="0"/>
        <w:tabs>
          <w:tab w:val="left" w:pos="2277"/>
        </w:tabs>
        <w:suppressAutoHyphens/>
        <w:ind w:firstLine="709"/>
        <w:contextualSpacing/>
        <w:jc w:val="both"/>
        <w:rPr>
          <w:sz w:val="28"/>
          <w:szCs w:val="28"/>
        </w:rPr>
      </w:pPr>
      <w:r w:rsidRPr="003C6A84">
        <w:rPr>
          <w:sz w:val="28"/>
          <w:szCs w:val="28"/>
        </w:rPr>
        <w:t xml:space="preserve">-достижении значений показателя результативности согласно приложению № 4 к Соглашению, являющемуся его неотъемлемой частью, не позднее 10 числа месяца, следующего за годом, в котором была получена субсидия. </w:t>
      </w:r>
    </w:p>
    <w:p w:rsidR="001848DF" w:rsidRPr="003C6A84" w:rsidRDefault="001848DF" w:rsidP="001848DF">
      <w:pPr>
        <w:widowControl w:val="0"/>
        <w:tabs>
          <w:tab w:val="left" w:pos="2277"/>
        </w:tabs>
        <w:suppressAutoHyphens/>
        <w:ind w:firstLine="709"/>
        <w:contextualSpacing/>
        <w:jc w:val="both"/>
        <w:rPr>
          <w:sz w:val="28"/>
          <w:szCs w:val="28"/>
        </w:rPr>
      </w:pPr>
      <w:r w:rsidRPr="003C6A84">
        <w:rPr>
          <w:sz w:val="28"/>
          <w:szCs w:val="28"/>
        </w:rPr>
        <w:t>В ходе анализа годовых отчетов установлено:</w:t>
      </w:r>
    </w:p>
    <w:p w:rsidR="001848DF" w:rsidRPr="003C6A84" w:rsidRDefault="001848DF" w:rsidP="001848DF">
      <w:pPr>
        <w:widowControl w:val="0"/>
        <w:tabs>
          <w:tab w:val="left" w:pos="2277"/>
        </w:tabs>
        <w:suppressAutoHyphens/>
        <w:ind w:firstLine="709"/>
        <w:contextualSpacing/>
        <w:jc w:val="both"/>
        <w:rPr>
          <w:sz w:val="28"/>
          <w:szCs w:val="28"/>
        </w:rPr>
      </w:pPr>
      <w:r w:rsidRPr="003C6A84">
        <w:rPr>
          <w:sz w:val="28"/>
          <w:szCs w:val="28"/>
        </w:rPr>
        <w:t>1.МКУ «Управление ЖКХ» в Минтранс АО отчет по форме приложения №3 направлен позже установленного соглашением срока, а именно: 13.01.2022г., отчет по форме приложения №4 о достижении значений показателей результативности своевременно 10.01.2022г.</w:t>
      </w:r>
    </w:p>
    <w:p w:rsidR="001848DF" w:rsidRPr="003C6A84" w:rsidRDefault="001848DF" w:rsidP="001848DF">
      <w:pPr>
        <w:widowControl w:val="0"/>
        <w:tabs>
          <w:tab w:val="left" w:pos="2277"/>
        </w:tabs>
        <w:suppressAutoHyphens/>
        <w:ind w:firstLine="709"/>
        <w:contextualSpacing/>
        <w:jc w:val="both"/>
        <w:rPr>
          <w:sz w:val="28"/>
          <w:szCs w:val="28"/>
        </w:rPr>
      </w:pPr>
      <w:r w:rsidRPr="003C6A84">
        <w:rPr>
          <w:sz w:val="28"/>
          <w:szCs w:val="28"/>
        </w:rPr>
        <w:t xml:space="preserve">2. Отчет о расходах бюджета МО, в целях </w:t>
      </w:r>
      <w:proofErr w:type="spellStart"/>
      <w:r w:rsidRPr="003C6A84">
        <w:rPr>
          <w:sz w:val="28"/>
          <w:szCs w:val="28"/>
        </w:rPr>
        <w:t>софинансирования</w:t>
      </w:r>
      <w:proofErr w:type="spellEnd"/>
      <w:r w:rsidRPr="003C6A84">
        <w:rPr>
          <w:sz w:val="28"/>
          <w:szCs w:val="28"/>
        </w:rPr>
        <w:t xml:space="preserve"> которых предоставляется субсидия в разделе 1 «Движение денежных средств» не верно отражены средства субсидии по следующим показателям:</w:t>
      </w:r>
    </w:p>
    <w:p w:rsidR="001848DF" w:rsidRPr="003C6A84" w:rsidRDefault="001848DF" w:rsidP="001848DF">
      <w:pPr>
        <w:widowControl w:val="0"/>
        <w:tabs>
          <w:tab w:val="left" w:pos="2277"/>
        </w:tabs>
        <w:suppressAutoHyphens/>
        <w:ind w:firstLine="709"/>
        <w:contextualSpacing/>
        <w:jc w:val="both"/>
        <w:rPr>
          <w:sz w:val="28"/>
          <w:szCs w:val="28"/>
        </w:rPr>
      </w:pPr>
      <w:proofErr w:type="gramStart"/>
      <w:r w:rsidRPr="003C6A84">
        <w:rPr>
          <w:sz w:val="28"/>
          <w:szCs w:val="28"/>
        </w:rPr>
        <w:t>-«</w:t>
      </w:r>
      <w:proofErr w:type="gramEnd"/>
      <w:r w:rsidRPr="003C6A84">
        <w:rPr>
          <w:sz w:val="28"/>
          <w:szCs w:val="28"/>
        </w:rPr>
        <w:t xml:space="preserve">поступило средств субсидии в местный бюджет из бюджета АО» (строка 040) в графах 5, 6. Должна была быть отражена верная сумма средств в графе 5-19195366,95 руб. (в отчете 20430626,02)  , в графе 6-19514173,96 руб. ( в отчете 20430626,02). По строке (050) «израсходовано средств местного бюджета» не верно отражены средства в графах: 3, 4, 5. Должны были быть отражены суммы в графе 3- 19713722,95 руб. (в отчете 184634,17), в графе 4- 20033910,79 </w:t>
      </w:r>
      <w:proofErr w:type="gramStart"/>
      <w:r w:rsidRPr="003C6A84">
        <w:rPr>
          <w:sz w:val="28"/>
          <w:szCs w:val="28"/>
        </w:rPr>
        <w:t>руб.(</w:t>
      </w:r>
      <w:proofErr w:type="gramEnd"/>
      <w:r w:rsidRPr="003C6A84">
        <w:rPr>
          <w:sz w:val="28"/>
          <w:szCs w:val="28"/>
        </w:rPr>
        <w:t xml:space="preserve">в </w:t>
      </w:r>
      <w:r w:rsidRPr="003C6A84">
        <w:rPr>
          <w:sz w:val="28"/>
          <w:szCs w:val="28"/>
        </w:rPr>
        <w:lastRenderedPageBreak/>
        <w:t>отчете 519736,83), в графе 5 – 19195366,95 руб. (в отчете 19195367,49).</w:t>
      </w:r>
    </w:p>
    <w:p w:rsidR="001848DF" w:rsidRPr="003C6A84" w:rsidRDefault="001848DF" w:rsidP="001848DF">
      <w:pPr>
        <w:widowControl w:val="0"/>
        <w:tabs>
          <w:tab w:val="left" w:pos="2277"/>
        </w:tabs>
        <w:suppressAutoHyphens/>
        <w:ind w:firstLine="709"/>
        <w:contextualSpacing/>
        <w:jc w:val="both"/>
        <w:rPr>
          <w:sz w:val="28"/>
          <w:szCs w:val="28"/>
        </w:rPr>
      </w:pPr>
      <w:proofErr w:type="gramStart"/>
      <w:r w:rsidRPr="003C6A84">
        <w:rPr>
          <w:sz w:val="28"/>
          <w:szCs w:val="28"/>
        </w:rPr>
        <w:t>-«</w:t>
      </w:r>
      <w:proofErr w:type="gramEnd"/>
      <w:r w:rsidRPr="003C6A84">
        <w:rPr>
          <w:sz w:val="28"/>
          <w:szCs w:val="28"/>
        </w:rPr>
        <w:t>остаток средств субсидии на конец отчетного периода, из них подлежит возврату» (строки 080-081) должны были быть отражены суммы в графе 5 – 0 рублей (в отчете 916452,06), в графе 6 – 0 рублей ( в отчете 916452,06).</w:t>
      </w:r>
    </w:p>
    <w:p w:rsidR="005F368E" w:rsidRPr="003C6A84" w:rsidRDefault="005F368E" w:rsidP="005E6344">
      <w:pPr>
        <w:pStyle w:val="ad"/>
        <w:tabs>
          <w:tab w:val="left" w:pos="709"/>
          <w:tab w:val="left" w:pos="851"/>
        </w:tabs>
        <w:jc w:val="both"/>
        <w:rPr>
          <w:rFonts w:ascii="Times New Roman" w:hAnsi="Times New Roman"/>
          <w:sz w:val="28"/>
          <w:szCs w:val="28"/>
        </w:rPr>
      </w:pPr>
    </w:p>
    <w:p w:rsidR="005F368E" w:rsidRPr="003C6A84" w:rsidRDefault="005F368E" w:rsidP="005E6344">
      <w:pPr>
        <w:pStyle w:val="ad"/>
        <w:tabs>
          <w:tab w:val="left" w:pos="567"/>
        </w:tabs>
        <w:jc w:val="both"/>
        <w:rPr>
          <w:rFonts w:ascii="Times New Roman" w:hAnsi="Times New Roman"/>
          <w:sz w:val="28"/>
          <w:szCs w:val="28"/>
        </w:rPr>
      </w:pPr>
      <w:r w:rsidRPr="003C6A84">
        <w:rPr>
          <w:rFonts w:ascii="Times New Roman" w:hAnsi="Times New Roman"/>
          <w:sz w:val="28"/>
          <w:szCs w:val="28"/>
        </w:rPr>
        <w:t xml:space="preserve">        По итогам проверки </w:t>
      </w:r>
      <w:r w:rsidR="00264551" w:rsidRPr="003C6A84">
        <w:rPr>
          <w:rFonts w:ascii="Times New Roman" w:hAnsi="Times New Roman"/>
          <w:sz w:val="28"/>
          <w:szCs w:val="28"/>
        </w:rPr>
        <w:t>Контрольно-счётной палатой МО «Володар</w:t>
      </w:r>
      <w:r w:rsidRPr="003C6A84">
        <w:rPr>
          <w:rFonts w:ascii="Times New Roman" w:hAnsi="Times New Roman"/>
          <w:sz w:val="28"/>
          <w:szCs w:val="28"/>
        </w:rPr>
        <w:t xml:space="preserve">ский район» составлен акт от 18.03.2022 № 1. </w:t>
      </w:r>
    </w:p>
    <w:p w:rsidR="005F368E" w:rsidRPr="003C6A84" w:rsidRDefault="005F368E" w:rsidP="005E6344">
      <w:pPr>
        <w:pStyle w:val="ad"/>
        <w:tabs>
          <w:tab w:val="left" w:pos="567"/>
        </w:tabs>
        <w:jc w:val="both"/>
        <w:rPr>
          <w:rFonts w:ascii="Times New Roman" w:hAnsi="Times New Roman"/>
          <w:sz w:val="28"/>
          <w:szCs w:val="28"/>
        </w:rPr>
      </w:pPr>
    </w:p>
    <w:p w:rsidR="00E56F08" w:rsidRPr="003C6A84" w:rsidRDefault="00E56F08" w:rsidP="00E56F08">
      <w:pPr>
        <w:pStyle w:val="ad"/>
        <w:jc w:val="both"/>
        <w:rPr>
          <w:rFonts w:ascii="Times New Roman" w:hAnsi="Times New Roman"/>
          <w:b/>
          <w:sz w:val="28"/>
          <w:szCs w:val="28"/>
        </w:rPr>
      </w:pPr>
      <w:r w:rsidRPr="003C6A84">
        <w:rPr>
          <w:rFonts w:ascii="Times New Roman" w:hAnsi="Times New Roman"/>
          <w:b/>
          <w:bCs/>
          <w:sz w:val="28"/>
          <w:szCs w:val="28"/>
        </w:rPr>
        <w:t>2. «</w:t>
      </w:r>
      <w:r w:rsidRPr="003C6A84">
        <w:rPr>
          <w:rFonts w:ascii="Times New Roman" w:hAnsi="Times New Roman"/>
          <w:b/>
          <w:sz w:val="28"/>
          <w:szCs w:val="28"/>
        </w:rPr>
        <w:t>Проверка целевого и эффективного использования бюджетных средств, реализацию муниципальной целевой программы «Муниципальное управление на территории МО «Володарский район», подпрограммы «Повышение эффективности деятельности администрации МО «Володарский район» в сфере управления муниципальными финансами».</w:t>
      </w:r>
    </w:p>
    <w:p w:rsidR="005F368E" w:rsidRPr="003C6A84" w:rsidRDefault="005F368E" w:rsidP="005E6344">
      <w:pPr>
        <w:pStyle w:val="ad"/>
        <w:ind w:firstLine="567"/>
        <w:jc w:val="both"/>
        <w:rPr>
          <w:rFonts w:ascii="Times New Roman" w:hAnsi="Times New Roman"/>
          <w:sz w:val="28"/>
          <w:szCs w:val="28"/>
        </w:rPr>
      </w:pPr>
    </w:p>
    <w:p w:rsidR="005F368E" w:rsidRPr="003C6A84" w:rsidRDefault="00F967C8" w:rsidP="005E6344">
      <w:pPr>
        <w:pStyle w:val="ad"/>
        <w:tabs>
          <w:tab w:val="left" w:pos="709"/>
          <w:tab w:val="left" w:pos="851"/>
        </w:tabs>
        <w:jc w:val="both"/>
        <w:rPr>
          <w:rFonts w:ascii="Times New Roman" w:hAnsi="Times New Roman"/>
          <w:sz w:val="28"/>
          <w:szCs w:val="28"/>
        </w:rPr>
      </w:pPr>
      <w:r w:rsidRPr="003C6A84">
        <w:rPr>
          <w:rFonts w:ascii="Times New Roman" w:hAnsi="Times New Roman"/>
          <w:sz w:val="28"/>
          <w:szCs w:val="28"/>
        </w:rPr>
        <w:t>В результате проверки выявлено следующе</w:t>
      </w:r>
      <w:r w:rsidR="005F368E" w:rsidRPr="003C6A84">
        <w:rPr>
          <w:rFonts w:ascii="Times New Roman" w:hAnsi="Times New Roman"/>
          <w:sz w:val="28"/>
          <w:szCs w:val="28"/>
        </w:rPr>
        <w:t>е</w:t>
      </w:r>
      <w:r w:rsidRPr="003C6A84">
        <w:rPr>
          <w:rFonts w:ascii="Times New Roman" w:hAnsi="Times New Roman"/>
          <w:sz w:val="28"/>
          <w:szCs w:val="28"/>
        </w:rPr>
        <w:t>:</w:t>
      </w:r>
    </w:p>
    <w:p w:rsidR="005F368E" w:rsidRPr="003C6A84" w:rsidRDefault="005F368E" w:rsidP="005E6344">
      <w:pPr>
        <w:pStyle w:val="ad"/>
        <w:tabs>
          <w:tab w:val="left" w:pos="709"/>
          <w:tab w:val="left" w:pos="851"/>
        </w:tabs>
        <w:jc w:val="both"/>
        <w:rPr>
          <w:rFonts w:ascii="Times New Roman" w:hAnsi="Times New Roman"/>
          <w:sz w:val="28"/>
          <w:szCs w:val="28"/>
        </w:rPr>
      </w:pPr>
    </w:p>
    <w:p w:rsidR="00F967C8" w:rsidRPr="003C6A84" w:rsidRDefault="00F967C8" w:rsidP="00F967C8">
      <w:pPr>
        <w:shd w:val="clear" w:color="auto" w:fill="FFFFFF"/>
        <w:ind w:firstLine="539"/>
        <w:jc w:val="both"/>
        <w:rPr>
          <w:sz w:val="28"/>
          <w:szCs w:val="28"/>
        </w:rPr>
      </w:pPr>
      <w:r w:rsidRPr="003C6A84">
        <w:rPr>
          <w:b/>
          <w:color w:val="000000"/>
          <w:sz w:val="28"/>
          <w:szCs w:val="28"/>
        </w:rPr>
        <w:t>1</w:t>
      </w:r>
      <w:r w:rsidRPr="003C6A84">
        <w:rPr>
          <w:color w:val="000000"/>
          <w:sz w:val="28"/>
          <w:szCs w:val="28"/>
        </w:rPr>
        <w:t>. Муниципальная целевая программа «</w:t>
      </w:r>
      <w:r w:rsidRPr="003C6A84">
        <w:rPr>
          <w:sz w:val="28"/>
          <w:szCs w:val="28"/>
        </w:rPr>
        <w:t xml:space="preserve">Муниципальное управление на территории МО «Володарский район» на 2019-2021годы» с последующими изменениями и дополнениями </w:t>
      </w:r>
      <w:r w:rsidRPr="003C6A84">
        <w:rPr>
          <w:color w:val="000000"/>
          <w:sz w:val="28"/>
          <w:szCs w:val="28"/>
        </w:rPr>
        <w:t xml:space="preserve">разработана в соответствии с </w:t>
      </w:r>
      <w:r w:rsidRPr="003C6A84">
        <w:rPr>
          <w:sz w:val="28"/>
          <w:szCs w:val="28"/>
        </w:rPr>
        <w:t>Порядком разработки, утверждения, реализации и оценки эффективности муниципальных программ на территории МО «Володарский район», утвержденного постановлением администрации МО «Володарский район» от 01.10.2015г. №1467. В данную муниципальную программу в течении 2019 г. вносились изменения 4 раза. В окончательном варианте программа утверждена постановлением от 30.12.2019 №2207 «О внесении изменений в постановление администрации МО «Володарский район» №102 от 24.01.2019г. «Об утверждении муниципальной программы «Муниципальное управление на территории МО «Володарский район» на 2019-2021 годы». Показатели предусмотренные для финансирования подпрограммы «Повышение эффективности деятельности администрации</w:t>
      </w:r>
      <w:r w:rsidRPr="003C6A84">
        <w:t xml:space="preserve"> </w:t>
      </w:r>
      <w:r w:rsidRPr="003C6A84">
        <w:rPr>
          <w:sz w:val="28"/>
          <w:szCs w:val="28"/>
        </w:rPr>
        <w:t xml:space="preserve">МО «Володарский район» в сфере управления муниципальными финансами» на 2019г. соответствуют плановым назначениям районного бюджета на 2019 г. </w:t>
      </w:r>
    </w:p>
    <w:p w:rsidR="00F967C8" w:rsidRPr="003C6A84" w:rsidRDefault="00F967C8" w:rsidP="00F967C8">
      <w:pPr>
        <w:ind w:firstLine="709"/>
        <w:jc w:val="both"/>
        <w:rPr>
          <w:sz w:val="28"/>
          <w:szCs w:val="28"/>
        </w:rPr>
      </w:pPr>
      <w:r w:rsidRPr="003C6A84">
        <w:rPr>
          <w:sz w:val="28"/>
          <w:szCs w:val="28"/>
        </w:rPr>
        <w:t>Объем финансирования подпрограммы: «Повышение эффективности деятельности администрации МО «Володарский район» в сфере управления муниципальными финансами» на 2019г. составил 59239,8 тыс. рублей, в том числе за счет средств бюджета МО «Володарский район» 16253,5 тыс. рублей, за счет средств бюджета Астраханской области 42986,3 тыс. руб.</w:t>
      </w:r>
    </w:p>
    <w:p w:rsidR="00F967C8" w:rsidRPr="003C6A84" w:rsidRDefault="00F967C8" w:rsidP="00F967C8">
      <w:pPr>
        <w:ind w:firstLine="709"/>
        <w:jc w:val="both"/>
        <w:rPr>
          <w:sz w:val="28"/>
          <w:szCs w:val="28"/>
        </w:rPr>
      </w:pPr>
      <w:r w:rsidRPr="003C6A84">
        <w:rPr>
          <w:color w:val="000000"/>
          <w:sz w:val="28"/>
          <w:szCs w:val="28"/>
        </w:rPr>
        <w:t>В муниципальную целевую программу «</w:t>
      </w:r>
      <w:r w:rsidRPr="003C6A84">
        <w:rPr>
          <w:sz w:val="28"/>
          <w:szCs w:val="28"/>
        </w:rPr>
        <w:t xml:space="preserve">Муниципальное управление на территории МО «Володарский район» на 2019-2021годы г.» в течении 2020 г. вносились изменения 2 раза, последние изменения были внесены постановлением администрации МО «Володарский район» от 31.12.2020г. №1609 «О внесении изменений в постановление администрации МО «Володарский район» от 30.12.2019г. №2219 «Об утверждении муниципальной программы «Муниципальное управление на территории МО «Володарский район» на 2020-2022 годы». Объем финансирования подпрограммы: «Повышение эффективности деятельности администрации МО «Володарский район» в сфере управления муниципальными финансами» на 2020г. составил </w:t>
      </w:r>
      <w:r w:rsidRPr="003C6A84">
        <w:rPr>
          <w:sz w:val="28"/>
          <w:szCs w:val="28"/>
        </w:rPr>
        <w:lastRenderedPageBreak/>
        <w:t>60033,1 тыс. рублей, в том числе за счет средств бюджета МО «Володарский район» 14812,2 тыс. рублей, за счет средств бюджета Астраханской области 45220,9 тыс. руб.</w:t>
      </w:r>
    </w:p>
    <w:p w:rsidR="00F967C8" w:rsidRPr="003C6A84" w:rsidRDefault="00F967C8" w:rsidP="00F967C8">
      <w:pPr>
        <w:ind w:firstLine="709"/>
        <w:jc w:val="both"/>
        <w:rPr>
          <w:sz w:val="28"/>
          <w:szCs w:val="28"/>
        </w:rPr>
      </w:pPr>
      <w:r w:rsidRPr="003C6A84">
        <w:rPr>
          <w:color w:val="000000"/>
          <w:sz w:val="28"/>
          <w:szCs w:val="28"/>
        </w:rPr>
        <w:t>В муниципальную целевую программу «</w:t>
      </w:r>
      <w:r w:rsidRPr="003C6A84">
        <w:rPr>
          <w:sz w:val="28"/>
          <w:szCs w:val="28"/>
        </w:rPr>
        <w:t>Муниципальное управление на территории МО «Володарский район» на 2019-2021годы г.» в течении 2021 г. вносились изменения 6 раз, последние изменения были внесены постановлением администрации МО «Володарский район» от 30.12.2021г. №1930 «О внесении изменений в постановление администрации МО «Володарский район» от 28.01.2021г. №107 «Об утверждении муниципальной программы «Муниципальное управление на территории МО «Володарский район» на 2021г. и плановый 2022-2023 годы». Объем финансирования подпрограммы: «Повышение эффективности деятельности администрации МО «Володарский район» в сфере управления муниципальными финансами» на 2021г. составил 63622,1 тыс. рублей, в том числе за счет средств бюджета МО «Володарский район» 16684,2 тыс. рублей, за счет средств бюджета Астраханской области 46937,9 тыс. руб.</w:t>
      </w:r>
    </w:p>
    <w:p w:rsidR="00F967C8" w:rsidRPr="003C6A84" w:rsidRDefault="00F967C8" w:rsidP="00F967C8">
      <w:pPr>
        <w:ind w:firstLine="709"/>
        <w:jc w:val="both"/>
        <w:rPr>
          <w:sz w:val="28"/>
          <w:szCs w:val="28"/>
        </w:rPr>
      </w:pPr>
      <w:r w:rsidRPr="003C6A84">
        <w:rPr>
          <w:sz w:val="28"/>
          <w:szCs w:val="28"/>
        </w:rPr>
        <w:t xml:space="preserve">Основным исполнителем подпрограммы является - Финансово-экономическое управление администрации МО «Володарский район». </w:t>
      </w:r>
    </w:p>
    <w:p w:rsidR="00F967C8" w:rsidRPr="003C6A84" w:rsidRDefault="00F967C8" w:rsidP="00F967C8">
      <w:pPr>
        <w:ind w:firstLine="708"/>
        <w:jc w:val="both"/>
        <w:rPr>
          <w:sz w:val="28"/>
          <w:szCs w:val="28"/>
        </w:rPr>
      </w:pPr>
    </w:p>
    <w:p w:rsidR="00F967C8" w:rsidRPr="003C6A84" w:rsidRDefault="00F967C8" w:rsidP="00F967C8">
      <w:pPr>
        <w:tabs>
          <w:tab w:val="left" w:pos="709"/>
        </w:tabs>
        <w:jc w:val="both"/>
        <w:rPr>
          <w:sz w:val="28"/>
          <w:szCs w:val="28"/>
        </w:rPr>
      </w:pPr>
      <w:r w:rsidRPr="003C6A84">
        <w:rPr>
          <w:b/>
          <w:sz w:val="28"/>
          <w:szCs w:val="28"/>
        </w:rPr>
        <w:tab/>
        <w:t>2.</w:t>
      </w:r>
      <w:r w:rsidRPr="003C6A84">
        <w:rPr>
          <w:sz w:val="28"/>
          <w:szCs w:val="28"/>
        </w:rPr>
        <w:t xml:space="preserve"> Выборочной проверкой порядка начисления и выплаты материального стимулирования работникам управления в 2019году, установлено нарушение п.1 Положения о Почетной грамоте Главы администрации МО «Володарский район», утвержденного постановлением администрации МО «Володарский район» от 19.05.2015г. №781. В связи с юбилейной датой (30 лет со дня рождения) </w:t>
      </w:r>
      <w:proofErr w:type="spellStart"/>
      <w:r w:rsidRPr="003C6A84">
        <w:rPr>
          <w:sz w:val="28"/>
          <w:szCs w:val="28"/>
        </w:rPr>
        <w:t>Утегалиевой</w:t>
      </w:r>
      <w:proofErr w:type="spellEnd"/>
      <w:r w:rsidRPr="003C6A84">
        <w:rPr>
          <w:sz w:val="28"/>
          <w:szCs w:val="28"/>
        </w:rPr>
        <w:t xml:space="preserve"> И. Ф. выплачена разовая премия в сумме 1000 рублей согласно распоряжения администрации МО «Володарский район» от 14.08.</w:t>
      </w:r>
      <w:r w:rsidR="00513665" w:rsidRPr="003C6A84">
        <w:rPr>
          <w:sz w:val="28"/>
          <w:szCs w:val="28"/>
        </w:rPr>
        <w:t>20</w:t>
      </w:r>
      <w:r w:rsidRPr="003C6A84">
        <w:rPr>
          <w:sz w:val="28"/>
          <w:szCs w:val="28"/>
        </w:rPr>
        <w:t>19г. №</w:t>
      </w:r>
      <w:r w:rsidR="00513665" w:rsidRPr="003C6A84">
        <w:rPr>
          <w:sz w:val="28"/>
          <w:szCs w:val="28"/>
        </w:rPr>
        <w:t xml:space="preserve"> </w:t>
      </w:r>
      <w:r w:rsidRPr="003C6A84">
        <w:rPr>
          <w:sz w:val="28"/>
          <w:szCs w:val="28"/>
        </w:rPr>
        <w:t xml:space="preserve">988-р, расчетной ведомости за август 2019г. </w:t>
      </w:r>
    </w:p>
    <w:p w:rsidR="00F967C8" w:rsidRPr="003C6A84" w:rsidRDefault="00F967C8" w:rsidP="00F967C8">
      <w:pPr>
        <w:tabs>
          <w:tab w:val="left" w:pos="709"/>
        </w:tabs>
        <w:jc w:val="both"/>
        <w:rPr>
          <w:sz w:val="28"/>
          <w:szCs w:val="28"/>
        </w:rPr>
      </w:pPr>
      <w:r w:rsidRPr="003C6A84">
        <w:rPr>
          <w:sz w:val="28"/>
          <w:szCs w:val="28"/>
        </w:rPr>
        <w:tab/>
        <w:t>Выборочной проверкой установлено в 2019 г. приобретение новогодних подарков сотрудникам финансово-экономического управления на сумму 17634,44 руб. за счет средств, предусмотренных на финансирование содержания аппарата финансово-экономического управления. В нарушении п. 4 Порядка установления и выплаты премий за выполнение важных и сложных заданий, материальной помощи муниципальным служащим муниципального образования «Володарский район», утвержденного решением Совета МО «Володарский район» от 20.12.2018г. №84, п.7 Положения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МО «Володарский район», утвержденного решением Совета МО «Володарский район» от 20.12.2018г. №85 приобретенные и выданные сотрудникам новогодние подарки не относятся к видам поощрения работников финансово-экономического управления.</w:t>
      </w:r>
    </w:p>
    <w:p w:rsidR="00F967C8" w:rsidRPr="003C6A84" w:rsidRDefault="00F967C8" w:rsidP="00F967C8">
      <w:pPr>
        <w:tabs>
          <w:tab w:val="left" w:pos="709"/>
        </w:tabs>
        <w:ind w:firstLine="709"/>
        <w:jc w:val="both"/>
        <w:rPr>
          <w:sz w:val="28"/>
          <w:szCs w:val="28"/>
        </w:rPr>
      </w:pPr>
    </w:p>
    <w:p w:rsidR="00F967C8" w:rsidRPr="003C6A84" w:rsidRDefault="00F967C8" w:rsidP="00F967C8">
      <w:pPr>
        <w:tabs>
          <w:tab w:val="left" w:pos="709"/>
        </w:tabs>
        <w:jc w:val="both"/>
        <w:rPr>
          <w:sz w:val="28"/>
          <w:szCs w:val="28"/>
        </w:rPr>
      </w:pPr>
      <w:r w:rsidRPr="003C6A84">
        <w:rPr>
          <w:b/>
          <w:sz w:val="28"/>
          <w:szCs w:val="28"/>
        </w:rPr>
        <w:tab/>
        <w:t>3.</w:t>
      </w:r>
      <w:r w:rsidRPr="003C6A84">
        <w:rPr>
          <w:sz w:val="28"/>
          <w:szCs w:val="28"/>
        </w:rPr>
        <w:t xml:space="preserve"> Выборочной проверкой порядка начисления и выплаты материального стимулирования работникам управления в 2020 году, установлено нарушение требований п.1 Положения о Почетной грамоте Главы администрации МО «Володарский район», утвержденного постановлением администрации МО «Володарский район» от 19.05.2015г. №781. В связи с юбилейной датой (35 лет </w:t>
      </w:r>
      <w:r w:rsidRPr="003C6A84">
        <w:rPr>
          <w:sz w:val="28"/>
          <w:szCs w:val="28"/>
        </w:rPr>
        <w:lastRenderedPageBreak/>
        <w:t xml:space="preserve">со дня рождения) </w:t>
      </w:r>
      <w:proofErr w:type="spellStart"/>
      <w:r w:rsidRPr="003C6A84">
        <w:rPr>
          <w:sz w:val="28"/>
          <w:szCs w:val="28"/>
        </w:rPr>
        <w:t>Сахибалиевой</w:t>
      </w:r>
      <w:proofErr w:type="spellEnd"/>
      <w:r w:rsidRPr="003C6A84">
        <w:rPr>
          <w:sz w:val="28"/>
          <w:szCs w:val="28"/>
        </w:rPr>
        <w:t xml:space="preserve"> З. М. выплачена разовая премия в сумме 1000 рублей согласно распоряжения администрации МО «Володарский район» от 22.09.20г. №788-р, расчетной ведомости за сентябрь 2020г.</w:t>
      </w:r>
    </w:p>
    <w:p w:rsidR="00F967C8" w:rsidRPr="003C6A84" w:rsidRDefault="00F967C8" w:rsidP="00F967C8">
      <w:pPr>
        <w:tabs>
          <w:tab w:val="left" w:pos="709"/>
        </w:tabs>
        <w:jc w:val="both"/>
      </w:pPr>
      <w:r w:rsidRPr="003C6A84">
        <w:rPr>
          <w:sz w:val="28"/>
          <w:szCs w:val="28"/>
        </w:rPr>
        <w:tab/>
        <w:t xml:space="preserve">Проверкой выявлено финансирование денежных средств на приобретение цветов для награждения сотрудников финансового управления в честь юбилейной даты за счет средств, предусмотренных на финансирование содержания аппарата финансово-экономического управления. По платежному поручению №841774 от 02.03.2020г. перечислено денежных средств подотчетному лицу в сумме 2000 рублей на приобретение цветов. Первичными документами авансового отчета №000000001 от 02.03.2020г. подтверждается расход денежных средств на приобретение цветов в сумме 2000 рублей в связи с чествованием старшего инспектора </w:t>
      </w:r>
      <w:proofErr w:type="spellStart"/>
      <w:r w:rsidRPr="003C6A84">
        <w:rPr>
          <w:sz w:val="28"/>
          <w:szCs w:val="28"/>
        </w:rPr>
        <w:t>Абдушевой</w:t>
      </w:r>
      <w:proofErr w:type="spellEnd"/>
      <w:r w:rsidRPr="003C6A84">
        <w:rPr>
          <w:sz w:val="28"/>
          <w:szCs w:val="28"/>
        </w:rPr>
        <w:t xml:space="preserve"> Э.Х.</w:t>
      </w:r>
      <w:r w:rsidR="00513665" w:rsidRPr="003C6A84">
        <w:rPr>
          <w:sz w:val="28"/>
          <w:szCs w:val="28"/>
        </w:rPr>
        <w:t xml:space="preserve"> </w:t>
      </w:r>
      <w:r w:rsidRPr="003C6A84">
        <w:rPr>
          <w:sz w:val="28"/>
          <w:szCs w:val="28"/>
        </w:rPr>
        <w:t xml:space="preserve"> По платежному поручению №231439 от 15.04.2020г. перечислено денежных средств в подотчет в сумме 1750 рублей для приобретения цветов. Авансовым отчетом №000000002 от 15.04.2020г. подтверждается расход денежных средств на приобретение цветов в сумме 1750 рублей в связи с чествованием инспектора </w:t>
      </w:r>
      <w:proofErr w:type="spellStart"/>
      <w:r w:rsidRPr="003C6A84">
        <w:rPr>
          <w:sz w:val="28"/>
          <w:szCs w:val="28"/>
        </w:rPr>
        <w:t>Алдамжаровой</w:t>
      </w:r>
      <w:proofErr w:type="spellEnd"/>
      <w:r w:rsidRPr="003C6A84">
        <w:rPr>
          <w:sz w:val="28"/>
          <w:szCs w:val="28"/>
        </w:rPr>
        <w:t xml:space="preserve"> Л. С.  Проверкой установлено отсутствие нормативно-правового акта, предусматривающего финансирование данных видов расходов</w:t>
      </w:r>
      <w:r w:rsidR="00513665" w:rsidRPr="003C6A84">
        <w:rPr>
          <w:sz w:val="28"/>
          <w:szCs w:val="28"/>
        </w:rPr>
        <w:t>.</w:t>
      </w:r>
    </w:p>
    <w:p w:rsidR="00F967C8" w:rsidRPr="003C6A84" w:rsidRDefault="00F967C8" w:rsidP="005E6344">
      <w:pPr>
        <w:tabs>
          <w:tab w:val="left" w:pos="540"/>
          <w:tab w:val="left" w:pos="709"/>
        </w:tabs>
        <w:autoSpaceDE w:val="0"/>
        <w:spacing w:line="276" w:lineRule="auto"/>
        <w:ind w:firstLine="709"/>
        <w:jc w:val="both"/>
        <w:rPr>
          <w:sz w:val="28"/>
          <w:szCs w:val="28"/>
        </w:rPr>
      </w:pPr>
    </w:p>
    <w:p w:rsidR="005F368E" w:rsidRPr="003C6A84" w:rsidRDefault="005F368E" w:rsidP="005E6344">
      <w:pPr>
        <w:tabs>
          <w:tab w:val="left" w:pos="540"/>
          <w:tab w:val="left" w:pos="709"/>
        </w:tabs>
        <w:autoSpaceDE w:val="0"/>
        <w:spacing w:line="276" w:lineRule="auto"/>
        <w:ind w:firstLine="709"/>
        <w:jc w:val="both"/>
        <w:rPr>
          <w:color w:val="000000"/>
          <w:sz w:val="28"/>
          <w:szCs w:val="28"/>
        </w:rPr>
      </w:pPr>
      <w:r w:rsidRPr="003C6A84">
        <w:rPr>
          <w:sz w:val="28"/>
          <w:szCs w:val="28"/>
        </w:rPr>
        <w:t xml:space="preserve">По результатам выявленных нарушений </w:t>
      </w:r>
      <w:r w:rsidR="008D729B" w:rsidRPr="003C6A84">
        <w:rPr>
          <w:sz w:val="28"/>
          <w:szCs w:val="28"/>
        </w:rPr>
        <w:t>Финансово-экономическому управлению МО «Володарский район» предложено принять меры по устранению выявленных нарушений требований нормативно-правовых актов МО «Володарский район», повысить контроль за расходованием бюджетных средств, профинансированных по муниципальной программе</w:t>
      </w:r>
      <w:r w:rsidR="00630806" w:rsidRPr="003C6A84">
        <w:rPr>
          <w:sz w:val="28"/>
          <w:szCs w:val="28"/>
        </w:rPr>
        <w:t xml:space="preserve"> и не допускать в дальнейшей работе выявленные нарушения.</w:t>
      </w:r>
      <w:r w:rsidRPr="003C6A84">
        <w:rPr>
          <w:sz w:val="28"/>
          <w:szCs w:val="28"/>
        </w:rPr>
        <w:t xml:space="preserve"> </w:t>
      </w:r>
    </w:p>
    <w:p w:rsidR="005F368E" w:rsidRPr="003C6A84" w:rsidRDefault="005F368E" w:rsidP="005E6344">
      <w:pPr>
        <w:jc w:val="both"/>
        <w:rPr>
          <w:b/>
          <w:sz w:val="28"/>
          <w:szCs w:val="28"/>
          <w:lang w:eastAsia="en-US"/>
        </w:rPr>
      </w:pPr>
    </w:p>
    <w:p w:rsidR="002553DE" w:rsidRPr="003C6A84" w:rsidRDefault="002553DE" w:rsidP="002553DE">
      <w:pPr>
        <w:pStyle w:val="aa"/>
        <w:spacing w:after="0" w:line="240" w:lineRule="auto"/>
        <w:ind w:left="65"/>
        <w:jc w:val="both"/>
        <w:rPr>
          <w:rFonts w:ascii="Times New Roman" w:eastAsia="Times New Roman" w:hAnsi="Times New Roman"/>
          <w:b/>
          <w:sz w:val="28"/>
          <w:szCs w:val="28"/>
        </w:rPr>
      </w:pPr>
      <w:r w:rsidRPr="003C6A84">
        <w:rPr>
          <w:rFonts w:ascii="Times New Roman" w:eastAsia="Times New Roman" w:hAnsi="Times New Roman"/>
          <w:b/>
          <w:sz w:val="28"/>
          <w:szCs w:val="28"/>
        </w:rPr>
        <w:t>3. «Аудит в сфере закупок по муниципальным контрактам, заключенным администрацией МО «Володарский район», муниципальными учреждениями с ИП Исаевым Р.И. в 2020-2021гг. на поставку бензина, ГСМ, дизельного топлива для нужд администрации МО «Володарский район» и муниципальных образовательных учреждений».</w:t>
      </w:r>
    </w:p>
    <w:p w:rsidR="005F368E" w:rsidRPr="003C6A84" w:rsidRDefault="005F368E" w:rsidP="005E6344">
      <w:pPr>
        <w:pStyle w:val="ad"/>
        <w:jc w:val="both"/>
        <w:rPr>
          <w:rFonts w:ascii="Times New Roman" w:hAnsi="Times New Roman"/>
          <w:sz w:val="28"/>
          <w:szCs w:val="28"/>
        </w:rPr>
      </w:pPr>
    </w:p>
    <w:p w:rsidR="005F368E" w:rsidRPr="003C6A84" w:rsidRDefault="005F368E" w:rsidP="005E6344">
      <w:pPr>
        <w:pStyle w:val="ad"/>
        <w:tabs>
          <w:tab w:val="left" w:pos="567"/>
          <w:tab w:val="left" w:pos="709"/>
          <w:tab w:val="left" w:pos="851"/>
        </w:tabs>
        <w:jc w:val="both"/>
        <w:rPr>
          <w:rFonts w:ascii="Times New Roman" w:hAnsi="Times New Roman"/>
          <w:sz w:val="28"/>
          <w:szCs w:val="28"/>
        </w:rPr>
      </w:pPr>
      <w:r w:rsidRPr="003C6A84">
        <w:rPr>
          <w:rFonts w:ascii="Times New Roman" w:hAnsi="Times New Roman"/>
          <w:sz w:val="28"/>
          <w:szCs w:val="28"/>
        </w:rPr>
        <w:t xml:space="preserve">        В результате проверки установлено следующее:</w:t>
      </w:r>
    </w:p>
    <w:p w:rsidR="005F368E" w:rsidRPr="003C6A84" w:rsidRDefault="005F368E" w:rsidP="005E6344">
      <w:pPr>
        <w:pStyle w:val="ad"/>
        <w:tabs>
          <w:tab w:val="left" w:pos="709"/>
          <w:tab w:val="left" w:pos="851"/>
        </w:tabs>
        <w:jc w:val="both"/>
        <w:rPr>
          <w:rFonts w:ascii="Times New Roman" w:hAnsi="Times New Roman"/>
          <w:sz w:val="28"/>
          <w:szCs w:val="28"/>
        </w:rPr>
      </w:pPr>
    </w:p>
    <w:p w:rsidR="00404200" w:rsidRPr="003C6A84" w:rsidRDefault="00404200" w:rsidP="00404200">
      <w:pPr>
        <w:shd w:val="clear" w:color="auto" w:fill="FFFFFF"/>
        <w:ind w:firstLine="709"/>
        <w:jc w:val="both"/>
        <w:rPr>
          <w:color w:val="000000"/>
          <w:sz w:val="28"/>
          <w:szCs w:val="28"/>
        </w:rPr>
      </w:pPr>
      <w:r w:rsidRPr="003C6A84">
        <w:rPr>
          <w:b/>
          <w:color w:val="000000"/>
          <w:sz w:val="28"/>
          <w:szCs w:val="28"/>
        </w:rPr>
        <w:t>1</w:t>
      </w:r>
      <w:r w:rsidRPr="003C6A84">
        <w:rPr>
          <w:color w:val="000000"/>
          <w:sz w:val="28"/>
          <w:szCs w:val="28"/>
        </w:rPr>
        <w:t xml:space="preserve">. Закупки на поставку бензина, горюче-смазочных материалов для нужд администрации МО «Володарский район» проводились согласно </w:t>
      </w:r>
      <w:r w:rsidRPr="003C6A84">
        <w:rPr>
          <w:sz w:val="28"/>
          <w:szCs w:val="28"/>
          <w:lang w:eastAsia="ar-SA"/>
        </w:rPr>
        <w:t>Федерального закона от 05.04.2013г. № 44-ФЗ «О контрактной системе в сфере закупок товаров, работ, услуг для обеспечения государственных и муниципальных нужд» с индивидуальным предпринимателем Исаевым Р. И. (ИНН 300800057942) только в первом полугодии 2021г.</w:t>
      </w:r>
      <w:r w:rsidRPr="003C6A84">
        <w:rPr>
          <w:color w:val="000000"/>
          <w:sz w:val="28"/>
          <w:szCs w:val="28"/>
        </w:rPr>
        <w:t xml:space="preserve"> </w:t>
      </w:r>
    </w:p>
    <w:p w:rsidR="00404200" w:rsidRPr="003C6A84" w:rsidRDefault="00404200" w:rsidP="00404200">
      <w:pPr>
        <w:ind w:firstLine="540"/>
        <w:jc w:val="both"/>
        <w:rPr>
          <w:sz w:val="28"/>
          <w:szCs w:val="28"/>
        </w:rPr>
      </w:pPr>
      <w:r w:rsidRPr="003C6A84">
        <w:rPr>
          <w:sz w:val="28"/>
          <w:szCs w:val="28"/>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404200" w:rsidRPr="003C6A84" w:rsidRDefault="00404200" w:rsidP="00404200">
      <w:pPr>
        <w:pStyle w:val="Style9"/>
        <w:widowControl/>
        <w:tabs>
          <w:tab w:val="left" w:pos="540"/>
          <w:tab w:val="left" w:leader="underscore" w:pos="8669"/>
        </w:tabs>
        <w:ind w:firstLine="567"/>
        <w:jc w:val="both"/>
        <w:rPr>
          <w:rStyle w:val="FontStyle38"/>
          <w:sz w:val="28"/>
          <w:szCs w:val="28"/>
        </w:rPr>
      </w:pPr>
      <w:r w:rsidRPr="003C6A84">
        <w:rPr>
          <w:sz w:val="28"/>
          <w:szCs w:val="28"/>
        </w:rPr>
        <w:t xml:space="preserve">Постановлением администрации МО «Володарский район» от 10.11.2017г. №1259 «Об утверждении состава единой комиссии по осуществлению закупок товаров, работ, услуг для обеспечения муниципальных нужд администрации МО </w:t>
      </w:r>
      <w:r w:rsidRPr="003C6A84">
        <w:rPr>
          <w:sz w:val="28"/>
          <w:szCs w:val="28"/>
        </w:rPr>
        <w:lastRenderedPageBreak/>
        <w:t xml:space="preserve">«Володарский район» утвержден состав единой комиссии в количестве 5 человек. В связи с кадровыми изменениями рядом постановлений администрации МО «Володарский район» (от 11.11.2019г. №1876, от 05.03.2020г. №278) менялся состав единой комиссии. Постановлением администрации МО «Володарский район» от 29.10.2020г. №1273 был утвержден новый состав единой комиссии в составе 6 чел., председателем назначена Назарова М. Б. Назначенные члены комиссии удовлетворяют требованиям п.5 ст.39 </w:t>
      </w:r>
      <w:r w:rsidRPr="003C6A84">
        <w:rPr>
          <w:rStyle w:val="FontStyle38"/>
          <w:sz w:val="28"/>
          <w:szCs w:val="28"/>
        </w:rPr>
        <w:t xml:space="preserve">Федерального закона от 05.04.2013 № 44-ФЗ. </w:t>
      </w:r>
    </w:p>
    <w:p w:rsidR="00404200" w:rsidRPr="003C6A84" w:rsidRDefault="00404200" w:rsidP="00404200">
      <w:pPr>
        <w:pStyle w:val="Style9"/>
        <w:widowControl/>
        <w:tabs>
          <w:tab w:val="left" w:pos="540"/>
          <w:tab w:val="left" w:leader="underscore" w:pos="8669"/>
        </w:tabs>
        <w:ind w:firstLine="567"/>
        <w:jc w:val="both"/>
        <w:rPr>
          <w:rStyle w:val="FontStyle38"/>
          <w:sz w:val="28"/>
          <w:szCs w:val="28"/>
        </w:rPr>
      </w:pPr>
      <w:r w:rsidRPr="003C6A84">
        <w:rPr>
          <w:rStyle w:val="FontStyle38"/>
          <w:sz w:val="28"/>
          <w:szCs w:val="28"/>
        </w:rPr>
        <w:t>Порядок организации осуществления закупок администрацией МО «Володарский район» не соответствует требованию п. 2 ст. 39 Закона №44-ФЗ, а именно: в постановлении от 29.10.2020г. № 1273 «О внесении изменений в постановление администрации МО «Володарский район» №1259 от 10.11.2017г. «Об утверждении состава единой комиссии по осуществлению закупок товаров, работ, услуг для обеспечения муниципальных нужд администрации МО «Володарский район» не определен порядок работы единой комиссии по осуществлению закупок.</w:t>
      </w:r>
    </w:p>
    <w:p w:rsidR="00404200" w:rsidRPr="003C6A84" w:rsidRDefault="00404200" w:rsidP="00404200">
      <w:pPr>
        <w:ind w:firstLine="709"/>
        <w:jc w:val="both"/>
        <w:rPr>
          <w:sz w:val="28"/>
          <w:szCs w:val="28"/>
        </w:rPr>
      </w:pPr>
      <w:r w:rsidRPr="003C6A84">
        <w:rPr>
          <w:sz w:val="28"/>
          <w:szCs w:val="28"/>
        </w:rPr>
        <w:t xml:space="preserve">Распоряжением администрации МО "Володарский район» от 12.01.2021г. №3-р утвержден и размещен на официальном сайте в сети Интернет план графика закупок товаров, работ, услуг для обеспечения нужд администрации МО «Володарский район» на 2021 финансовый год и на плановый период 2022 и 2023 годов. Содержание плана-графика закупок соответствует требованиям п.2 статьи 16 Закона 44-ФЗ. Требования п.6 ст.16 Закона 44-ФЗ соблюдены. </w:t>
      </w:r>
    </w:p>
    <w:p w:rsidR="00404200" w:rsidRPr="003C6A84" w:rsidRDefault="00404200" w:rsidP="00404200">
      <w:pPr>
        <w:ind w:firstLine="709"/>
        <w:jc w:val="both"/>
        <w:rPr>
          <w:sz w:val="28"/>
          <w:szCs w:val="28"/>
        </w:rPr>
      </w:pPr>
      <w:r w:rsidRPr="003C6A84">
        <w:rPr>
          <w:bCs/>
          <w:sz w:val="28"/>
          <w:szCs w:val="28"/>
        </w:rPr>
        <w:t>В 2021 году администрацией МО «Володарский район» были заключены 2 договора на поставку горюче-смазочных материалов с индивидуальным предпринимателем Исаевым Р. И. (ИНН 300800057942) согласно ч.1 п.4 ст. 93 Закона 44-ФЗ на общую сумму 152979 руб. Договор №ГСМ-01/20 от 19.01.2021г. сроком действия до 28.02.21г., договор №ГСМ-02/15 от 24.02.2021г. со сроком действия до 15.03.21г. Договора исполнены в полном объеме, документы, подтверждающие поставку товара, приемку и оплату не содержат нарушений. Согласно графика-закупок на 2021г. администрацией МО «Володарский район» заключен муниципальный контракт №0125300004121000017-02 от 22.03.2021г. с индивидуальным предпринимателем Исаевым Р. И. (ИНН 300800057942) на поставку ГСМ на 1 полугодие 2021г. для нужд администрации на сумму 432135,66 рублей.</w:t>
      </w:r>
    </w:p>
    <w:p w:rsidR="00404200" w:rsidRPr="003C6A84" w:rsidRDefault="00404200" w:rsidP="00404200">
      <w:pPr>
        <w:tabs>
          <w:tab w:val="left" w:pos="709"/>
        </w:tabs>
        <w:jc w:val="both"/>
        <w:rPr>
          <w:bCs/>
          <w:sz w:val="28"/>
          <w:szCs w:val="28"/>
        </w:rPr>
      </w:pPr>
      <w:r w:rsidRPr="003C6A84">
        <w:rPr>
          <w:bCs/>
          <w:sz w:val="28"/>
          <w:szCs w:val="28"/>
        </w:rPr>
        <w:t xml:space="preserve">Контракт заключен путем проведения электронного аукциона. В документации по проведенному электронному аукциону нарушений не установлено. Информация об оплате контракта, товарные накладные на поставку товара, соглашение о расторжении контракта размещена в единой информационной системе на официальном сайте </w:t>
      </w:r>
      <w:proofErr w:type="gramStart"/>
      <w:r w:rsidRPr="003C6A84">
        <w:rPr>
          <w:bCs/>
          <w:sz w:val="28"/>
          <w:szCs w:val="28"/>
          <w:u w:val="single"/>
          <w:lang w:val="en-US"/>
        </w:rPr>
        <w:t>www</w:t>
      </w:r>
      <w:r w:rsidRPr="003C6A84">
        <w:rPr>
          <w:bCs/>
          <w:sz w:val="28"/>
          <w:szCs w:val="28"/>
          <w:u w:val="single"/>
        </w:rPr>
        <w:t>.</w:t>
      </w:r>
      <w:proofErr w:type="spellStart"/>
      <w:r w:rsidRPr="003C6A84">
        <w:rPr>
          <w:bCs/>
          <w:sz w:val="28"/>
          <w:szCs w:val="28"/>
          <w:u w:val="single"/>
          <w:lang w:val="en-US"/>
        </w:rPr>
        <w:t>zakupki</w:t>
      </w:r>
      <w:proofErr w:type="spellEnd"/>
      <w:r w:rsidRPr="003C6A84">
        <w:rPr>
          <w:bCs/>
          <w:sz w:val="28"/>
          <w:szCs w:val="28"/>
          <w:u w:val="single"/>
        </w:rPr>
        <w:t>.</w:t>
      </w:r>
      <w:proofErr w:type="spellStart"/>
      <w:r w:rsidRPr="003C6A84">
        <w:rPr>
          <w:bCs/>
          <w:sz w:val="28"/>
          <w:szCs w:val="28"/>
          <w:u w:val="single"/>
          <w:lang w:val="en-US"/>
        </w:rPr>
        <w:t>gov</w:t>
      </w:r>
      <w:proofErr w:type="spellEnd"/>
      <w:r w:rsidRPr="003C6A84">
        <w:rPr>
          <w:bCs/>
          <w:sz w:val="28"/>
          <w:szCs w:val="28"/>
          <w:u w:val="single"/>
        </w:rPr>
        <w:t>.</w:t>
      </w:r>
      <w:proofErr w:type="spellStart"/>
      <w:r w:rsidRPr="003C6A84">
        <w:rPr>
          <w:bCs/>
          <w:sz w:val="28"/>
          <w:szCs w:val="28"/>
          <w:u w:val="single"/>
          <w:lang w:val="en-US"/>
        </w:rPr>
        <w:t>ru</w:t>
      </w:r>
      <w:proofErr w:type="spellEnd"/>
      <w:r w:rsidRPr="003C6A84">
        <w:rPr>
          <w:bCs/>
          <w:sz w:val="28"/>
          <w:szCs w:val="28"/>
          <w:u w:val="single"/>
        </w:rPr>
        <w:t xml:space="preserve"> </w:t>
      </w:r>
      <w:r w:rsidRPr="003C6A84">
        <w:rPr>
          <w:bCs/>
          <w:sz w:val="28"/>
          <w:szCs w:val="28"/>
        </w:rPr>
        <w:t xml:space="preserve"> без</w:t>
      </w:r>
      <w:proofErr w:type="gramEnd"/>
      <w:r w:rsidRPr="003C6A84">
        <w:rPr>
          <w:bCs/>
          <w:sz w:val="28"/>
          <w:szCs w:val="28"/>
        </w:rPr>
        <w:t xml:space="preserve"> нарушения срока. </w:t>
      </w:r>
    </w:p>
    <w:p w:rsidR="005F368E" w:rsidRPr="003C6A84" w:rsidRDefault="00CE0B00" w:rsidP="004F526F">
      <w:pPr>
        <w:pStyle w:val="1"/>
        <w:keepLines w:val="0"/>
        <w:widowControl w:val="0"/>
        <w:tabs>
          <w:tab w:val="left" w:pos="709"/>
        </w:tabs>
        <w:suppressAutoHyphens/>
        <w:spacing w:before="240" w:after="60"/>
        <w:jc w:val="both"/>
        <w:rPr>
          <w:rFonts w:eastAsia="Times New Roman"/>
        </w:rPr>
      </w:pPr>
      <w:r w:rsidRPr="003C6A84">
        <w:t>4.</w:t>
      </w:r>
      <w:r w:rsidR="00404200" w:rsidRPr="003C6A84">
        <w:tab/>
      </w:r>
      <w:r w:rsidRPr="003C6A84">
        <w:t xml:space="preserve">Проверка целевого и эффективного использования бюджетных средств за 2019, 2020, 2021 </w:t>
      </w:r>
      <w:proofErr w:type="spellStart"/>
      <w:r w:rsidRPr="003C6A84">
        <w:t>г.г</w:t>
      </w:r>
      <w:proofErr w:type="spellEnd"/>
      <w:r w:rsidRPr="003C6A84">
        <w:t>. МБОУ «</w:t>
      </w:r>
      <w:proofErr w:type="spellStart"/>
      <w:r w:rsidRPr="003C6A84">
        <w:t>Цветновская</w:t>
      </w:r>
      <w:proofErr w:type="spellEnd"/>
      <w:r w:rsidRPr="003C6A84">
        <w:t xml:space="preserve"> СОШ</w:t>
      </w:r>
      <w:r w:rsidR="005F368E" w:rsidRPr="003C6A84">
        <w:rPr>
          <w:rFonts w:eastAsia="Times New Roman"/>
        </w:rPr>
        <w:t>»</w:t>
      </w:r>
    </w:p>
    <w:p w:rsidR="005F368E" w:rsidRPr="003C6A84" w:rsidRDefault="005F368E" w:rsidP="005E6344">
      <w:pPr>
        <w:jc w:val="center"/>
        <w:rPr>
          <w:sz w:val="28"/>
          <w:szCs w:val="28"/>
        </w:rPr>
      </w:pPr>
    </w:p>
    <w:p w:rsidR="005F368E" w:rsidRPr="003C6A84" w:rsidRDefault="00CE0B00" w:rsidP="005E6344">
      <w:pPr>
        <w:pStyle w:val="ad"/>
        <w:tabs>
          <w:tab w:val="left" w:pos="567"/>
          <w:tab w:val="left" w:pos="709"/>
          <w:tab w:val="left" w:pos="851"/>
        </w:tabs>
        <w:jc w:val="both"/>
        <w:rPr>
          <w:rFonts w:ascii="Times New Roman" w:hAnsi="Times New Roman"/>
          <w:sz w:val="28"/>
          <w:szCs w:val="28"/>
        </w:rPr>
      </w:pPr>
      <w:r w:rsidRPr="003C6A84">
        <w:rPr>
          <w:rFonts w:ascii="Times New Roman" w:hAnsi="Times New Roman"/>
          <w:sz w:val="28"/>
          <w:szCs w:val="28"/>
        </w:rPr>
        <w:t>Нецелевого использования бюджетных средств не установлено.</w:t>
      </w:r>
    </w:p>
    <w:p w:rsidR="00CE0B00" w:rsidRPr="003C6A84" w:rsidRDefault="00CE0B00" w:rsidP="005E6344">
      <w:pPr>
        <w:pStyle w:val="ad"/>
        <w:tabs>
          <w:tab w:val="left" w:pos="567"/>
          <w:tab w:val="left" w:pos="709"/>
          <w:tab w:val="left" w:pos="851"/>
        </w:tabs>
        <w:jc w:val="both"/>
        <w:rPr>
          <w:rFonts w:ascii="Times New Roman" w:hAnsi="Times New Roman"/>
          <w:sz w:val="28"/>
          <w:szCs w:val="28"/>
        </w:rPr>
      </w:pPr>
      <w:r w:rsidRPr="003C6A84">
        <w:rPr>
          <w:rFonts w:ascii="Times New Roman" w:hAnsi="Times New Roman"/>
          <w:sz w:val="28"/>
          <w:szCs w:val="28"/>
        </w:rPr>
        <w:t>Бухгалтерский учет учреждения МБОУ «</w:t>
      </w:r>
      <w:proofErr w:type="spellStart"/>
      <w:r w:rsidRPr="003C6A84">
        <w:rPr>
          <w:rFonts w:ascii="Times New Roman" w:hAnsi="Times New Roman"/>
          <w:sz w:val="28"/>
          <w:szCs w:val="28"/>
        </w:rPr>
        <w:t>Цветновская</w:t>
      </w:r>
      <w:proofErr w:type="spellEnd"/>
      <w:r w:rsidRPr="003C6A84">
        <w:rPr>
          <w:rFonts w:ascii="Times New Roman" w:hAnsi="Times New Roman"/>
          <w:sz w:val="28"/>
          <w:szCs w:val="28"/>
        </w:rPr>
        <w:t xml:space="preserve"> СОШ» ведется в </w:t>
      </w:r>
      <w:r w:rsidR="0045300B" w:rsidRPr="003C6A84">
        <w:rPr>
          <w:rFonts w:ascii="Times New Roman" w:hAnsi="Times New Roman"/>
          <w:sz w:val="28"/>
          <w:szCs w:val="28"/>
        </w:rPr>
        <w:t xml:space="preserve">соответствии с Федеральным законом от 06.12.2011г. № 402-ФЗ «О Бухгалтерском учете», Инструкцией по бухгалтерскому учету в бюджетных </w:t>
      </w:r>
      <w:r w:rsidR="0045300B" w:rsidRPr="003C6A84">
        <w:rPr>
          <w:rFonts w:ascii="Times New Roman" w:hAnsi="Times New Roman"/>
          <w:sz w:val="28"/>
          <w:szCs w:val="28"/>
        </w:rPr>
        <w:lastRenderedPageBreak/>
        <w:t>учреждениях, утвержденной приказом Минфина России от 28.12.2010г. № 191н, налоговым законодательством Российской Федерации и другими нормативными документами, не противоречащими действующему законодательству РФ и в соответствии с Учётной политикой учреждения.</w:t>
      </w:r>
    </w:p>
    <w:p w:rsidR="0045300B" w:rsidRPr="003C6A84" w:rsidRDefault="0045300B" w:rsidP="005E6344">
      <w:pPr>
        <w:pStyle w:val="ad"/>
        <w:tabs>
          <w:tab w:val="left" w:pos="567"/>
          <w:tab w:val="left" w:pos="709"/>
          <w:tab w:val="left" w:pos="851"/>
        </w:tabs>
        <w:jc w:val="both"/>
        <w:rPr>
          <w:rFonts w:ascii="Times New Roman" w:hAnsi="Times New Roman"/>
          <w:sz w:val="28"/>
          <w:szCs w:val="28"/>
        </w:rPr>
      </w:pPr>
      <w:r w:rsidRPr="003C6A84">
        <w:rPr>
          <w:rFonts w:ascii="Times New Roman" w:hAnsi="Times New Roman"/>
          <w:sz w:val="28"/>
          <w:szCs w:val="28"/>
        </w:rPr>
        <w:t>Нарушений не установлено.</w:t>
      </w:r>
    </w:p>
    <w:p w:rsidR="005F368E" w:rsidRPr="003C6A84" w:rsidRDefault="005F368E" w:rsidP="005E6344">
      <w:pPr>
        <w:pStyle w:val="ad"/>
        <w:tabs>
          <w:tab w:val="left" w:pos="709"/>
          <w:tab w:val="left" w:pos="851"/>
        </w:tabs>
        <w:jc w:val="both"/>
        <w:rPr>
          <w:rFonts w:ascii="Times New Roman" w:hAnsi="Times New Roman"/>
          <w:sz w:val="28"/>
          <w:szCs w:val="28"/>
        </w:rPr>
      </w:pPr>
    </w:p>
    <w:p w:rsidR="005F368E" w:rsidRPr="003C6A84" w:rsidRDefault="005F368E" w:rsidP="005E6344">
      <w:pPr>
        <w:tabs>
          <w:tab w:val="left" w:pos="567"/>
          <w:tab w:val="left" w:pos="709"/>
        </w:tabs>
        <w:jc w:val="both"/>
        <w:rPr>
          <w:sz w:val="28"/>
          <w:szCs w:val="28"/>
        </w:rPr>
      </w:pPr>
    </w:p>
    <w:p w:rsidR="005F368E" w:rsidRPr="003C6A84" w:rsidRDefault="0045300B" w:rsidP="0045300B">
      <w:pPr>
        <w:pStyle w:val="ad"/>
        <w:jc w:val="both"/>
        <w:rPr>
          <w:rFonts w:ascii="Times New Roman" w:hAnsi="Times New Roman"/>
          <w:b/>
          <w:sz w:val="28"/>
          <w:szCs w:val="28"/>
          <w:lang w:eastAsia="en-US"/>
        </w:rPr>
      </w:pPr>
      <w:r w:rsidRPr="003C6A84">
        <w:rPr>
          <w:rFonts w:ascii="Times New Roman" w:hAnsi="Times New Roman"/>
          <w:b/>
          <w:sz w:val="28"/>
          <w:szCs w:val="28"/>
          <w:lang w:eastAsia="en-US"/>
        </w:rPr>
        <w:t xml:space="preserve">5. </w:t>
      </w:r>
      <w:r w:rsidRPr="003C6A84">
        <w:rPr>
          <w:rFonts w:ascii="Times New Roman" w:hAnsi="Times New Roman"/>
          <w:b/>
          <w:sz w:val="28"/>
          <w:szCs w:val="28"/>
        </w:rPr>
        <w:t>Проверка целевого и эффективного использования бюджетных сре</w:t>
      </w:r>
      <w:r w:rsidRPr="003C6A84">
        <w:rPr>
          <w:rFonts w:ascii="Times New Roman" w:hAnsi="Times New Roman"/>
          <w:b/>
          <w:sz w:val="28"/>
          <w:szCs w:val="28"/>
        </w:rPr>
        <w:t xml:space="preserve">дств за 2020, 2021 </w:t>
      </w:r>
      <w:proofErr w:type="spellStart"/>
      <w:r w:rsidRPr="003C6A84">
        <w:rPr>
          <w:rFonts w:ascii="Times New Roman" w:hAnsi="Times New Roman"/>
          <w:b/>
          <w:sz w:val="28"/>
          <w:szCs w:val="28"/>
        </w:rPr>
        <w:t>г.г</w:t>
      </w:r>
      <w:proofErr w:type="spellEnd"/>
      <w:r w:rsidRPr="003C6A84">
        <w:rPr>
          <w:rFonts w:ascii="Times New Roman" w:hAnsi="Times New Roman"/>
          <w:b/>
          <w:sz w:val="28"/>
          <w:szCs w:val="28"/>
        </w:rPr>
        <w:t>. МА</w:t>
      </w:r>
      <w:r w:rsidRPr="003C6A84">
        <w:rPr>
          <w:rFonts w:ascii="Times New Roman" w:hAnsi="Times New Roman"/>
          <w:b/>
          <w:sz w:val="28"/>
          <w:szCs w:val="28"/>
        </w:rPr>
        <w:t>У «</w:t>
      </w:r>
      <w:r w:rsidRPr="003C6A84">
        <w:rPr>
          <w:rFonts w:ascii="Times New Roman" w:hAnsi="Times New Roman"/>
          <w:b/>
          <w:sz w:val="28"/>
          <w:szCs w:val="28"/>
        </w:rPr>
        <w:t>Редакция газеты «Заря Каспия</w:t>
      </w:r>
      <w:r w:rsidRPr="003C6A84">
        <w:rPr>
          <w:rFonts w:ascii="Times New Roman" w:hAnsi="Times New Roman"/>
          <w:b/>
          <w:sz w:val="28"/>
          <w:szCs w:val="28"/>
        </w:rPr>
        <w:t>»</w:t>
      </w:r>
    </w:p>
    <w:p w:rsidR="005F368E" w:rsidRPr="003C6A84" w:rsidRDefault="005F368E" w:rsidP="005E6344">
      <w:pPr>
        <w:jc w:val="center"/>
        <w:rPr>
          <w:b/>
          <w:sz w:val="28"/>
          <w:szCs w:val="28"/>
          <w:lang w:eastAsia="en-US"/>
        </w:rPr>
      </w:pPr>
    </w:p>
    <w:p w:rsidR="005F368E" w:rsidRPr="003C6A84" w:rsidRDefault="005F368E" w:rsidP="005E6344">
      <w:pPr>
        <w:pStyle w:val="ad"/>
        <w:tabs>
          <w:tab w:val="left" w:pos="567"/>
          <w:tab w:val="left" w:pos="709"/>
          <w:tab w:val="left" w:pos="851"/>
        </w:tabs>
        <w:jc w:val="both"/>
        <w:rPr>
          <w:rFonts w:ascii="Times New Roman" w:hAnsi="Times New Roman"/>
          <w:sz w:val="28"/>
          <w:szCs w:val="28"/>
        </w:rPr>
      </w:pPr>
      <w:r w:rsidRPr="003C6A84">
        <w:rPr>
          <w:rFonts w:ascii="Times New Roman" w:hAnsi="Times New Roman"/>
          <w:sz w:val="28"/>
          <w:szCs w:val="28"/>
        </w:rPr>
        <w:t xml:space="preserve">        В результате проверки установлено следующее:</w:t>
      </w:r>
    </w:p>
    <w:p w:rsidR="005F368E" w:rsidRPr="003C6A84" w:rsidRDefault="005F368E" w:rsidP="005E6344">
      <w:pPr>
        <w:pStyle w:val="ad"/>
        <w:tabs>
          <w:tab w:val="left" w:pos="709"/>
          <w:tab w:val="left" w:pos="851"/>
        </w:tabs>
        <w:jc w:val="both"/>
        <w:rPr>
          <w:rFonts w:ascii="Times New Roman" w:hAnsi="Times New Roman"/>
          <w:sz w:val="28"/>
          <w:szCs w:val="28"/>
        </w:rPr>
      </w:pPr>
    </w:p>
    <w:p w:rsidR="00816D1D" w:rsidRPr="00816D1D" w:rsidRDefault="00816D1D" w:rsidP="00816D1D">
      <w:pPr>
        <w:ind w:firstLine="709"/>
        <w:jc w:val="both"/>
        <w:rPr>
          <w:sz w:val="28"/>
          <w:szCs w:val="28"/>
        </w:rPr>
      </w:pPr>
      <w:r w:rsidRPr="00816D1D">
        <w:rPr>
          <w:b/>
          <w:color w:val="000000"/>
          <w:sz w:val="28"/>
          <w:szCs w:val="28"/>
        </w:rPr>
        <w:t>1</w:t>
      </w:r>
      <w:r w:rsidRPr="00816D1D">
        <w:rPr>
          <w:color w:val="000000"/>
          <w:sz w:val="28"/>
          <w:szCs w:val="28"/>
        </w:rPr>
        <w:t xml:space="preserve">. </w:t>
      </w:r>
      <w:r w:rsidRPr="00816D1D">
        <w:rPr>
          <w:sz w:val="28"/>
          <w:szCs w:val="28"/>
        </w:rPr>
        <w:t>Муниципальное автономное учреждение «Редакция газеты «Заря Каспия» создано путем изменения типа существующего муниципального учреждения согласно постановления администрации МО «Володарский район» от 23.12.2011г. №2942. Учреждение является некоммерческой организацией, юридическим лицом, имеет самостоятельный баланс, самостоятельно ведет учет. Полномочия собственника имущества Учреждения от имени муниципального образования «Володарский район» осуществляет комитет имущественных и земельных отношений администрации муниципального образования «Володарский район».</w:t>
      </w:r>
    </w:p>
    <w:p w:rsidR="00816D1D" w:rsidRPr="00816D1D" w:rsidRDefault="00816D1D" w:rsidP="00816D1D">
      <w:pPr>
        <w:autoSpaceDE w:val="0"/>
        <w:autoSpaceDN w:val="0"/>
        <w:adjustRightInd w:val="0"/>
        <w:ind w:firstLine="709"/>
        <w:jc w:val="both"/>
        <w:rPr>
          <w:sz w:val="28"/>
          <w:szCs w:val="28"/>
        </w:rPr>
      </w:pPr>
      <w:r w:rsidRPr="00816D1D">
        <w:rPr>
          <w:b/>
          <w:sz w:val="28"/>
          <w:szCs w:val="28"/>
        </w:rPr>
        <w:t>2.</w:t>
      </w:r>
      <w:r w:rsidRPr="00816D1D">
        <w:rPr>
          <w:sz w:val="28"/>
          <w:szCs w:val="28"/>
        </w:rPr>
        <w:t xml:space="preserve"> В п. 1.2 Учетной политики на 2020-2021 </w:t>
      </w:r>
      <w:proofErr w:type="spellStart"/>
      <w:r w:rsidRPr="00816D1D">
        <w:rPr>
          <w:sz w:val="28"/>
          <w:szCs w:val="28"/>
        </w:rPr>
        <w:t>г.г</w:t>
      </w:r>
      <w:proofErr w:type="spellEnd"/>
      <w:r w:rsidRPr="00816D1D">
        <w:rPr>
          <w:sz w:val="28"/>
          <w:szCs w:val="28"/>
        </w:rPr>
        <w:t>. неверно указан приказ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МАУ «Редакция газеты «Заря Каспия» должна представлять отчетность согласно приказа Минфина России от 25.03.2011г.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16D1D" w:rsidRPr="00816D1D" w:rsidRDefault="00816D1D" w:rsidP="00816D1D">
      <w:pPr>
        <w:autoSpaceDE w:val="0"/>
        <w:autoSpaceDN w:val="0"/>
        <w:adjustRightInd w:val="0"/>
        <w:ind w:firstLine="709"/>
        <w:jc w:val="both"/>
        <w:rPr>
          <w:sz w:val="28"/>
          <w:szCs w:val="28"/>
        </w:rPr>
      </w:pPr>
      <w:r w:rsidRPr="00816D1D">
        <w:rPr>
          <w:sz w:val="28"/>
          <w:szCs w:val="28"/>
        </w:rPr>
        <w:t xml:space="preserve">Пункт 1.3 приказа «Об утверждении учетной политики МАУ «Редакция газеты «Заря Каспия» на 2020-2021 годы содержит ссылку на нормативно-правовой акт утратившего силу: </w:t>
      </w:r>
    </w:p>
    <w:p w:rsidR="00816D1D" w:rsidRPr="00816D1D" w:rsidRDefault="00816D1D" w:rsidP="00816D1D">
      <w:pPr>
        <w:autoSpaceDE w:val="0"/>
        <w:autoSpaceDN w:val="0"/>
        <w:adjustRightInd w:val="0"/>
        <w:ind w:firstLine="709"/>
        <w:jc w:val="both"/>
        <w:rPr>
          <w:sz w:val="28"/>
          <w:szCs w:val="28"/>
        </w:rPr>
      </w:pPr>
      <w:r w:rsidRPr="00816D1D">
        <w:rPr>
          <w:sz w:val="28"/>
          <w:szCs w:val="28"/>
        </w:rPr>
        <w:t>- приказ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Документ утратил силу с 02.06.2015г. в связи с изданием приказа Минфина РФ от 30.03.2015г. № 52н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государственными (муниципальными) учреждениями и Методических указаний по их применению".</w:t>
      </w:r>
    </w:p>
    <w:p w:rsidR="00816D1D" w:rsidRPr="00816D1D" w:rsidRDefault="00816D1D" w:rsidP="00816D1D">
      <w:pPr>
        <w:autoSpaceDE w:val="0"/>
        <w:autoSpaceDN w:val="0"/>
        <w:adjustRightInd w:val="0"/>
        <w:ind w:firstLine="709"/>
        <w:jc w:val="both"/>
        <w:rPr>
          <w:sz w:val="28"/>
          <w:szCs w:val="28"/>
        </w:rPr>
      </w:pPr>
      <w:r w:rsidRPr="00816D1D">
        <w:rPr>
          <w:sz w:val="28"/>
          <w:szCs w:val="28"/>
        </w:rPr>
        <w:t xml:space="preserve">Проверкой установлено, что в нарушении п. 1.7 Учетной политики на 2021 г. документ, предоставленный ГП АО «ИПК «Волга» по договору №285 от </w:t>
      </w:r>
      <w:r w:rsidRPr="00816D1D">
        <w:rPr>
          <w:sz w:val="28"/>
          <w:szCs w:val="28"/>
        </w:rPr>
        <w:lastRenderedPageBreak/>
        <w:t xml:space="preserve">29.07.2021г. для оплаты не подписан руководителем редакции газеты «Заря Каспия», а также отсутствует печать заказчика. </w:t>
      </w:r>
    </w:p>
    <w:p w:rsidR="00816D1D" w:rsidRPr="00816D1D" w:rsidRDefault="00816D1D" w:rsidP="00816D1D">
      <w:pPr>
        <w:tabs>
          <w:tab w:val="left" w:pos="709"/>
        </w:tabs>
        <w:jc w:val="both"/>
        <w:rPr>
          <w:sz w:val="28"/>
          <w:szCs w:val="28"/>
        </w:rPr>
      </w:pPr>
      <w:r w:rsidRPr="00816D1D">
        <w:rPr>
          <w:b/>
          <w:sz w:val="28"/>
          <w:szCs w:val="28"/>
        </w:rPr>
        <w:tab/>
        <w:t>3.</w:t>
      </w:r>
      <w:r w:rsidRPr="00816D1D">
        <w:rPr>
          <w:sz w:val="28"/>
          <w:szCs w:val="28"/>
        </w:rPr>
        <w:t xml:space="preserve"> Фактов использования средств субсидии на финансовое обеспечение выполнения муниципального задания на цели, не соответствующие условиям их получения не обнаружено.</w:t>
      </w:r>
    </w:p>
    <w:p w:rsidR="00E90E32" w:rsidRPr="003C6A84" w:rsidRDefault="00E90E32" w:rsidP="005E6344">
      <w:pPr>
        <w:pStyle w:val="ad"/>
        <w:tabs>
          <w:tab w:val="left" w:pos="567"/>
        </w:tabs>
        <w:jc w:val="both"/>
        <w:rPr>
          <w:rFonts w:ascii="Times New Roman" w:hAnsi="Times New Roman"/>
          <w:sz w:val="28"/>
          <w:szCs w:val="28"/>
        </w:rPr>
      </w:pPr>
    </w:p>
    <w:p w:rsidR="00E90E32" w:rsidRPr="003C6A84" w:rsidRDefault="00E90E32" w:rsidP="005E6344">
      <w:pPr>
        <w:pStyle w:val="ad"/>
        <w:tabs>
          <w:tab w:val="left" w:pos="567"/>
        </w:tabs>
        <w:jc w:val="both"/>
        <w:rPr>
          <w:rFonts w:ascii="Times New Roman" w:hAnsi="Times New Roman"/>
          <w:sz w:val="28"/>
          <w:szCs w:val="28"/>
        </w:rPr>
      </w:pPr>
    </w:p>
    <w:p w:rsidR="00E90E32" w:rsidRPr="003C6A84" w:rsidRDefault="00E90E32" w:rsidP="005E6344">
      <w:pPr>
        <w:pStyle w:val="ad"/>
        <w:tabs>
          <w:tab w:val="left" w:pos="567"/>
        </w:tabs>
        <w:jc w:val="both"/>
        <w:rPr>
          <w:rFonts w:ascii="Times New Roman" w:hAnsi="Times New Roman"/>
          <w:sz w:val="28"/>
          <w:szCs w:val="28"/>
        </w:rPr>
      </w:pPr>
    </w:p>
    <w:p w:rsidR="00E90E32" w:rsidRPr="003C6A84" w:rsidRDefault="00E90E32" w:rsidP="005E6344">
      <w:pPr>
        <w:pStyle w:val="ad"/>
        <w:tabs>
          <w:tab w:val="left" w:pos="567"/>
        </w:tabs>
        <w:jc w:val="both"/>
        <w:rPr>
          <w:rFonts w:ascii="Times New Roman" w:hAnsi="Times New Roman"/>
          <w:sz w:val="28"/>
          <w:szCs w:val="28"/>
        </w:rPr>
      </w:pPr>
    </w:p>
    <w:p w:rsidR="005F368E" w:rsidRPr="003C6A84" w:rsidRDefault="005F368E" w:rsidP="005E6344">
      <w:pPr>
        <w:pStyle w:val="ad"/>
        <w:tabs>
          <w:tab w:val="left" w:pos="567"/>
        </w:tabs>
        <w:jc w:val="both"/>
        <w:rPr>
          <w:rFonts w:ascii="Times New Roman" w:hAnsi="Times New Roman"/>
          <w:sz w:val="28"/>
          <w:szCs w:val="28"/>
        </w:rPr>
      </w:pPr>
    </w:p>
    <w:p w:rsidR="005F368E" w:rsidRPr="003C6A84" w:rsidRDefault="005A0EAA" w:rsidP="003F6E6F">
      <w:pPr>
        <w:pStyle w:val="aa"/>
        <w:widowControl w:val="0"/>
        <w:suppressAutoHyphens/>
        <w:spacing w:after="0" w:line="240" w:lineRule="auto"/>
        <w:ind w:left="0"/>
        <w:jc w:val="both"/>
        <w:rPr>
          <w:rFonts w:ascii="Times New Roman" w:hAnsi="Times New Roman"/>
          <w:b/>
          <w:sz w:val="28"/>
          <w:szCs w:val="28"/>
        </w:rPr>
      </w:pPr>
      <w:r w:rsidRPr="003C6A84">
        <w:rPr>
          <w:rFonts w:ascii="Times New Roman" w:hAnsi="Times New Roman"/>
          <w:b/>
          <w:sz w:val="28"/>
          <w:szCs w:val="28"/>
        </w:rPr>
        <w:t xml:space="preserve">6. </w:t>
      </w:r>
      <w:r w:rsidRPr="003C6A84">
        <w:rPr>
          <w:rFonts w:ascii="Times New Roman" w:hAnsi="Times New Roman"/>
          <w:b/>
          <w:sz w:val="28"/>
          <w:szCs w:val="28"/>
        </w:rPr>
        <w:t>Проверка целевого и эффективного использования бюджетных сре</w:t>
      </w:r>
      <w:r w:rsidR="004B3E4D" w:rsidRPr="003C6A84">
        <w:rPr>
          <w:rFonts w:ascii="Times New Roman" w:hAnsi="Times New Roman"/>
          <w:b/>
          <w:sz w:val="28"/>
          <w:szCs w:val="28"/>
        </w:rPr>
        <w:t xml:space="preserve">дств за 2019, 2020, 2021 </w:t>
      </w:r>
      <w:proofErr w:type="spellStart"/>
      <w:r w:rsidR="004B3E4D" w:rsidRPr="003C6A84">
        <w:rPr>
          <w:rFonts w:ascii="Times New Roman" w:hAnsi="Times New Roman"/>
          <w:b/>
          <w:sz w:val="28"/>
          <w:szCs w:val="28"/>
        </w:rPr>
        <w:t>г.г</w:t>
      </w:r>
      <w:proofErr w:type="spellEnd"/>
      <w:r w:rsidR="004B3E4D" w:rsidRPr="003C6A84">
        <w:rPr>
          <w:rFonts w:ascii="Times New Roman" w:hAnsi="Times New Roman"/>
          <w:b/>
          <w:sz w:val="28"/>
          <w:szCs w:val="28"/>
        </w:rPr>
        <w:t>. МК</w:t>
      </w:r>
      <w:r w:rsidRPr="003C6A84">
        <w:rPr>
          <w:rFonts w:ascii="Times New Roman" w:hAnsi="Times New Roman"/>
          <w:b/>
          <w:sz w:val="28"/>
          <w:szCs w:val="28"/>
        </w:rPr>
        <w:t>ОУ «</w:t>
      </w:r>
      <w:proofErr w:type="spellStart"/>
      <w:r w:rsidR="004B3E4D" w:rsidRPr="003C6A84">
        <w:rPr>
          <w:rFonts w:ascii="Times New Roman" w:hAnsi="Times New Roman"/>
          <w:b/>
          <w:sz w:val="28"/>
          <w:szCs w:val="28"/>
        </w:rPr>
        <w:t>Болдыревская</w:t>
      </w:r>
      <w:proofErr w:type="spellEnd"/>
      <w:r w:rsidRPr="003C6A84">
        <w:rPr>
          <w:rFonts w:ascii="Times New Roman" w:hAnsi="Times New Roman"/>
          <w:b/>
          <w:sz w:val="28"/>
          <w:szCs w:val="28"/>
        </w:rPr>
        <w:t xml:space="preserve"> </w:t>
      </w:r>
      <w:r w:rsidR="004B3E4D" w:rsidRPr="003C6A84">
        <w:rPr>
          <w:rFonts w:ascii="Times New Roman" w:hAnsi="Times New Roman"/>
          <w:b/>
          <w:sz w:val="28"/>
          <w:szCs w:val="28"/>
        </w:rPr>
        <w:t>О</w:t>
      </w:r>
      <w:r w:rsidRPr="003C6A84">
        <w:rPr>
          <w:rFonts w:ascii="Times New Roman" w:hAnsi="Times New Roman"/>
          <w:b/>
          <w:sz w:val="28"/>
          <w:szCs w:val="28"/>
        </w:rPr>
        <w:t>ОШ</w:t>
      </w:r>
      <w:r w:rsidR="004B3E4D" w:rsidRPr="003C6A84">
        <w:rPr>
          <w:rFonts w:ascii="Times New Roman" w:hAnsi="Times New Roman"/>
          <w:b/>
          <w:sz w:val="28"/>
          <w:szCs w:val="28"/>
        </w:rPr>
        <w:t xml:space="preserve"> им. </w:t>
      </w:r>
      <w:proofErr w:type="spellStart"/>
      <w:r w:rsidR="004B3E4D" w:rsidRPr="003C6A84">
        <w:rPr>
          <w:rFonts w:ascii="Times New Roman" w:hAnsi="Times New Roman"/>
          <w:b/>
          <w:sz w:val="28"/>
          <w:szCs w:val="28"/>
        </w:rPr>
        <w:t>Азербаева</w:t>
      </w:r>
      <w:proofErr w:type="spellEnd"/>
      <w:r w:rsidR="004B3E4D" w:rsidRPr="003C6A84">
        <w:rPr>
          <w:rFonts w:ascii="Times New Roman" w:hAnsi="Times New Roman"/>
          <w:b/>
          <w:sz w:val="28"/>
          <w:szCs w:val="28"/>
        </w:rPr>
        <w:t xml:space="preserve"> Даниила</w:t>
      </w:r>
      <w:r w:rsidRPr="003C6A84">
        <w:rPr>
          <w:rFonts w:ascii="Times New Roman" w:eastAsia="Times New Roman" w:hAnsi="Times New Roman"/>
          <w:b/>
          <w:sz w:val="28"/>
          <w:szCs w:val="28"/>
        </w:rPr>
        <w:t>»</w:t>
      </w:r>
    </w:p>
    <w:p w:rsidR="005F368E" w:rsidRPr="003C6A84" w:rsidRDefault="005F368E" w:rsidP="005E6344">
      <w:pPr>
        <w:ind w:firstLine="567"/>
        <w:jc w:val="center"/>
        <w:rPr>
          <w:b/>
          <w:sz w:val="28"/>
          <w:szCs w:val="28"/>
          <w:lang w:eastAsia="en-US"/>
        </w:rPr>
      </w:pPr>
    </w:p>
    <w:p w:rsidR="005F368E" w:rsidRPr="003C6A84" w:rsidRDefault="005F368E" w:rsidP="005E6344">
      <w:pPr>
        <w:pStyle w:val="ad"/>
        <w:tabs>
          <w:tab w:val="left" w:pos="709"/>
          <w:tab w:val="left" w:pos="851"/>
        </w:tabs>
        <w:jc w:val="both"/>
        <w:rPr>
          <w:rFonts w:ascii="Times New Roman" w:hAnsi="Times New Roman"/>
          <w:sz w:val="28"/>
          <w:szCs w:val="28"/>
        </w:rPr>
      </w:pPr>
      <w:r w:rsidRPr="003C6A84">
        <w:rPr>
          <w:rFonts w:ascii="Times New Roman" w:hAnsi="Times New Roman"/>
          <w:sz w:val="28"/>
          <w:szCs w:val="28"/>
        </w:rPr>
        <w:t>В результате проверки выявлены следующие нарушения:</w:t>
      </w:r>
    </w:p>
    <w:p w:rsidR="005F368E" w:rsidRPr="003C6A84" w:rsidRDefault="005F368E" w:rsidP="005E6344">
      <w:pPr>
        <w:pStyle w:val="ad"/>
        <w:tabs>
          <w:tab w:val="left" w:pos="709"/>
          <w:tab w:val="left" w:pos="851"/>
        </w:tabs>
        <w:jc w:val="both"/>
        <w:rPr>
          <w:rFonts w:ascii="Times New Roman" w:hAnsi="Times New Roman"/>
          <w:sz w:val="28"/>
          <w:szCs w:val="28"/>
        </w:rPr>
      </w:pPr>
    </w:p>
    <w:p w:rsidR="004B3E4D" w:rsidRPr="003C6A84" w:rsidRDefault="004B3E4D" w:rsidP="004B3E4D">
      <w:pPr>
        <w:pStyle w:val="ad"/>
        <w:tabs>
          <w:tab w:val="left" w:pos="567"/>
          <w:tab w:val="left" w:pos="709"/>
          <w:tab w:val="left" w:pos="851"/>
        </w:tabs>
        <w:jc w:val="both"/>
        <w:rPr>
          <w:rFonts w:ascii="Times New Roman" w:hAnsi="Times New Roman"/>
          <w:sz w:val="28"/>
          <w:szCs w:val="28"/>
        </w:rPr>
      </w:pPr>
      <w:r w:rsidRPr="003C6A84">
        <w:rPr>
          <w:rFonts w:ascii="Times New Roman" w:hAnsi="Times New Roman"/>
          <w:sz w:val="28"/>
          <w:szCs w:val="28"/>
        </w:rPr>
        <w:t>Нецелевого использования бюджетных средств не установлено.</w:t>
      </w:r>
    </w:p>
    <w:p w:rsidR="004B3E4D" w:rsidRPr="003C6A84" w:rsidRDefault="004B3E4D" w:rsidP="004B3E4D">
      <w:pPr>
        <w:pStyle w:val="ad"/>
        <w:tabs>
          <w:tab w:val="left" w:pos="567"/>
          <w:tab w:val="left" w:pos="709"/>
          <w:tab w:val="left" w:pos="851"/>
        </w:tabs>
        <w:jc w:val="both"/>
        <w:rPr>
          <w:rFonts w:ascii="Times New Roman" w:hAnsi="Times New Roman"/>
          <w:sz w:val="28"/>
          <w:szCs w:val="28"/>
        </w:rPr>
      </w:pPr>
      <w:r w:rsidRPr="003C6A84">
        <w:rPr>
          <w:rFonts w:ascii="Times New Roman" w:hAnsi="Times New Roman"/>
          <w:sz w:val="28"/>
          <w:szCs w:val="28"/>
        </w:rPr>
        <w:t>Бухгалтерский учет учреждения М</w:t>
      </w:r>
      <w:r w:rsidRPr="003C6A84">
        <w:rPr>
          <w:rFonts w:ascii="Times New Roman" w:hAnsi="Times New Roman"/>
          <w:sz w:val="28"/>
          <w:szCs w:val="28"/>
        </w:rPr>
        <w:t>КОУ «</w:t>
      </w:r>
      <w:proofErr w:type="spellStart"/>
      <w:r w:rsidRPr="003C6A84">
        <w:rPr>
          <w:rFonts w:ascii="Times New Roman" w:hAnsi="Times New Roman"/>
          <w:sz w:val="28"/>
          <w:szCs w:val="28"/>
        </w:rPr>
        <w:t>Болдыревская</w:t>
      </w:r>
      <w:proofErr w:type="spellEnd"/>
      <w:r w:rsidRPr="003C6A84">
        <w:rPr>
          <w:rFonts w:ascii="Times New Roman" w:hAnsi="Times New Roman"/>
          <w:sz w:val="28"/>
          <w:szCs w:val="28"/>
        </w:rPr>
        <w:t xml:space="preserve"> О</w:t>
      </w:r>
      <w:r w:rsidRPr="003C6A84">
        <w:rPr>
          <w:rFonts w:ascii="Times New Roman" w:hAnsi="Times New Roman"/>
          <w:sz w:val="28"/>
          <w:szCs w:val="28"/>
        </w:rPr>
        <w:t>ОШ</w:t>
      </w:r>
      <w:r w:rsidRPr="003C6A84">
        <w:rPr>
          <w:rFonts w:ascii="Times New Roman" w:hAnsi="Times New Roman"/>
          <w:sz w:val="28"/>
          <w:szCs w:val="28"/>
        </w:rPr>
        <w:t xml:space="preserve"> им. </w:t>
      </w:r>
      <w:proofErr w:type="spellStart"/>
      <w:r w:rsidRPr="003C6A84">
        <w:rPr>
          <w:rFonts w:ascii="Times New Roman" w:hAnsi="Times New Roman"/>
          <w:sz w:val="28"/>
          <w:szCs w:val="28"/>
        </w:rPr>
        <w:t>Азербаева</w:t>
      </w:r>
      <w:proofErr w:type="spellEnd"/>
      <w:r w:rsidRPr="003C6A84">
        <w:rPr>
          <w:rFonts w:ascii="Times New Roman" w:hAnsi="Times New Roman"/>
          <w:sz w:val="28"/>
          <w:szCs w:val="28"/>
        </w:rPr>
        <w:t xml:space="preserve"> Даниила</w:t>
      </w:r>
      <w:r w:rsidRPr="003C6A84">
        <w:rPr>
          <w:rFonts w:ascii="Times New Roman" w:hAnsi="Times New Roman"/>
          <w:sz w:val="28"/>
          <w:szCs w:val="28"/>
        </w:rPr>
        <w:t xml:space="preserve">» ведется в соответствии с Федеральным законом от 06.12.2011г. </w:t>
      </w:r>
      <w:r w:rsidRPr="003C6A84">
        <w:rPr>
          <w:rFonts w:ascii="Times New Roman" w:hAnsi="Times New Roman"/>
          <w:sz w:val="28"/>
          <w:szCs w:val="28"/>
        </w:rPr>
        <w:t xml:space="preserve">                       </w:t>
      </w:r>
      <w:r w:rsidRPr="003C6A84">
        <w:rPr>
          <w:rFonts w:ascii="Times New Roman" w:hAnsi="Times New Roman"/>
          <w:sz w:val="28"/>
          <w:szCs w:val="28"/>
        </w:rPr>
        <w:t>№ 402-ФЗ «О Бухгалтерском учете», Инструкцией по бухгалтерскому учету в бюджетных учреждениях, утвержденной приказом Минфина России от 28.12.2010г. № 191н, налоговым законодательством Российской Федерации и другими нормативными документами, не противоречащими действующему законодательству РФ и в соответствии с Учётной политикой учреждения.</w:t>
      </w:r>
    </w:p>
    <w:p w:rsidR="004B3E4D" w:rsidRPr="003C6A84" w:rsidRDefault="004B3E4D" w:rsidP="004B3E4D">
      <w:pPr>
        <w:pStyle w:val="ad"/>
        <w:tabs>
          <w:tab w:val="left" w:pos="567"/>
          <w:tab w:val="left" w:pos="709"/>
          <w:tab w:val="left" w:pos="851"/>
        </w:tabs>
        <w:jc w:val="both"/>
        <w:rPr>
          <w:rFonts w:ascii="Times New Roman" w:hAnsi="Times New Roman"/>
          <w:sz w:val="28"/>
          <w:szCs w:val="28"/>
        </w:rPr>
      </w:pPr>
      <w:r w:rsidRPr="003C6A84">
        <w:rPr>
          <w:rFonts w:ascii="Times New Roman" w:hAnsi="Times New Roman"/>
          <w:sz w:val="28"/>
          <w:szCs w:val="28"/>
        </w:rPr>
        <w:t>Нарушений не установлено.</w:t>
      </w:r>
    </w:p>
    <w:p w:rsidR="005F368E" w:rsidRPr="003C6A84" w:rsidRDefault="005F368E" w:rsidP="005E6344">
      <w:pPr>
        <w:pStyle w:val="ad"/>
        <w:jc w:val="both"/>
        <w:rPr>
          <w:rFonts w:ascii="Times New Roman" w:hAnsi="Times New Roman"/>
          <w:sz w:val="28"/>
          <w:szCs w:val="28"/>
          <w:shd w:val="clear" w:color="auto" w:fill="FFFFFF"/>
        </w:rPr>
      </w:pPr>
    </w:p>
    <w:p w:rsidR="005F368E" w:rsidRPr="003C6A84" w:rsidRDefault="004B3E4D" w:rsidP="004B3E4D">
      <w:pPr>
        <w:pStyle w:val="aa"/>
        <w:spacing w:after="0" w:line="240" w:lineRule="auto"/>
        <w:ind w:left="0"/>
        <w:jc w:val="both"/>
        <w:rPr>
          <w:rStyle w:val="af6"/>
          <w:rFonts w:ascii="Times New Roman" w:hAnsi="Times New Roman"/>
          <w:b/>
          <w:i w:val="0"/>
          <w:iCs w:val="0"/>
          <w:sz w:val="28"/>
          <w:szCs w:val="28"/>
        </w:rPr>
      </w:pPr>
      <w:r w:rsidRPr="003C6A84">
        <w:rPr>
          <w:rStyle w:val="af6"/>
          <w:rFonts w:ascii="Times New Roman" w:hAnsi="Times New Roman"/>
          <w:b/>
          <w:i w:val="0"/>
          <w:iCs w:val="0"/>
          <w:sz w:val="28"/>
          <w:szCs w:val="28"/>
        </w:rPr>
        <w:t xml:space="preserve">7. </w:t>
      </w:r>
      <w:r w:rsidRPr="003C6A84">
        <w:rPr>
          <w:rFonts w:ascii="Times New Roman" w:hAnsi="Times New Roman"/>
          <w:b/>
          <w:sz w:val="28"/>
          <w:szCs w:val="28"/>
        </w:rPr>
        <w:t>Проверка целевого и эффективного использования бюджетных сре</w:t>
      </w:r>
      <w:r w:rsidRPr="003C6A84">
        <w:rPr>
          <w:rFonts w:ascii="Times New Roman" w:hAnsi="Times New Roman"/>
          <w:b/>
          <w:sz w:val="28"/>
          <w:szCs w:val="28"/>
        </w:rPr>
        <w:t xml:space="preserve">дств за 2019, 2020, 2021 </w:t>
      </w:r>
      <w:proofErr w:type="spellStart"/>
      <w:r w:rsidRPr="003C6A84">
        <w:rPr>
          <w:rFonts w:ascii="Times New Roman" w:hAnsi="Times New Roman"/>
          <w:b/>
          <w:sz w:val="28"/>
          <w:szCs w:val="28"/>
        </w:rPr>
        <w:t>г.г</w:t>
      </w:r>
      <w:proofErr w:type="spellEnd"/>
      <w:r w:rsidRPr="003C6A84">
        <w:rPr>
          <w:rFonts w:ascii="Times New Roman" w:hAnsi="Times New Roman"/>
          <w:b/>
          <w:sz w:val="28"/>
          <w:szCs w:val="28"/>
        </w:rPr>
        <w:t>. МБ</w:t>
      </w:r>
      <w:r w:rsidRPr="003C6A84">
        <w:rPr>
          <w:rFonts w:ascii="Times New Roman" w:hAnsi="Times New Roman"/>
          <w:b/>
          <w:sz w:val="28"/>
          <w:szCs w:val="28"/>
        </w:rPr>
        <w:t>ОУ «</w:t>
      </w:r>
      <w:proofErr w:type="spellStart"/>
      <w:r w:rsidRPr="003C6A84">
        <w:rPr>
          <w:rFonts w:ascii="Times New Roman" w:hAnsi="Times New Roman"/>
          <w:b/>
          <w:sz w:val="28"/>
          <w:szCs w:val="28"/>
        </w:rPr>
        <w:t>Марфинс</w:t>
      </w:r>
      <w:r w:rsidRPr="003C6A84">
        <w:rPr>
          <w:rFonts w:ascii="Times New Roman" w:hAnsi="Times New Roman"/>
          <w:b/>
          <w:sz w:val="28"/>
          <w:szCs w:val="28"/>
        </w:rPr>
        <w:t>кая</w:t>
      </w:r>
      <w:proofErr w:type="spellEnd"/>
      <w:r w:rsidRPr="003C6A84">
        <w:rPr>
          <w:rFonts w:ascii="Times New Roman" w:hAnsi="Times New Roman"/>
          <w:b/>
          <w:sz w:val="28"/>
          <w:szCs w:val="28"/>
        </w:rPr>
        <w:t xml:space="preserve"> </w:t>
      </w:r>
      <w:r w:rsidRPr="003C6A84">
        <w:rPr>
          <w:rFonts w:ascii="Times New Roman" w:hAnsi="Times New Roman"/>
          <w:b/>
          <w:sz w:val="28"/>
          <w:szCs w:val="28"/>
        </w:rPr>
        <w:t>С</w:t>
      </w:r>
      <w:r w:rsidRPr="003C6A84">
        <w:rPr>
          <w:rFonts w:ascii="Times New Roman" w:hAnsi="Times New Roman"/>
          <w:b/>
          <w:sz w:val="28"/>
          <w:szCs w:val="28"/>
        </w:rPr>
        <w:t xml:space="preserve">ОШ им. </w:t>
      </w:r>
      <w:r w:rsidRPr="003C6A84">
        <w:rPr>
          <w:rFonts w:ascii="Times New Roman" w:hAnsi="Times New Roman"/>
          <w:b/>
          <w:sz w:val="28"/>
          <w:szCs w:val="28"/>
        </w:rPr>
        <w:t>героя Советского союза М.Д. Колосова</w:t>
      </w:r>
      <w:r w:rsidRPr="003C6A84">
        <w:rPr>
          <w:rFonts w:ascii="Times New Roman" w:eastAsia="Times New Roman" w:hAnsi="Times New Roman"/>
          <w:b/>
          <w:sz w:val="28"/>
          <w:szCs w:val="28"/>
        </w:rPr>
        <w:t>»</w:t>
      </w:r>
    </w:p>
    <w:p w:rsidR="005F368E" w:rsidRPr="003C6A84" w:rsidRDefault="005F368E" w:rsidP="005E6344">
      <w:pPr>
        <w:jc w:val="both"/>
        <w:rPr>
          <w:sz w:val="28"/>
          <w:szCs w:val="28"/>
        </w:rPr>
      </w:pPr>
      <w:r w:rsidRPr="003C6A84">
        <w:rPr>
          <w:rStyle w:val="af6"/>
          <w:i w:val="0"/>
          <w:iCs w:val="0"/>
          <w:sz w:val="28"/>
          <w:szCs w:val="28"/>
        </w:rPr>
        <w:t xml:space="preserve">                                   </w:t>
      </w:r>
    </w:p>
    <w:p w:rsidR="005F368E" w:rsidRPr="003C6A84" w:rsidRDefault="005F368E" w:rsidP="005E6344">
      <w:pPr>
        <w:pStyle w:val="ad"/>
        <w:tabs>
          <w:tab w:val="left" w:pos="567"/>
          <w:tab w:val="left" w:pos="709"/>
          <w:tab w:val="left" w:pos="851"/>
        </w:tabs>
        <w:jc w:val="both"/>
        <w:rPr>
          <w:rFonts w:ascii="Times New Roman" w:hAnsi="Times New Roman"/>
          <w:sz w:val="28"/>
          <w:szCs w:val="28"/>
        </w:rPr>
      </w:pPr>
      <w:r w:rsidRPr="003C6A84">
        <w:rPr>
          <w:rFonts w:ascii="Times New Roman" w:hAnsi="Times New Roman"/>
          <w:sz w:val="28"/>
          <w:szCs w:val="28"/>
        </w:rPr>
        <w:t xml:space="preserve">        В результате проверки установлено следующее:</w:t>
      </w:r>
    </w:p>
    <w:p w:rsidR="005F368E" w:rsidRPr="003C6A84" w:rsidRDefault="005F368E" w:rsidP="005E6344">
      <w:pPr>
        <w:pStyle w:val="ad"/>
        <w:tabs>
          <w:tab w:val="left" w:pos="709"/>
          <w:tab w:val="left" w:pos="851"/>
        </w:tabs>
        <w:jc w:val="both"/>
        <w:rPr>
          <w:rFonts w:ascii="Times New Roman" w:hAnsi="Times New Roman"/>
          <w:sz w:val="28"/>
          <w:szCs w:val="28"/>
        </w:rPr>
      </w:pPr>
    </w:p>
    <w:p w:rsidR="00513665" w:rsidRPr="003C6A84" w:rsidRDefault="005F368E" w:rsidP="00513665">
      <w:pPr>
        <w:pStyle w:val="ad"/>
        <w:ind w:firstLine="708"/>
        <w:jc w:val="both"/>
        <w:rPr>
          <w:rFonts w:ascii="Times New Roman" w:eastAsiaTheme="minorHAnsi" w:hAnsi="Times New Roman"/>
          <w:sz w:val="28"/>
          <w:szCs w:val="28"/>
          <w:lang w:eastAsia="en-US"/>
        </w:rPr>
      </w:pPr>
      <w:r w:rsidRPr="003C6A84">
        <w:rPr>
          <w:rFonts w:ascii="Times New Roman" w:hAnsi="Times New Roman"/>
          <w:sz w:val="28"/>
          <w:szCs w:val="28"/>
        </w:rPr>
        <w:t xml:space="preserve">  </w:t>
      </w:r>
      <w:r w:rsidRPr="003C6A84">
        <w:rPr>
          <w:rFonts w:ascii="Times New Roman" w:hAnsi="Times New Roman"/>
          <w:sz w:val="28"/>
          <w:szCs w:val="28"/>
          <w:lang w:eastAsia="zh-CN" w:bidi="hi-IN"/>
        </w:rPr>
        <w:t xml:space="preserve"> </w:t>
      </w:r>
      <w:r w:rsidR="00513665" w:rsidRPr="003C6A84">
        <w:rPr>
          <w:rFonts w:ascii="Times New Roman" w:eastAsiaTheme="minorHAnsi" w:hAnsi="Times New Roman"/>
          <w:b/>
          <w:color w:val="000000"/>
          <w:sz w:val="28"/>
          <w:szCs w:val="28"/>
          <w:lang w:eastAsia="en-US"/>
        </w:rPr>
        <w:t>1</w:t>
      </w:r>
      <w:r w:rsidR="00513665" w:rsidRPr="003C6A84">
        <w:rPr>
          <w:rFonts w:ascii="Times New Roman" w:eastAsiaTheme="minorHAnsi" w:hAnsi="Times New Roman"/>
          <w:color w:val="000000"/>
          <w:sz w:val="28"/>
          <w:szCs w:val="28"/>
          <w:lang w:eastAsia="en-US"/>
        </w:rPr>
        <w:t xml:space="preserve">. </w:t>
      </w:r>
      <w:r w:rsidR="00513665" w:rsidRPr="003C6A84">
        <w:rPr>
          <w:rFonts w:ascii="Times New Roman" w:eastAsiaTheme="minorHAnsi" w:hAnsi="Times New Roman"/>
          <w:sz w:val="28"/>
          <w:szCs w:val="28"/>
          <w:lang w:eastAsia="en-US"/>
        </w:rPr>
        <w:t xml:space="preserve">Формирование учетной политики осуществляется в соответствии с Законом о бухгалтерском учете и частью второй налогового кодекса Российской Федерации. </w:t>
      </w:r>
    </w:p>
    <w:p w:rsidR="00513665" w:rsidRPr="00513665" w:rsidRDefault="00513665" w:rsidP="00513665">
      <w:pPr>
        <w:ind w:firstLine="708"/>
        <w:jc w:val="both"/>
        <w:rPr>
          <w:rFonts w:eastAsiaTheme="minorHAnsi"/>
          <w:sz w:val="28"/>
          <w:szCs w:val="28"/>
          <w:lang w:eastAsia="en-US"/>
        </w:rPr>
      </w:pPr>
      <w:r w:rsidRPr="00513665">
        <w:rPr>
          <w:rFonts w:eastAsiaTheme="minorHAnsi"/>
          <w:sz w:val="28"/>
          <w:szCs w:val="28"/>
          <w:lang w:eastAsia="en-US"/>
        </w:rPr>
        <w:t>Приказами директора школы МБОУ «</w:t>
      </w:r>
      <w:proofErr w:type="spellStart"/>
      <w:r w:rsidRPr="00513665">
        <w:rPr>
          <w:rFonts w:eastAsiaTheme="minorHAnsi"/>
          <w:sz w:val="28"/>
          <w:szCs w:val="28"/>
          <w:lang w:eastAsia="en-US"/>
        </w:rPr>
        <w:t>Марфинская</w:t>
      </w:r>
      <w:proofErr w:type="spellEnd"/>
      <w:r w:rsidRPr="00513665">
        <w:rPr>
          <w:rFonts w:eastAsiaTheme="minorHAnsi"/>
          <w:sz w:val="28"/>
          <w:szCs w:val="28"/>
          <w:lang w:eastAsia="en-US"/>
        </w:rPr>
        <w:t xml:space="preserve"> СОШ им. Героя Советского Союза М. Д. Колосова» утверждена Учетная политика:</w:t>
      </w:r>
    </w:p>
    <w:p w:rsidR="00513665" w:rsidRPr="00513665" w:rsidRDefault="00513665" w:rsidP="00513665">
      <w:pPr>
        <w:ind w:firstLine="708"/>
        <w:jc w:val="both"/>
        <w:rPr>
          <w:rFonts w:eastAsiaTheme="minorHAnsi"/>
          <w:sz w:val="28"/>
          <w:szCs w:val="28"/>
          <w:lang w:eastAsia="en-US"/>
        </w:rPr>
      </w:pPr>
      <w:r w:rsidRPr="00513665">
        <w:rPr>
          <w:rFonts w:eastAsiaTheme="minorHAnsi"/>
          <w:sz w:val="28"/>
          <w:szCs w:val="28"/>
          <w:lang w:eastAsia="en-US"/>
        </w:rPr>
        <w:t>-    №1 от 01.01.2019г. на 2019 год;</w:t>
      </w:r>
    </w:p>
    <w:p w:rsidR="00513665" w:rsidRPr="00513665" w:rsidRDefault="00513665" w:rsidP="00513665">
      <w:pPr>
        <w:ind w:firstLine="708"/>
        <w:jc w:val="both"/>
        <w:rPr>
          <w:rFonts w:eastAsiaTheme="minorHAnsi"/>
          <w:sz w:val="28"/>
          <w:szCs w:val="28"/>
          <w:lang w:eastAsia="en-US"/>
        </w:rPr>
      </w:pPr>
      <w:r w:rsidRPr="00513665">
        <w:rPr>
          <w:rFonts w:eastAsiaTheme="minorHAnsi"/>
          <w:sz w:val="28"/>
          <w:szCs w:val="28"/>
          <w:lang w:eastAsia="en-US"/>
        </w:rPr>
        <w:t>-    №1 от 01.01.2020г. на 2020 год;</w:t>
      </w:r>
    </w:p>
    <w:p w:rsidR="00513665" w:rsidRPr="00513665" w:rsidRDefault="00513665" w:rsidP="00513665">
      <w:pPr>
        <w:ind w:firstLine="708"/>
        <w:jc w:val="both"/>
        <w:rPr>
          <w:rFonts w:eastAsiaTheme="minorHAnsi"/>
          <w:sz w:val="28"/>
          <w:szCs w:val="28"/>
          <w:lang w:eastAsia="en-US"/>
        </w:rPr>
      </w:pPr>
      <w:r w:rsidRPr="00513665">
        <w:rPr>
          <w:rFonts w:eastAsiaTheme="minorHAnsi"/>
          <w:sz w:val="28"/>
          <w:szCs w:val="28"/>
          <w:lang w:eastAsia="en-US"/>
        </w:rPr>
        <w:t>-    №1 от 01.01.2021г. на 2021 год.</w:t>
      </w:r>
    </w:p>
    <w:p w:rsidR="00513665" w:rsidRPr="00513665" w:rsidRDefault="00513665" w:rsidP="00513665">
      <w:pPr>
        <w:ind w:firstLine="708"/>
        <w:jc w:val="both"/>
        <w:rPr>
          <w:rFonts w:eastAsiaTheme="minorHAnsi"/>
          <w:sz w:val="28"/>
          <w:szCs w:val="28"/>
          <w:lang w:eastAsia="en-US"/>
        </w:rPr>
      </w:pPr>
      <w:r w:rsidRPr="00513665">
        <w:rPr>
          <w:rFonts w:eastAsiaTheme="minorHAnsi"/>
          <w:sz w:val="28"/>
          <w:szCs w:val="28"/>
          <w:lang w:eastAsia="en-US"/>
        </w:rPr>
        <w:t xml:space="preserve">В ходе проверки выявлено: в нарушении требований п.1 раздела </w:t>
      </w:r>
      <w:r w:rsidRPr="00513665">
        <w:rPr>
          <w:rFonts w:eastAsiaTheme="minorHAnsi"/>
          <w:sz w:val="28"/>
          <w:szCs w:val="28"/>
          <w:lang w:val="en-US" w:eastAsia="en-US"/>
        </w:rPr>
        <w:t>V</w:t>
      </w:r>
      <w:r w:rsidRPr="00513665">
        <w:rPr>
          <w:rFonts w:eastAsiaTheme="minorHAnsi"/>
          <w:sz w:val="28"/>
          <w:szCs w:val="28"/>
          <w:lang w:eastAsia="en-US"/>
        </w:rPr>
        <w:t xml:space="preserve"> Учетной политики для целей бухгалтерского учета, утвержденной приказом №1 от 01.01.2019г. инвентаризационная опись №00000002 по объектам нефинансовых активов на 12.11.2019г. подписана председателем комиссии не соответствующего составу инвентаризационной комиссии согласно </w:t>
      </w:r>
      <w:r w:rsidRPr="003C6A84">
        <w:rPr>
          <w:rFonts w:eastAsiaTheme="minorHAnsi"/>
          <w:sz w:val="28"/>
          <w:szCs w:val="28"/>
          <w:lang w:eastAsia="en-US"/>
        </w:rPr>
        <w:t xml:space="preserve">           </w:t>
      </w:r>
      <w:r w:rsidRPr="00513665">
        <w:rPr>
          <w:rFonts w:eastAsiaTheme="minorHAnsi"/>
          <w:sz w:val="28"/>
          <w:szCs w:val="28"/>
          <w:lang w:eastAsia="en-US"/>
        </w:rPr>
        <w:t>приложения 2 Учетной политики на 2019г.</w:t>
      </w:r>
    </w:p>
    <w:p w:rsidR="00513665" w:rsidRPr="00513665" w:rsidRDefault="00513665" w:rsidP="00513665">
      <w:pPr>
        <w:jc w:val="both"/>
        <w:rPr>
          <w:rFonts w:eastAsiaTheme="minorHAnsi"/>
          <w:sz w:val="28"/>
          <w:szCs w:val="28"/>
          <w:lang w:eastAsia="en-US"/>
        </w:rPr>
      </w:pPr>
      <w:r w:rsidRPr="00513665">
        <w:rPr>
          <w:rFonts w:eastAsiaTheme="minorHAnsi"/>
          <w:sz w:val="28"/>
          <w:szCs w:val="28"/>
          <w:lang w:eastAsia="en-US"/>
        </w:rPr>
        <w:t xml:space="preserve">Согласно </w:t>
      </w:r>
      <w:proofErr w:type="spellStart"/>
      <w:r w:rsidRPr="00513665">
        <w:rPr>
          <w:rFonts w:eastAsiaTheme="minorHAnsi"/>
          <w:sz w:val="28"/>
          <w:szCs w:val="28"/>
          <w:lang w:eastAsia="en-US"/>
        </w:rPr>
        <w:t>п.п</w:t>
      </w:r>
      <w:proofErr w:type="spellEnd"/>
      <w:r w:rsidRPr="00513665">
        <w:rPr>
          <w:rFonts w:eastAsiaTheme="minorHAnsi"/>
          <w:sz w:val="28"/>
          <w:szCs w:val="28"/>
          <w:lang w:eastAsia="en-US"/>
        </w:rPr>
        <w:t xml:space="preserve">. 3.6 п.3 раздела </w:t>
      </w:r>
      <w:r w:rsidRPr="00513665">
        <w:rPr>
          <w:rFonts w:eastAsiaTheme="minorHAnsi"/>
          <w:sz w:val="28"/>
          <w:szCs w:val="28"/>
          <w:lang w:val="en-US" w:eastAsia="en-US"/>
        </w:rPr>
        <w:t>IV</w:t>
      </w:r>
      <w:r w:rsidRPr="00513665">
        <w:rPr>
          <w:rFonts w:eastAsiaTheme="minorHAnsi"/>
          <w:sz w:val="28"/>
          <w:szCs w:val="28"/>
          <w:lang w:eastAsia="en-US"/>
        </w:rPr>
        <w:t xml:space="preserve"> Учетной политики на 2019г. материальные запасы списываются по акту о списании материальных запасов ф. 0504230, </w:t>
      </w:r>
      <w:r w:rsidRPr="00513665">
        <w:rPr>
          <w:rFonts w:eastAsiaTheme="minorHAnsi"/>
          <w:sz w:val="28"/>
          <w:szCs w:val="28"/>
          <w:lang w:eastAsia="en-US"/>
        </w:rPr>
        <w:lastRenderedPageBreak/>
        <w:t>образец заполнения которого приложен к Учетной политики. Проверкой установлено, что Акт №00000001 о списании материальных запасов от 31.01.2021г. по МБОУ «</w:t>
      </w:r>
      <w:proofErr w:type="spellStart"/>
      <w:r w:rsidRPr="00513665">
        <w:rPr>
          <w:rFonts w:eastAsiaTheme="minorHAnsi"/>
          <w:sz w:val="28"/>
          <w:szCs w:val="28"/>
          <w:lang w:eastAsia="en-US"/>
        </w:rPr>
        <w:t>Марфинская</w:t>
      </w:r>
      <w:proofErr w:type="spellEnd"/>
      <w:r w:rsidRPr="00513665">
        <w:rPr>
          <w:rFonts w:eastAsiaTheme="minorHAnsi"/>
          <w:sz w:val="28"/>
          <w:szCs w:val="28"/>
          <w:lang w:eastAsia="en-US"/>
        </w:rPr>
        <w:t xml:space="preserve"> СОШ им. Героя Советского Союза М. Д. Колосова» оформлен с нарушением требований Учетной политики, утвержденной приказом №1 от 01.01.2019г., отсутствует печать на подписи комиссии, подпись председателя комиссии неверная.</w:t>
      </w:r>
    </w:p>
    <w:p w:rsidR="00513665" w:rsidRPr="00513665" w:rsidRDefault="00513665" w:rsidP="00513665">
      <w:pPr>
        <w:ind w:firstLine="708"/>
        <w:jc w:val="both"/>
        <w:rPr>
          <w:rFonts w:eastAsiaTheme="minorHAnsi"/>
          <w:sz w:val="28"/>
          <w:szCs w:val="28"/>
          <w:lang w:eastAsia="en-US"/>
        </w:rPr>
      </w:pPr>
      <w:r w:rsidRPr="00513665">
        <w:rPr>
          <w:rFonts w:eastAsiaTheme="minorHAnsi"/>
          <w:sz w:val="28"/>
          <w:szCs w:val="28"/>
          <w:lang w:eastAsia="en-US"/>
        </w:rPr>
        <w:t>Выборочной проверкой первичных документов установлено: нарушение требований Положения о внутреннем финансовом контроле п. 3.1.2 раздела 3, утвержденного приказом МБОУ «</w:t>
      </w:r>
      <w:proofErr w:type="spellStart"/>
      <w:r w:rsidRPr="00513665">
        <w:rPr>
          <w:rFonts w:eastAsiaTheme="minorHAnsi"/>
          <w:sz w:val="28"/>
          <w:szCs w:val="28"/>
          <w:lang w:eastAsia="en-US"/>
        </w:rPr>
        <w:t>Марфинская</w:t>
      </w:r>
      <w:proofErr w:type="spellEnd"/>
      <w:r w:rsidRPr="00513665">
        <w:rPr>
          <w:rFonts w:eastAsiaTheme="minorHAnsi"/>
          <w:sz w:val="28"/>
          <w:szCs w:val="28"/>
          <w:lang w:eastAsia="en-US"/>
        </w:rPr>
        <w:t xml:space="preserve"> СОШ им. Героя Советского Союза М. Д. Колосова» от 01.01.2020г. №1, а именно по ООО ЧОО «Боец» в счете на оплату услуг по охране общественного порядка за март 2020г. №69 от 23.03.2020г. отсутствует подпись бухгалтера ООО ЧОО «Боец». На первичных учетных документах (акт №67 от 31.03.2020г., счет на оплату №69 от 23.03.2020г.) отсутствуют отметки (дата, подпись, расшифровка подписи) сотрудника бухгалтерии МБОУ «</w:t>
      </w:r>
      <w:proofErr w:type="spellStart"/>
      <w:r w:rsidRPr="00513665">
        <w:rPr>
          <w:rFonts w:eastAsiaTheme="minorHAnsi"/>
          <w:sz w:val="28"/>
          <w:szCs w:val="28"/>
          <w:lang w:eastAsia="en-US"/>
        </w:rPr>
        <w:t>Марфинская</w:t>
      </w:r>
      <w:proofErr w:type="spellEnd"/>
      <w:r w:rsidRPr="00513665">
        <w:rPr>
          <w:rFonts w:eastAsiaTheme="minorHAnsi"/>
          <w:sz w:val="28"/>
          <w:szCs w:val="28"/>
          <w:lang w:eastAsia="en-US"/>
        </w:rPr>
        <w:t xml:space="preserve"> СОШ им. Героя Советского Союза М. Д. Колосова» ответственного за проведение текущего внутреннего финансового контроля.</w:t>
      </w:r>
    </w:p>
    <w:p w:rsidR="00513665" w:rsidRPr="003C6A84" w:rsidRDefault="00513665" w:rsidP="00513665">
      <w:pPr>
        <w:ind w:firstLine="708"/>
        <w:jc w:val="both"/>
        <w:rPr>
          <w:sz w:val="28"/>
          <w:szCs w:val="28"/>
        </w:rPr>
      </w:pPr>
      <w:r w:rsidRPr="00513665">
        <w:rPr>
          <w:b/>
          <w:sz w:val="28"/>
          <w:szCs w:val="28"/>
        </w:rPr>
        <w:t>2.</w:t>
      </w:r>
      <w:r w:rsidRPr="00513665">
        <w:rPr>
          <w:sz w:val="28"/>
          <w:szCs w:val="28"/>
        </w:rPr>
        <w:t xml:space="preserve"> Выборочной проверкой финансирования субсидии на финансовое обеспечение выполнения государственного (муниципального) задания из федерального бюджета, бюджета субъекта Российской Федерации МБОУ «</w:t>
      </w:r>
      <w:proofErr w:type="spellStart"/>
      <w:r w:rsidRPr="00513665">
        <w:rPr>
          <w:sz w:val="28"/>
          <w:szCs w:val="28"/>
        </w:rPr>
        <w:t>Марфинская</w:t>
      </w:r>
      <w:proofErr w:type="spellEnd"/>
      <w:r w:rsidRPr="00513665">
        <w:rPr>
          <w:sz w:val="28"/>
          <w:szCs w:val="28"/>
        </w:rPr>
        <w:t xml:space="preserve"> СОШ им. Героя Советского Союза М. Д. Колосова» нецелевого использования бюджетных средств не установлено.</w:t>
      </w:r>
    </w:p>
    <w:p w:rsidR="005B6C52" w:rsidRPr="003C6A84" w:rsidRDefault="005B6C52" w:rsidP="00513665">
      <w:pPr>
        <w:ind w:firstLine="708"/>
        <w:jc w:val="both"/>
        <w:rPr>
          <w:sz w:val="28"/>
          <w:szCs w:val="28"/>
        </w:rPr>
      </w:pPr>
    </w:p>
    <w:p w:rsidR="005B6C52" w:rsidRPr="003C6A84" w:rsidRDefault="005B6C52" w:rsidP="005B6C52">
      <w:pPr>
        <w:pStyle w:val="aa"/>
        <w:spacing w:after="0" w:line="240" w:lineRule="auto"/>
        <w:ind w:left="0"/>
        <w:jc w:val="both"/>
        <w:rPr>
          <w:rFonts w:ascii="Times New Roman" w:hAnsi="Times New Roman"/>
          <w:b/>
          <w:sz w:val="28"/>
          <w:szCs w:val="28"/>
        </w:rPr>
      </w:pPr>
      <w:r w:rsidRPr="003C6A84">
        <w:rPr>
          <w:rStyle w:val="af6"/>
          <w:rFonts w:ascii="Times New Roman" w:hAnsi="Times New Roman"/>
          <w:b/>
          <w:i w:val="0"/>
          <w:iCs w:val="0"/>
          <w:sz w:val="28"/>
          <w:szCs w:val="28"/>
        </w:rPr>
        <w:t xml:space="preserve">7. </w:t>
      </w:r>
      <w:r w:rsidRPr="003C6A84">
        <w:rPr>
          <w:rFonts w:ascii="Times New Roman" w:hAnsi="Times New Roman"/>
          <w:b/>
          <w:sz w:val="28"/>
          <w:szCs w:val="28"/>
        </w:rPr>
        <w:t>Проверка бюджет</w:t>
      </w:r>
      <w:r w:rsidRPr="003C6A84">
        <w:rPr>
          <w:rFonts w:ascii="Times New Roman" w:hAnsi="Times New Roman"/>
          <w:b/>
          <w:sz w:val="28"/>
          <w:szCs w:val="28"/>
        </w:rPr>
        <w:t>а МО «</w:t>
      </w:r>
      <w:proofErr w:type="spellStart"/>
      <w:r w:rsidRPr="003C6A84">
        <w:rPr>
          <w:rFonts w:ascii="Times New Roman" w:hAnsi="Times New Roman"/>
          <w:b/>
          <w:sz w:val="28"/>
          <w:szCs w:val="28"/>
        </w:rPr>
        <w:t>Алтынжарский</w:t>
      </w:r>
      <w:proofErr w:type="spellEnd"/>
      <w:r w:rsidRPr="003C6A84">
        <w:rPr>
          <w:rFonts w:ascii="Times New Roman" w:hAnsi="Times New Roman"/>
          <w:b/>
          <w:sz w:val="28"/>
          <w:szCs w:val="28"/>
        </w:rPr>
        <w:t xml:space="preserve"> сельсовет»</w:t>
      </w:r>
      <w:r w:rsidR="009C0F18" w:rsidRPr="003C6A84">
        <w:rPr>
          <w:rFonts w:ascii="Times New Roman" w:hAnsi="Times New Roman"/>
          <w:b/>
          <w:sz w:val="28"/>
          <w:szCs w:val="28"/>
        </w:rPr>
        <w:t xml:space="preserve"> за 2021 г, являющегося получателем межбюджетных трансфертов из местного бюджета МО «Володарский район»</w:t>
      </w:r>
    </w:p>
    <w:p w:rsidR="00EB1ECF" w:rsidRPr="003C6A84" w:rsidRDefault="00EB1ECF" w:rsidP="005B6C52">
      <w:pPr>
        <w:pStyle w:val="aa"/>
        <w:spacing w:after="0" w:line="240" w:lineRule="auto"/>
        <w:ind w:left="0"/>
        <w:jc w:val="both"/>
        <w:rPr>
          <w:rFonts w:ascii="Times New Roman" w:hAnsi="Times New Roman"/>
          <w:b/>
          <w:sz w:val="28"/>
          <w:szCs w:val="28"/>
        </w:rPr>
      </w:pPr>
    </w:p>
    <w:p w:rsidR="00EB1ECF" w:rsidRPr="00EB1ECF" w:rsidRDefault="00EB1ECF" w:rsidP="00EB1ECF">
      <w:pPr>
        <w:ind w:firstLine="709"/>
        <w:jc w:val="both"/>
        <w:rPr>
          <w:sz w:val="28"/>
          <w:szCs w:val="28"/>
        </w:rPr>
      </w:pPr>
      <w:r w:rsidRPr="00EB1ECF">
        <w:rPr>
          <w:color w:val="000000"/>
          <w:sz w:val="28"/>
          <w:szCs w:val="28"/>
        </w:rPr>
        <w:t xml:space="preserve"> </w:t>
      </w:r>
      <w:r w:rsidRPr="00EB1ECF">
        <w:rPr>
          <w:sz w:val="28"/>
          <w:szCs w:val="28"/>
        </w:rPr>
        <w:t>Муниципальное образование «</w:t>
      </w:r>
      <w:proofErr w:type="spellStart"/>
      <w:r w:rsidRPr="00EB1ECF">
        <w:rPr>
          <w:sz w:val="28"/>
          <w:szCs w:val="28"/>
        </w:rPr>
        <w:t>Алтынжарский</w:t>
      </w:r>
      <w:proofErr w:type="spellEnd"/>
      <w:r w:rsidRPr="00EB1ECF">
        <w:rPr>
          <w:sz w:val="28"/>
          <w:szCs w:val="28"/>
        </w:rPr>
        <w:t xml:space="preserve"> сельсовет» является сельским поселением, входящим в состав муниципального образования «Володарский район».</w:t>
      </w:r>
    </w:p>
    <w:p w:rsidR="00EB1ECF" w:rsidRPr="00EB1ECF" w:rsidRDefault="00EB1ECF" w:rsidP="00EB1ECF">
      <w:pPr>
        <w:ind w:firstLine="709"/>
        <w:jc w:val="both"/>
        <w:rPr>
          <w:sz w:val="28"/>
          <w:szCs w:val="28"/>
        </w:rPr>
      </w:pPr>
      <w:r w:rsidRPr="00EB1ECF">
        <w:rPr>
          <w:sz w:val="28"/>
          <w:szCs w:val="28"/>
        </w:rPr>
        <w:t>Устав МО «</w:t>
      </w:r>
      <w:proofErr w:type="spellStart"/>
      <w:r w:rsidRPr="00EB1ECF">
        <w:rPr>
          <w:sz w:val="28"/>
          <w:szCs w:val="28"/>
        </w:rPr>
        <w:t>Алтынжарский</w:t>
      </w:r>
      <w:proofErr w:type="spellEnd"/>
      <w:r w:rsidRPr="00EB1ECF">
        <w:rPr>
          <w:sz w:val="28"/>
          <w:szCs w:val="28"/>
        </w:rPr>
        <w:t xml:space="preserve"> сельсовет» утвержден решением Совета МО «</w:t>
      </w:r>
      <w:proofErr w:type="spellStart"/>
      <w:r w:rsidRPr="00EB1ECF">
        <w:rPr>
          <w:sz w:val="28"/>
          <w:szCs w:val="28"/>
        </w:rPr>
        <w:t>Алтынжарский</w:t>
      </w:r>
      <w:proofErr w:type="spellEnd"/>
      <w:r w:rsidRPr="00EB1ECF">
        <w:rPr>
          <w:sz w:val="28"/>
          <w:szCs w:val="28"/>
        </w:rPr>
        <w:t xml:space="preserve"> сельсовет» от 29.09.2015 №13, в состав муниципального образования входит 6 населенных пунктов: села </w:t>
      </w:r>
      <w:proofErr w:type="spellStart"/>
      <w:r w:rsidRPr="00EB1ECF">
        <w:rPr>
          <w:sz w:val="28"/>
          <w:szCs w:val="28"/>
        </w:rPr>
        <w:t>Алтынжар</w:t>
      </w:r>
      <w:proofErr w:type="spellEnd"/>
      <w:r w:rsidRPr="00EB1ECF">
        <w:rPr>
          <w:sz w:val="28"/>
          <w:szCs w:val="28"/>
        </w:rPr>
        <w:t xml:space="preserve">, </w:t>
      </w:r>
      <w:proofErr w:type="spellStart"/>
      <w:r w:rsidRPr="00EB1ECF">
        <w:rPr>
          <w:sz w:val="28"/>
          <w:szCs w:val="28"/>
        </w:rPr>
        <w:t>Кошеванка</w:t>
      </w:r>
      <w:proofErr w:type="spellEnd"/>
      <w:r w:rsidRPr="00EB1ECF">
        <w:rPr>
          <w:sz w:val="28"/>
          <w:szCs w:val="28"/>
        </w:rPr>
        <w:t xml:space="preserve">, Коровье, </w:t>
      </w:r>
      <w:proofErr w:type="spellStart"/>
      <w:r w:rsidRPr="00EB1ECF">
        <w:rPr>
          <w:sz w:val="28"/>
          <w:szCs w:val="28"/>
        </w:rPr>
        <w:t>Камардан</w:t>
      </w:r>
      <w:proofErr w:type="spellEnd"/>
      <w:r w:rsidRPr="00EB1ECF">
        <w:rPr>
          <w:sz w:val="28"/>
          <w:szCs w:val="28"/>
        </w:rPr>
        <w:t xml:space="preserve">, </w:t>
      </w:r>
      <w:proofErr w:type="spellStart"/>
      <w:r w:rsidRPr="00EB1ECF">
        <w:rPr>
          <w:sz w:val="28"/>
          <w:szCs w:val="28"/>
        </w:rPr>
        <w:t>Егин</w:t>
      </w:r>
      <w:proofErr w:type="spellEnd"/>
      <w:r w:rsidRPr="00EB1ECF">
        <w:rPr>
          <w:sz w:val="28"/>
          <w:szCs w:val="28"/>
        </w:rPr>
        <w:t>-Аул, Казенный Бугор. Численность населения по состоянию на 01.01.2021 составляет 2423 человек.</w:t>
      </w:r>
    </w:p>
    <w:p w:rsidR="00EB1ECF" w:rsidRPr="00EB1ECF" w:rsidRDefault="00EB1ECF" w:rsidP="00EB1ECF">
      <w:pPr>
        <w:ind w:firstLine="709"/>
        <w:jc w:val="both"/>
        <w:rPr>
          <w:sz w:val="28"/>
          <w:szCs w:val="28"/>
        </w:rPr>
      </w:pPr>
    </w:p>
    <w:p w:rsidR="00EB1ECF" w:rsidRPr="00EB1ECF" w:rsidRDefault="00EB1ECF" w:rsidP="00EB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6A84">
        <w:rPr>
          <w:b/>
          <w:sz w:val="28"/>
          <w:szCs w:val="28"/>
        </w:rPr>
        <w:t xml:space="preserve">         </w:t>
      </w:r>
      <w:r w:rsidRPr="00EB1ECF">
        <w:rPr>
          <w:sz w:val="28"/>
          <w:szCs w:val="28"/>
        </w:rPr>
        <w:t xml:space="preserve"> Постановлением администрации МО «</w:t>
      </w:r>
      <w:proofErr w:type="spellStart"/>
      <w:r w:rsidRPr="00EB1ECF">
        <w:rPr>
          <w:sz w:val="28"/>
          <w:szCs w:val="28"/>
        </w:rPr>
        <w:t>Алтынжарский</w:t>
      </w:r>
      <w:proofErr w:type="spellEnd"/>
      <w:r w:rsidRPr="00EB1ECF">
        <w:rPr>
          <w:sz w:val="28"/>
          <w:szCs w:val="28"/>
        </w:rPr>
        <w:t xml:space="preserve"> сельсовет» от 20.12.2021г. № 55 утверждено Положение об Учетной политике администрации муниципального образования «</w:t>
      </w:r>
      <w:proofErr w:type="spellStart"/>
      <w:r w:rsidRPr="00EB1ECF">
        <w:rPr>
          <w:sz w:val="28"/>
          <w:szCs w:val="28"/>
        </w:rPr>
        <w:t>Алтынжарский</w:t>
      </w:r>
      <w:proofErr w:type="spellEnd"/>
      <w:r w:rsidRPr="00EB1ECF">
        <w:rPr>
          <w:sz w:val="28"/>
          <w:szCs w:val="28"/>
        </w:rPr>
        <w:t xml:space="preserve"> сельсовет на 2021 год и плановый период 2022-2023 </w:t>
      </w:r>
      <w:proofErr w:type="spellStart"/>
      <w:r w:rsidRPr="00EB1ECF">
        <w:rPr>
          <w:sz w:val="28"/>
          <w:szCs w:val="28"/>
        </w:rPr>
        <w:t>г.г</w:t>
      </w:r>
      <w:proofErr w:type="spellEnd"/>
      <w:r w:rsidRPr="00EB1ECF">
        <w:rPr>
          <w:sz w:val="28"/>
          <w:szCs w:val="28"/>
        </w:rPr>
        <w:t>. Проверкой установлено, что в перечне нормативных документов на основании которых была разработана Учетная политика МО «</w:t>
      </w:r>
      <w:proofErr w:type="spellStart"/>
      <w:r w:rsidRPr="00EB1ECF">
        <w:rPr>
          <w:sz w:val="28"/>
          <w:szCs w:val="28"/>
        </w:rPr>
        <w:t>Алтынжарский</w:t>
      </w:r>
      <w:proofErr w:type="spellEnd"/>
      <w:r w:rsidRPr="00EB1ECF">
        <w:rPr>
          <w:sz w:val="28"/>
          <w:szCs w:val="28"/>
        </w:rPr>
        <w:t xml:space="preserve"> сельсовет» на 2021 г. присутствует приказ Минфина России от 06.12.2010г. №65н «Об утверждении Указаний о порядке применения бюджетной классификации Российской Федерации», который утратил силу в связи с изданием приказа Минфина России от 31.01.2019г. №13н.</w:t>
      </w:r>
    </w:p>
    <w:p w:rsidR="00EB1ECF" w:rsidRPr="00EB1ECF" w:rsidRDefault="00EB1ECF" w:rsidP="00EB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B1ECF">
        <w:rPr>
          <w:sz w:val="28"/>
          <w:szCs w:val="28"/>
        </w:rPr>
        <w:tab/>
        <w:t xml:space="preserve">Проверкой выявлено нарушение требований п.1 раздела </w:t>
      </w:r>
      <w:r w:rsidRPr="00EB1ECF">
        <w:rPr>
          <w:sz w:val="28"/>
          <w:szCs w:val="28"/>
          <w:lang w:val="en-US"/>
        </w:rPr>
        <w:t>V</w:t>
      </w:r>
      <w:r w:rsidRPr="00EB1ECF">
        <w:rPr>
          <w:sz w:val="28"/>
          <w:szCs w:val="28"/>
        </w:rPr>
        <w:t xml:space="preserve"> Учетной политики на 2021г. и плановый период 2022-2023 </w:t>
      </w:r>
      <w:proofErr w:type="spellStart"/>
      <w:r w:rsidRPr="00EB1ECF">
        <w:rPr>
          <w:sz w:val="28"/>
          <w:szCs w:val="28"/>
        </w:rPr>
        <w:t>г.г</w:t>
      </w:r>
      <w:proofErr w:type="spellEnd"/>
      <w:r w:rsidRPr="00EB1ECF">
        <w:rPr>
          <w:sz w:val="28"/>
          <w:szCs w:val="28"/>
        </w:rPr>
        <w:t xml:space="preserve">., а именно отсутствуют </w:t>
      </w:r>
      <w:r w:rsidRPr="00EB1ECF">
        <w:rPr>
          <w:sz w:val="28"/>
          <w:szCs w:val="28"/>
        </w:rPr>
        <w:lastRenderedPageBreak/>
        <w:t>инвентаризационные описи по основным средствам по состоянию на 01.12.2021г., инвентаризация по основным средствам не проводилась в отчетном периоде за 2021г.</w:t>
      </w:r>
    </w:p>
    <w:p w:rsidR="00EB1ECF" w:rsidRPr="00EB1ECF" w:rsidRDefault="00EB1ECF" w:rsidP="00EB1ECF">
      <w:pPr>
        <w:ind w:firstLine="540"/>
        <w:jc w:val="both"/>
        <w:rPr>
          <w:sz w:val="28"/>
          <w:szCs w:val="28"/>
        </w:rPr>
      </w:pPr>
      <w:r w:rsidRPr="00EB1ECF">
        <w:rPr>
          <w:sz w:val="28"/>
          <w:szCs w:val="28"/>
        </w:rPr>
        <w:t xml:space="preserve">Проверкой установлено нарушение требований п.11 Инструкции по применению Единого плана счетов, утвержденной приказом Минфина России от 01.12.2010г. №157н, а именно отсутствие первичных (сводных) учетных документов, относящихся к соответствующим Журналам операций, иным регистрам бухгалтерского учета, сформированных на бумажных носителях, хронологически подобранных и сброшюрованных по истечении каждого отчетного периода. </w:t>
      </w:r>
    </w:p>
    <w:p w:rsidR="00EB1ECF" w:rsidRPr="00EB1ECF" w:rsidRDefault="00EB1ECF" w:rsidP="00EB1ECF">
      <w:pPr>
        <w:ind w:firstLine="540"/>
        <w:jc w:val="both"/>
        <w:rPr>
          <w:sz w:val="28"/>
          <w:szCs w:val="28"/>
        </w:rPr>
      </w:pPr>
      <w:r w:rsidRPr="00EB1ECF">
        <w:rPr>
          <w:sz w:val="28"/>
          <w:szCs w:val="28"/>
        </w:rPr>
        <w:t>Распоряжением администрации МО «</w:t>
      </w:r>
      <w:proofErr w:type="spellStart"/>
      <w:r w:rsidRPr="00EB1ECF">
        <w:rPr>
          <w:sz w:val="28"/>
          <w:szCs w:val="28"/>
        </w:rPr>
        <w:t>Алтынжарский</w:t>
      </w:r>
      <w:proofErr w:type="spellEnd"/>
      <w:r w:rsidRPr="00EB1ECF">
        <w:rPr>
          <w:sz w:val="28"/>
          <w:szCs w:val="28"/>
        </w:rPr>
        <w:t xml:space="preserve"> сельсовет» от 26.07.2019г. №50-р назначен контрактным управляющим по осуществлению закупок для муниципальных нужд </w:t>
      </w:r>
      <w:proofErr w:type="spellStart"/>
      <w:r w:rsidRPr="00EB1ECF">
        <w:rPr>
          <w:sz w:val="28"/>
          <w:szCs w:val="28"/>
        </w:rPr>
        <w:t>Курмашев</w:t>
      </w:r>
      <w:proofErr w:type="spellEnd"/>
      <w:r w:rsidRPr="00EB1ECF">
        <w:rPr>
          <w:sz w:val="28"/>
          <w:szCs w:val="28"/>
        </w:rPr>
        <w:t xml:space="preserve"> М. А.</w:t>
      </w:r>
    </w:p>
    <w:p w:rsidR="00EB1ECF" w:rsidRPr="00EB1ECF" w:rsidRDefault="00EB1ECF" w:rsidP="00EB1ECF">
      <w:pPr>
        <w:ind w:firstLine="540"/>
        <w:jc w:val="both"/>
        <w:rPr>
          <w:sz w:val="28"/>
          <w:szCs w:val="28"/>
        </w:rPr>
      </w:pPr>
      <w:r w:rsidRPr="00EB1ECF">
        <w:rPr>
          <w:sz w:val="28"/>
          <w:szCs w:val="28"/>
        </w:rPr>
        <w:t xml:space="preserve">Проверкой установлено нарушение требований п.п.2 п.4 ст.19 Федерального закона от 05.04.2013г. №44-ФЗ. Контрактным управляющим не разработаны и не размещены в Единой информационной сети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w:t>
      </w:r>
    </w:p>
    <w:p w:rsidR="00EB1ECF" w:rsidRPr="00EB1ECF" w:rsidRDefault="00EB1ECF" w:rsidP="00EB1ECF">
      <w:pPr>
        <w:ind w:firstLine="720"/>
        <w:jc w:val="both"/>
        <w:rPr>
          <w:sz w:val="28"/>
          <w:szCs w:val="28"/>
        </w:rPr>
      </w:pPr>
      <w:r w:rsidRPr="00EB1ECF">
        <w:rPr>
          <w:sz w:val="28"/>
          <w:szCs w:val="28"/>
        </w:rPr>
        <w:t xml:space="preserve"> Проверкой не установлено нарушений в использовании денежных средств, предоставленных муниципальному образованию «</w:t>
      </w:r>
      <w:proofErr w:type="spellStart"/>
      <w:r w:rsidRPr="00EB1ECF">
        <w:rPr>
          <w:sz w:val="28"/>
          <w:szCs w:val="28"/>
        </w:rPr>
        <w:t>Алтынжарский</w:t>
      </w:r>
      <w:proofErr w:type="spellEnd"/>
      <w:r w:rsidRPr="00EB1ECF">
        <w:rPr>
          <w:sz w:val="28"/>
          <w:szCs w:val="28"/>
        </w:rPr>
        <w:t xml:space="preserve"> сельсовет» из бюджета МО «Володарский район» в виде дотации на выравнивание бюджетной обеспеченности и прочих межбюджетных трансфертов.</w:t>
      </w:r>
    </w:p>
    <w:p w:rsidR="00EB1ECF" w:rsidRPr="003C6A84" w:rsidRDefault="00EB1ECF" w:rsidP="005B6C52">
      <w:pPr>
        <w:pStyle w:val="aa"/>
        <w:spacing w:after="0" w:line="240" w:lineRule="auto"/>
        <w:ind w:left="0"/>
        <w:jc w:val="both"/>
        <w:rPr>
          <w:rStyle w:val="af6"/>
          <w:rFonts w:ascii="Times New Roman" w:hAnsi="Times New Roman"/>
          <w:b/>
          <w:i w:val="0"/>
          <w:iCs w:val="0"/>
          <w:sz w:val="28"/>
          <w:szCs w:val="28"/>
        </w:rPr>
      </w:pPr>
    </w:p>
    <w:p w:rsidR="0028560B" w:rsidRPr="003C6A84" w:rsidRDefault="0028560B" w:rsidP="005E6344">
      <w:pPr>
        <w:tabs>
          <w:tab w:val="left" w:pos="567"/>
        </w:tabs>
        <w:ind w:firstLine="540"/>
        <w:jc w:val="center"/>
        <w:rPr>
          <w:b/>
          <w:sz w:val="28"/>
          <w:szCs w:val="28"/>
        </w:rPr>
      </w:pPr>
      <w:bookmarkStart w:id="3" w:name="_Toc448321571"/>
      <w:r w:rsidRPr="003C6A84">
        <w:rPr>
          <w:b/>
          <w:sz w:val="28"/>
          <w:szCs w:val="28"/>
        </w:rPr>
        <w:t>Обеспечение доступа к информации о деятельности</w:t>
      </w:r>
    </w:p>
    <w:p w:rsidR="0028560B" w:rsidRPr="003C6A84" w:rsidRDefault="00DA7B4C" w:rsidP="005E6344">
      <w:pPr>
        <w:tabs>
          <w:tab w:val="left" w:pos="567"/>
        </w:tabs>
        <w:ind w:firstLine="540"/>
        <w:jc w:val="center"/>
        <w:rPr>
          <w:b/>
        </w:rPr>
      </w:pPr>
      <w:r w:rsidRPr="003C6A84">
        <w:rPr>
          <w:b/>
          <w:sz w:val="28"/>
          <w:szCs w:val="28"/>
        </w:rPr>
        <w:t>Контрольно-счё</w:t>
      </w:r>
      <w:r w:rsidR="0028560B" w:rsidRPr="003C6A84">
        <w:rPr>
          <w:b/>
          <w:sz w:val="28"/>
          <w:szCs w:val="28"/>
        </w:rPr>
        <w:t>тной палаты</w:t>
      </w:r>
      <w:r w:rsidR="0028560B" w:rsidRPr="003C6A84">
        <w:rPr>
          <w:b/>
        </w:rPr>
        <w:t>.</w:t>
      </w:r>
      <w:bookmarkStart w:id="4" w:name="_GoBack"/>
      <w:bookmarkEnd w:id="3"/>
      <w:bookmarkEnd w:id="4"/>
    </w:p>
    <w:p w:rsidR="0028560B" w:rsidRPr="003C6A84" w:rsidRDefault="0028560B" w:rsidP="005E6344">
      <w:pPr>
        <w:spacing w:line="276" w:lineRule="auto"/>
        <w:jc w:val="both"/>
        <w:rPr>
          <w:sz w:val="28"/>
          <w:szCs w:val="28"/>
        </w:rPr>
      </w:pPr>
    </w:p>
    <w:p w:rsidR="0028560B" w:rsidRPr="003C6A84" w:rsidRDefault="0028560B" w:rsidP="005E6344">
      <w:pPr>
        <w:spacing w:line="276" w:lineRule="auto"/>
        <w:jc w:val="both"/>
        <w:rPr>
          <w:sz w:val="28"/>
          <w:szCs w:val="28"/>
        </w:rPr>
      </w:pPr>
      <w:r w:rsidRPr="003C6A84">
        <w:rPr>
          <w:sz w:val="28"/>
          <w:szCs w:val="28"/>
        </w:rPr>
        <w:tab/>
        <w:t xml:space="preserve">В соответствии со статьей 20 Положения о об обеспечении доступа к информации о деятельности </w:t>
      </w:r>
      <w:r w:rsidR="00004ABB" w:rsidRPr="003C6A84">
        <w:rPr>
          <w:sz w:val="28"/>
          <w:szCs w:val="28"/>
        </w:rPr>
        <w:t>КСП МО «</w:t>
      </w:r>
      <w:r w:rsidR="00DA7B4C" w:rsidRPr="003C6A84">
        <w:rPr>
          <w:sz w:val="28"/>
          <w:szCs w:val="28"/>
        </w:rPr>
        <w:t>Володарский</w:t>
      </w:r>
      <w:r w:rsidR="00004ABB" w:rsidRPr="003C6A84">
        <w:rPr>
          <w:sz w:val="28"/>
          <w:szCs w:val="28"/>
        </w:rPr>
        <w:t xml:space="preserve"> район»</w:t>
      </w:r>
      <w:r w:rsidRPr="003C6A84">
        <w:rPr>
          <w:sz w:val="28"/>
          <w:szCs w:val="28"/>
        </w:rPr>
        <w:t xml:space="preserve"> регулярно размещает на официальном сайте администрации </w:t>
      </w:r>
      <w:r w:rsidR="00004ABB" w:rsidRPr="003C6A84">
        <w:rPr>
          <w:sz w:val="28"/>
          <w:szCs w:val="28"/>
        </w:rPr>
        <w:t>муниципального   образования «</w:t>
      </w:r>
      <w:r w:rsidR="00DA7B4C" w:rsidRPr="003C6A84">
        <w:rPr>
          <w:sz w:val="28"/>
          <w:szCs w:val="28"/>
        </w:rPr>
        <w:t>Володар</w:t>
      </w:r>
      <w:r w:rsidR="00004ABB" w:rsidRPr="003C6A84">
        <w:rPr>
          <w:sz w:val="28"/>
          <w:szCs w:val="28"/>
        </w:rPr>
        <w:t>ский муниципальный район Астраханской области»</w:t>
      </w:r>
      <w:r w:rsidR="00DA7B4C" w:rsidRPr="003C6A84">
        <w:rPr>
          <w:sz w:val="28"/>
          <w:szCs w:val="28"/>
        </w:rPr>
        <w:t xml:space="preserve"> </w:t>
      </w:r>
      <w:r w:rsidRPr="003C6A84">
        <w:rPr>
          <w:sz w:val="28"/>
          <w:szCs w:val="28"/>
        </w:rPr>
        <w:t xml:space="preserve">информацию о проведенных контрольных и экспертно-аналитических мероприятиях. Данная информация содержит сведения о проверенных объектах, выявленных нарушениях и о мерах, принятых по их устранению. </w:t>
      </w:r>
      <w:r w:rsidRPr="003C6A84">
        <w:rPr>
          <w:sz w:val="28"/>
          <w:szCs w:val="28"/>
        </w:rPr>
        <w:tab/>
      </w:r>
    </w:p>
    <w:p w:rsidR="0028560B" w:rsidRPr="005B1553" w:rsidRDefault="0028560B" w:rsidP="005E6344">
      <w:pPr>
        <w:spacing w:line="276" w:lineRule="auto"/>
        <w:ind w:firstLine="709"/>
        <w:jc w:val="both"/>
        <w:rPr>
          <w:sz w:val="28"/>
          <w:szCs w:val="28"/>
        </w:rPr>
      </w:pPr>
      <w:r w:rsidRPr="003C6A84">
        <w:rPr>
          <w:sz w:val="28"/>
          <w:szCs w:val="28"/>
        </w:rPr>
        <w:t xml:space="preserve">Регулярно </w:t>
      </w:r>
      <w:r w:rsidR="007B6238" w:rsidRPr="003C6A84">
        <w:rPr>
          <w:sz w:val="28"/>
          <w:szCs w:val="28"/>
        </w:rPr>
        <w:t xml:space="preserve">готовится информация в </w:t>
      </w:r>
      <w:r w:rsidRPr="003C6A84">
        <w:rPr>
          <w:sz w:val="28"/>
          <w:szCs w:val="28"/>
        </w:rPr>
        <w:t>КСП Астраханской области «Основные показатели деятельности КСО».</w:t>
      </w:r>
    </w:p>
    <w:sectPr w:rsidR="0028560B" w:rsidRPr="005B1553" w:rsidSect="005E6344">
      <w:pgSz w:w="11906" w:h="16838"/>
      <w:pgMar w:top="851" w:right="680" w:bottom="567" w:left="1560" w:header="567"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DE" w:rsidRDefault="009873DE" w:rsidP="0028560B">
      <w:r>
        <w:separator/>
      </w:r>
    </w:p>
  </w:endnote>
  <w:endnote w:type="continuationSeparator" w:id="0">
    <w:p w:rsidR="009873DE" w:rsidRDefault="009873DE" w:rsidP="0028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00" w:rsidRDefault="00CE0B00">
    <w:pPr>
      <w:pStyle w:val="ab"/>
      <w:jc w:val="center"/>
    </w:pPr>
  </w:p>
  <w:p w:rsidR="00CE0B00" w:rsidRDefault="00CE0B0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00" w:rsidRDefault="00CE0B00" w:rsidP="0028560B">
    <w:pPr>
      <w:pStyle w:val="ab"/>
      <w:jc w:val="center"/>
    </w:pPr>
  </w:p>
  <w:p w:rsidR="00CE0B00" w:rsidRDefault="00CE0B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DE" w:rsidRDefault="009873DE" w:rsidP="0028560B">
      <w:r>
        <w:separator/>
      </w:r>
    </w:p>
  </w:footnote>
  <w:footnote w:type="continuationSeparator" w:id="0">
    <w:p w:rsidR="009873DE" w:rsidRDefault="009873DE" w:rsidP="0028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00" w:rsidRDefault="00CE0B00" w:rsidP="0028560B">
    <w:pPr>
      <w:pStyle w:val="a3"/>
      <w:framePr w:wrap="around" w:vAnchor="text" w:hAnchor="margin" w:xAlign="right"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CE0B00" w:rsidRDefault="00CE0B00" w:rsidP="0028560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00" w:rsidRDefault="00CE0B00" w:rsidP="0028560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D0F"/>
    <w:multiLevelType w:val="hybridMultilevel"/>
    <w:tmpl w:val="25549096"/>
    <w:lvl w:ilvl="0" w:tplc="74E0188C">
      <w:start w:val="1"/>
      <w:numFmt w:val="decimal"/>
      <w:lvlText w:val="%1."/>
      <w:lvlJc w:val="left"/>
      <w:pPr>
        <w:ind w:left="786"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26037818"/>
    <w:multiLevelType w:val="hybridMultilevel"/>
    <w:tmpl w:val="8318C21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3F66FB"/>
    <w:multiLevelType w:val="hybridMultilevel"/>
    <w:tmpl w:val="8318C21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D674A18"/>
    <w:multiLevelType w:val="hybridMultilevel"/>
    <w:tmpl w:val="ABB84938"/>
    <w:lvl w:ilvl="0" w:tplc="E55A5E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4A625D1D"/>
    <w:multiLevelType w:val="hybridMultilevel"/>
    <w:tmpl w:val="156C35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C76851"/>
    <w:multiLevelType w:val="hybridMultilevel"/>
    <w:tmpl w:val="7F7C5876"/>
    <w:lvl w:ilvl="0" w:tplc="98A20E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5C420A73"/>
    <w:multiLevelType w:val="hybridMultilevel"/>
    <w:tmpl w:val="8318C21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5651458"/>
    <w:multiLevelType w:val="hybridMultilevel"/>
    <w:tmpl w:val="ABB84938"/>
    <w:lvl w:ilvl="0" w:tplc="E55A5E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6A685516"/>
    <w:multiLevelType w:val="hybridMultilevel"/>
    <w:tmpl w:val="11CAFA4E"/>
    <w:lvl w:ilvl="0" w:tplc="516AA88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6A479D"/>
    <w:multiLevelType w:val="hybridMultilevel"/>
    <w:tmpl w:val="1FBE1CA0"/>
    <w:lvl w:ilvl="0" w:tplc="4184D04A">
      <w:start w:val="1"/>
      <w:numFmt w:val="decimal"/>
      <w:lvlText w:val="%1."/>
      <w:lvlJc w:val="left"/>
      <w:pPr>
        <w:ind w:left="1305" w:hanging="55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7293472D"/>
    <w:multiLevelType w:val="hybridMultilevel"/>
    <w:tmpl w:val="5B36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38395B"/>
    <w:multiLevelType w:val="hybridMultilevel"/>
    <w:tmpl w:val="F31C0172"/>
    <w:lvl w:ilvl="0" w:tplc="D89C82C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2" w15:restartNumberingAfterBreak="0">
    <w:nsid w:val="7D7B378F"/>
    <w:multiLevelType w:val="hybridMultilevel"/>
    <w:tmpl w:val="91D87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0"/>
  </w:num>
  <w:num w:numId="5">
    <w:abstractNumId w:val="9"/>
  </w:num>
  <w:num w:numId="6">
    <w:abstractNumId w:val="4"/>
  </w:num>
  <w:num w:numId="7">
    <w:abstractNumId w:val="5"/>
  </w:num>
  <w:num w:numId="8">
    <w:abstractNumId w:val="1"/>
  </w:num>
  <w:num w:numId="9">
    <w:abstractNumId w:val="11"/>
  </w:num>
  <w:num w:numId="10">
    <w:abstractNumId w:val="3"/>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0B"/>
    <w:rsid w:val="00000F9E"/>
    <w:rsid w:val="00004ABB"/>
    <w:rsid w:val="000119F8"/>
    <w:rsid w:val="00017A6C"/>
    <w:rsid w:val="00075041"/>
    <w:rsid w:val="00094923"/>
    <w:rsid w:val="000E52DA"/>
    <w:rsid w:val="00100E33"/>
    <w:rsid w:val="00104669"/>
    <w:rsid w:val="001402DB"/>
    <w:rsid w:val="00146F9F"/>
    <w:rsid w:val="001848DF"/>
    <w:rsid w:val="001D36C9"/>
    <w:rsid w:val="001D452D"/>
    <w:rsid w:val="00221956"/>
    <w:rsid w:val="002553DE"/>
    <w:rsid w:val="00264551"/>
    <w:rsid w:val="00283699"/>
    <w:rsid w:val="0028560B"/>
    <w:rsid w:val="00302650"/>
    <w:rsid w:val="003440B5"/>
    <w:rsid w:val="0035120B"/>
    <w:rsid w:val="00360C10"/>
    <w:rsid w:val="0036522B"/>
    <w:rsid w:val="0038520F"/>
    <w:rsid w:val="003876FD"/>
    <w:rsid w:val="003929BE"/>
    <w:rsid w:val="003A12F3"/>
    <w:rsid w:val="003A30FD"/>
    <w:rsid w:val="003B3917"/>
    <w:rsid w:val="003C6A84"/>
    <w:rsid w:val="003F6E6F"/>
    <w:rsid w:val="00404200"/>
    <w:rsid w:val="00410147"/>
    <w:rsid w:val="00422ABE"/>
    <w:rsid w:val="00424772"/>
    <w:rsid w:val="00443BDB"/>
    <w:rsid w:val="00447831"/>
    <w:rsid w:val="0045300B"/>
    <w:rsid w:val="00456E66"/>
    <w:rsid w:val="0047670C"/>
    <w:rsid w:val="00481D4E"/>
    <w:rsid w:val="004921A6"/>
    <w:rsid w:val="004B1195"/>
    <w:rsid w:val="004B3E4D"/>
    <w:rsid w:val="004C1492"/>
    <w:rsid w:val="004C774A"/>
    <w:rsid w:val="004D66DF"/>
    <w:rsid w:val="004D73DA"/>
    <w:rsid w:val="004F526F"/>
    <w:rsid w:val="00513665"/>
    <w:rsid w:val="00574FD3"/>
    <w:rsid w:val="005A0EAA"/>
    <w:rsid w:val="005B6C52"/>
    <w:rsid w:val="005E6123"/>
    <w:rsid w:val="005E6344"/>
    <w:rsid w:val="005F368E"/>
    <w:rsid w:val="00625359"/>
    <w:rsid w:val="00626659"/>
    <w:rsid w:val="00630806"/>
    <w:rsid w:val="00642D18"/>
    <w:rsid w:val="00646D09"/>
    <w:rsid w:val="00680161"/>
    <w:rsid w:val="006A4921"/>
    <w:rsid w:val="006A4F1A"/>
    <w:rsid w:val="006C1647"/>
    <w:rsid w:val="006C6F91"/>
    <w:rsid w:val="006E6A66"/>
    <w:rsid w:val="00704BBC"/>
    <w:rsid w:val="007116F3"/>
    <w:rsid w:val="00742A3A"/>
    <w:rsid w:val="007A70C1"/>
    <w:rsid w:val="007B6238"/>
    <w:rsid w:val="007E424A"/>
    <w:rsid w:val="00816D1D"/>
    <w:rsid w:val="00826F62"/>
    <w:rsid w:val="00856E8C"/>
    <w:rsid w:val="00863BAC"/>
    <w:rsid w:val="008713A4"/>
    <w:rsid w:val="008861AE"/>
    <w:rsid w:val="00890460"/>
    <w:rsid w:val="008D63C0"/>
    <w:rsid w:val="008D729B"/>
    <w:rsid w:val="008F1AA2"/>
    <w:rsid w:val="009148A9"/>
    <w:rsid w:val="00935DD7"/>
    <w:rsid w:val="009364F8"/>
    <w:rsid w:val="0098536F"/>
    <w:rsid w:val="009873DE"/>
    <w:rsid w:val="009C0F18"/>
    <w:rsid w:val="009F540D"/>
    <w:rsid w:val="00A0321D"/>
    <w:rsid w:val="00A13435"/>
    <w:rsid w:val="00A13B12"/>
    <w:rsid w:val="00A22B67"/>
    <w:rsid w:val="00A26DA5"/>
    <w:rsid w:val="00A5119C"/>
    <w:rsid w:val="00A66718"/>
    <w:rsid w:val="00A85C21"/>
    <w:rsid w:val="00A93AB0"/>
    <w:rsid w:val="00AA218D"/>
    <w:rsid w:val="00AA5775"/>
    <w:rsid w:val="00AB1035"/>
    <w:rsid w:val="00AD57F7"/>
    <w:rsid w:val="00AF2E73"/>
    <w:rsid w:val="00AF68C3"/>
    <w:rsid w:val="00AF7D27"/>
    <w:rsid w:val="00B20E76"/>
    <w:rsid w:val="00B333A2"/>
    <w:rsid w:val="00B62A6D"/>
    <w:rsid w:val="00BD0D25"/>
    <w:rsid w:val="00BE3DA9"/>
    <w:rsid w:val="00BE4F21"/>
    <w:rsid w:val="00C01667"/>
    <w:rsid w:val="00C10492"/>
    <w:rsid w:val="00C370A8"/>
    <w:rsid w:val="00C42ADA"/>
    <w:rsid w:val="00C53A8B"/>
    <w:rsid w:val="00CB6898"/>
    <w:rsid w:val="00CE0B00"/>
    <w:rsid w:val="00D062F0"/>
    <w:rsid w:val="00D37B18"/>
    <w:rsid w:val="00D6712D"/>
    <w:rsid w:val="00D82A7B"/>
    <w:rsid w:val="00D82FC1"/>
    <w:rsid w:val="00DA2611"/>
    <w:rsid w:val="00DA7B4C"/>
    <w:rsid w:val="00DC670A"/>
    <w:rsid w:val="00DC7886"/>
    <w:rsid w:val="00DE24D3"/>
    <w:rsid w:val="00E0748D"/>
    <w:rsid w:val="00E43602"/>
    <w:rsid w:val="00E55462"/>
    <w:rsid w:val="00E562EB"/>
    <w:rsid w:val="00E56F08"/>
    <w:rsid w:val="00E74B92"/>
    <w:rsid w:val="00E90E32"/>
    <w:rsid w:val="00E916E3"/>
    <w:rsid w:val="00EA799C"/>
    <w:rsid w:val="00EB1ECF"/>
    <w:rsid w:val="00EC4D47"/>
    <w:rsid w:val="00EC709F"/>
    <w:rsid w:val="00F611B1"/>
    <w:rsid w:val="00F905EC"/>
    <w:rsid w:val="00F967C8"/>
    <w:rsid w:val="00FD21DC"/>
    <w:rsid w:val="00FD7B6D"/>
    <w:rsid w:val="00FF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32B90-D7DD-466A-99A7-F95FA0BA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6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60B"/>
    <w:pPr>
      <w:keepNext/>
      <w:keepLines/>
      <w:spacing w:before="120" w:after="120"/>
      <w:jc w:val="center"/>
      <w:outlineLvl w:val="0"/>
    </w:pPr>
    <w:rPr>
      <w:rFonts w:eastAsiaTheme="majorEastAsia"/>
      <w:b/>
      <w:bCs/>
      <w:sz w:val="28"/>
      <w:szCs w:val="28"/>
    </w:rPr>
  </w:style>
  <w:style w:type="paragraph" w:styleId="2">
    <w:name w:val="heading 2"/>
    <w:basedOn w:val="a"/>
    <w:next w:val="a"/>
    <w:link w:val="20"/>
    <w:uiPriority w:val="9"/>
    <w:unhideWhenUsed/>
    <w:qFormat/>
    <w:rsid w:val="0028560B"/>
    <w:pPr>
      <w:keepNext/>
      <w:widowControl w:val="0"/>
      <w:suppressAutoHyphens/>
      <w:spacing w:before="240" w:after="60"/>
      <w:outlineLvl w:val="1"/>
    </w:pPr>
    <w:rPr>
      <w:rFonts w:asciiTheme="majorHAnsi" w:eastAsiaTheme="majorEastAsia" w:hAnsiTheme="majorHAnsi" w:cstheme="majorBidi"/>
      <w:b/>
      <w:bCs/>
      <w:i/>
      <w:iCs/>
      <w:kern w:val="1"/>
      <w:sz w:val="28"/>
      <w:szCs w:val="28"/>
      <w:lang w:eastAsia="ar-SA"/>
    </w:rPr>
  </w:style>
  <w:style w:type="paragraph" w:styleId="3">
    <w:name w:val="heading 3"/>
    <w:basedOn w:val="a"/>
    <w:next w:val="a"/>
    <w:link w:val="30"/>
    <w:qFormat/>
    <w:rsid w:val="0028560B"/>
    <w:pPr>
      <w:keepNext/>
      <w:spacing w:before="240" w:after="60"/>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60B"/>
    <w:rPr>
      <w:rFonts w:ascii="Times New Roman" w:eastAsiaTheme="majorEastAsia" w:hAnsi="Times New Roman" w:cs="Times New Roman"/>
      <w:b/>
      <w:bCs/>
      <w:sz w:val="28"/>
      <w:szCs w:val="28"/>
      <w:lang w:eastAsia="ru-RU"/>
    </w:rPr>
  </w:style>
  <w:style w:type="character" w:customStyle="1" w:styleId="20">
    <w:name w:val="Заголовок 2 Знак"/>
    <w:basedOn w:val="a0"/>
    <w:link w:val="2"/>
    <w:uiPriority w:val="9"/>
    <w:rsid w:val="0028560B"/>
    <w:rPr>
      <w:rFonts w:asciiTheme="majorHAnsi" w:eastAsiaTheme="majorEastAsia" w:hAnsiTheme="majorHAnsi" w:cstheme="majorBidi"/>
      <w:b/>
      <w:bCs/>
      <w:i/>
      <w:iCs/>
      <w:kern w:val="1"/>
      <w:sz w:val="28"/>
      <w:szCs w:val="28"/>
      <w:lang w:eastAsia="ar-SA"/>
    </w:rPr>
  </w:style>
  <w:style w:type="character" w:customStyle="1" w:styleId="30">
    <w:name w:val="Заголовок 3 Знак"/>
    <w:basedOn w:val="a0"/>
    <w:link w:val="3"/>
    <w:rsid w:val="0028560B"/>
    <w:rPr>
      <w:rFonts w:ascii="Times New Roman" w:eastAsia="Times New Roman" w:hAnsi="Times New Roman" w:cs="Times New Roman"/>
      <w:b/>
      <w:bCs/>
      <w:i/>
      <w:sz w:val="28"/>
      <w:szCs w:val="28"/>
      <w:lang w:eastAsia="ru-RU"/>
    </w:rPr>
  </w:style>
  <w:style w:type="paragraph" w:styleId="a3">
    <w:name w:val="header"/>
    <w:basedOn w:val="a"/>
    <w:link w:val="a4"/>
    <w:rsid w:val="0028560B"/>
    <w:pPr>
      <w:tabs>
        <w:tab w:val="center" w:pos="4677"/>
        <w:tab w:val="right" w:pos="9355"/>
      </w:tabs>
    </w:pPr>
  </w:style>
  <w:style w:type="character" w:customStyle="1" w:styleId="a4">
    <w:name w:val="Верхний колонтитул Знак"/>
    <w:basedOn w:val="a0"/>
    <w:link w:val="a3"/>
    <w:rsid w:val="0028560B"/>
    <w:rPr>
      <w:rFonts w:ascii="Times New Roman" w:eastAsia="Times New Roman" w:hAnsi="Times New Roman" w:cs="Times New Roman"/>
      <w:sz w:val="24"/>
      <w:szCs w:val="24"/>
      <w:lang w:eastAsia="ru-RU"/>
    </w:rPr>
  </w:style>
  <w:style w:type="character" w:styleId="a5">
    <w:name w:val="page number"/>
    <w:basedOn w:val="a0"/>
    <w:rsid w:val="0028560B"/>
  </w:style>
  <w:style w:type="character" w:styleId="a6">
    <w:name w:val="Hyperlink"/>
    <w:uiPriority w:val="99"/>
    <w:rsid w:val="0028560B"/>
    <w:rPr>
      <w:color w:val="0000FF"/>
      <w:u w:val="single"/>
    </w:rPr>
  </w:style>
  <w:style w:type="paragraph" w:styleId="a7">
    <w:name w:val="Body Text"/>
    <w:aliases w:val="Òàáë òåêñò"/>
    <w:basedOn w:val="a"/>
    <w:link w:val="a8"/>
    <w:rsid w:val="0028560B"/>
    <w:pPr>
      <w:jc w:val="both"/>
    </w:pPr>
    <w:rPr>
      <w:rFonts w:eastAsia="Calibri"/>
      <w:szCs w:val="20"/>
    </w:rPr>
  </w:style>
  <w:style w:type="character" w:customStyle="1" w:styleId="a8">
    <w:name w:val="Основной текст Знак"/>
    <w:aliases w:val="Òàáë òåêñò Знак"/>
    <w:basedOn w:val="a0"/>
    <w:link w:val="a7"/>
    <w:rsid w:val="0028560B"/>
    <w:rPr>
      <w:rFonts w:ascii="Times New Roman" w:eastAsia="Calibri" w:hAnsi="Times New Roman" w:cs="Times New Roman"/>
      <w:sz w:val="24"/>
      <w:szCs w:val="20"/>
      <w:lang w:eastAsia="ru-RU"/>
    </w:rPr>
  </w:style>
  <w:style w:type="paragraph" w:styleId="a9">
    <w:name w:val="Normal (Web)"/>
    <w:basedOn w:val="a"/>
    <w:uiPriority w:val="99"/>
    <w:rsid w:val="0028560B"/>
    <w:pPr>
      <w:spacing w:before="60" w:after="60"/>
    </w:pPr>
    <w:rPr>
      <w:rFonts w:eastAsia="Calibri"/>
    </w:rPr>
  </w:style>
  <w:style w:type="paragraph" w:styleId="aa">
    <w:name w:val="List Paragraph"/>
    <w:basedOn w:val="a"/>
    <w:uiPriority w:val="34"/>
    <w:qFormat/>
    <w:rsid w:val="0028560B"/>
    <w:pPr>
      <w:spacing w:after="200" w:line="276" w:lineRule="auto"/>
      <w:ind w:left="720"/>
      <w:contextualSpacing/>
    </w:pPr>
    <w:rPr>
      <w:rFonts w:ascii="Calibri" w:eastAsia="Calibri" w:hAnsi="Calibri"/>
      <w:sz w:val="22"/>
      <w:szCs w:val="22"/>
      <w:lang w:eastAsia="en-US"/>
    </w:rPr>
  </w:style>
  <w:style w:type="paragraph" w:styleId="ab">
    <w:name w:val="footer"/>
    <w:basedOn w:val="a"/>
    <w:link w:val="ac"/>
    <w:uiPriority w:val="99"/>
    <w:rsid w:val="0028560B"/>
    <w:pPr>
      <w:tabs>
        <w:tab w:val="center" w:pos="4677"/>
        <w:tab w:val="right" w:pos="9355"/>
      </w:tabs>
    </w:pPr>
  </w:style>
  <w:style w:type="character" w:customStyle="1" w:styleId="ac">
    <w:name w:val="Нижний колонтитул Знак"/>
    <w:basedOn w:val="a0"/>
    <w:link w:val="ab"/>
    <w:uiPriority w:val="99"/>
    <w:rsid w:val="0028560B"/>
    <w:rPr>
      <w:rFonts w:ascii="Times New Roman" w:eastAsia="Times New Roman" w:hAnsi="Times New Roman" w:cs="Times New Roman"/>
      <w:sz w:val="24"/>
      <w:szCs w:val="24"/>
      <w:lang w:eastAsia="ru-RU"/>
    </w:rPr>
  </w:style>
  <w:style w:type="paragraph" w:styleId="ad">
    <w:name w:val="No Spacing"/>
    <w:link w:val="ae"/>
    <w:uiPriority w:val="1"/>
    <w:qFormat/>
    <w:rsid w:val="0028560B"/>
    <w:pPr>
      <w:spacing w:after="0" w:line="240" w:lineRule="auto"/>
    </w:pPr>
    <w:rPr>
      <w:rFonts w:ascii="Calibri" w:eastAsia="Times New Roman" w:hAnsi="Calibri" w:cs="Times New Roman"/>
      <w:lang w:eastAsia="ru-RU"/>
    </w:rPr>
  </w:style>
  <w:style w:type="paragraph" w:customStyle="1" w:styleId="usual">
    <w:name w:val="usual"/>
    <w:basedOn w:val="a"/>
    <w:rsid w:val="0028560B"/>
    <w:pPr>
      <w:widowControl w:val="0"/>
      <w:adjustRightInd w:val="0"/>
      <w:spacing w:line="360" w:lineRule="atLeast"/>
      <w:ind w:firstLine="525"/>
      <w:jc w:val="both"/>
    </w:pPr>
    <w:rPr>
      <w:rFonts w:ascii="Arial" w:hAnsi="Arial" w:cs="Arial"/>
      <w:color w:val="525252"/>
    </w:rPr>
  </w:style>
  <w:style w:type="paragraph" w:styleId="af">
    <w:name w:val="footnote text"/>
    <w:basedOn w:val="a"/>
    <w:link w:val="af0"/>
    <w:rsid w:val="0028560B"/>
    <w:rPr>
      <w:sz w:val="20"/>
      <w:szCs w:val="20"/>
    </w:rPr>
  </w:style>
  <w:style w:type="character" w:customStyle="1" w:styleId="af0">
    <w:name w:val="Текст сноски Знак"/>
    <w:basedOn w:val="a0"/>
    <w:link w:val="af"/>
    <w:rsid w:val="0028560B"/>
    <w:rPr>
      <w:rFonts w:ascii="Times New Roman" w:eastAsia="Times New Roman" w:hAnsi="Times New Roman" w:cs="Times New Roman"/>
      <w:sz w:val="20"/>
      <w:szCs w:val="20"/>
      <w:lang w:eastAsia="ru-RU"/>
    </w:rPr>
  </w:style>
  <w:style w:type="character" w:styleId="af1">
    <w:name w:val="footnote reference"/>
    <w:rsid w:val="0028560B"/>
    <w:rPr>
      <w:vertAlign w:val="superscript"/>
    </w:rPr>
  </w:style>
  <w:style w:type="paragraph" w:styleId="af2">
    <w:name w:val="Balloon Text"/>
    <w:basedOn w:val="a"/>
    <w:link w:val="af3"/>
    <w:uiPriority w:val="99"/>
    <w:semiHidden/>
    <w:unhideWhenUsed/>
    <w:rsid w:val="0028560B"/>
    <w:rPr>
      <w:rFonts w:ascii="Tahoma" w:hAnsi="Tahoma" w:cs="Tahoma"/>
      <w:sz w:val="16"/>
      <w:szCs w:val="16"/>
    </w:rPr>
  </w:style>
  <w:style w:type="character" w:customStyle="1" w:styleId="af3">
    <w:name w:val="Текст выноски Знак"/>
    <w:basedOn w:val="a0"/>
    <w:link w:val="af2"/>
    <w:uiPriority w:val="99"/>
    <w:semiHidden/>
    <w:rsid w:val="0028560B"/>
    <w:rPr>
      <w:rFonts w:ascii="Tahoma" w:eastAsia="Times New Roman" w:hAnsi="Tahoma" w:cs="Tahoma"/>
      <w:sz w:val="16"/>
      <w:szCs w:val="16"/>
      <w:lang w:eastAsia="ru-RU"/>
    </w:rPr>
  </w:style>
  <w:style w:type="character" w:customStyle="1" w:styleId="ae">
    <w:name w:val="Без интервала Знак"/>
    <w:link w:val="ad"/>
    <w:uiPriority w:val="1"/>
    <w:rsid w:val="0028560B"/>
    <w:rPr>
      <w:rFonts w:ascii="Calibri" w:eastAsia="Times New Roman" w:hAnsi="Calibri" w:cs="Times New Roman"/>
      <w:lang w:eastAsia="ru-RU"/>
    </w:rPr>
  </w:style>
  <w:style w:type="paragraph" w:customStyle="1" w:styleId="ConsPlusNormal">
    <w:name w:val="ConsPlusNormal"/>
    <w:next w:val="a"/>
    <w:rsid w:val="0028560B"/>
    <w:pPr>
      <w:widowControl w:val="0"/>
      <w:suppressAutoHyphens/>
      <w:autoSpaceDE w:val="0"/>
      <w:spacing w:after="0" w:line="240" w:lineRule="auto"/>
      <w:ind w:firstLine="720"/>
    </w:pPr>
    <w:rPr>
      <w:rFonts w:ascii="Arial" w:eastAsia="Arial" w:hAnsi="Arial" w:cs="Times New Roman"/>
      <w:kern w:val="1"/>
      <w:sz w:val="16"/>
      <w:szCs w:val="16"/>
      <w:lang w:eastAsia="ar-SA"/>
    </w:rPr>
  </w:style>
  <w:style w:type="character" w:customStyle="1" w:styleId="blk">
    <w:name w:val="blk"/>
    <w:basedOn w:val="a0"/>
    <w:rsid w:val="0028560B"/>
  </w:style>
  <w:style w:type="paragraph" w:styleId="af4">
    <w:name w:val="Subtitle"/>
    <w:basedOn w:val="a"/>
    <w:next w:val="a"/>
    <w:link w:val="af5"/>
    <w:uiPriority w:val="11"/>
    <w:qFormat/>
    <w:rsid w:val="0028560B"/>
    <w:pPr>
      <w:widowControl w:val="0"/>
      <w:numPr>
        <w:ilvl w:val="1"/>
      </w:numPr>
      <w:suppressAutoHyphens/>
    </w:pPr>
    <w:rPr>
      <w:rFonts w:asciiTheme="majorHAnsi" w:eastAsiaTheme="majorEastAsia" w:hAnsiTheme="majorHAnsi" w:cstheme="majorBidi"/>
      <w:i/>
      <w:iCs/>
      <w:color w:val="4F81BD" w:themeColor="accent1"/>
      <w:spacing w:val="15"/>
      <w:kern w:val="2"/>
      <w:lang w:eastAsia="ar-SA"/>
    </w:rPr>
  </w:style>
  <w:style w:type="character" w:customStyle="1" w:styleId="af5">
    <w:name w:val="Подзаголовок Знак"/>
    <w:basedOn w:val="a0"/>
    <w:link w:val="af4"/>
    <w:uiPriority w:val="11"/>
    <w:rsid w:val="0028560B"/>
    <w:rPr>
      <w:rFonts w:asciiTheme="majorHAnsi" w:eastAsiaTheme="majorEastAsia" w:hAnsiTheme="majorHAnsi" w:cstheme="majorBidi"/>
      <w:i/>
      <w:iCs/>
      <w:color w:val="4F81BD" w:themeColor="accent1"/>
      <w:spacing w:val="15"/>
      <w:kern w:val="2"/>
      <w:sz w:val="24"/>
      <w:szCs w:val="24"/>
      <w:lang w:eastAsia="ar-SA"/>
    </w:rPr>
  </w:style>
  <w:style w:type="character" w:styleId="af6">
    <w:name w:val="Emphasis"/>
    <w:uiPriority w:val="20"/>
    <w:qFormat/>
    <w:rsid w:val="0028560B"/>
    <w:rPr>
      <w:i/>
      <w:iCs/>
    </w:rPr>
  </w:style>
  <w:style w:type="table" w:styleId="af7">
    <w:name w:val="Table Grid"/>
    <w:basedOn w:val="a1"/>
    <w:uiPriority w:val="59"/>
    <w:rsid w:val="00285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Title"/>
    <w:basedOn w:val="a"/>
    <w:next w:val="a"/>
    <w:link w:val="af9"/>
    <w:uiPriority w:val="10"/>
    <w:qFormat/>
    <w:rsid w:val="00410147"/>
    <w:pPr>
      <w:spacing w:before="240" w:after="60" w:line="259" w:lineRule="auto"/>
      <w:jc w:val="center"/>
      <w:outlineLvl w:val="0"/>
    </w:pPr>
    <w:rPr>
      <w:rFonts w:asciiTheme="majorHAnsi" w:eastAsiaTheme="majorEastAsia" w:hAnsiTheme="majorHAnsi" w:cstheme="majorBidi"/>
      <w:b/>
      <w:bCs/>
      <w:kern w:val="28"/>
      <w:sz w:val="32"/>
      <w:szCs w:val="32"/>
      <w:lang w:eastAsia="en-US"/>
    </w:rPr>
  </w:style>
  <w:style w:type="character" w:customStyle="1" w:styleId="af9">
    <w:name w:val="Название Знак"/>
    <w:basedOn w:val="a0"/>
    <w:link w:val="af8"/>
    <w:uiPriority w:val="10"/>
    <w:rsid w:val="00410147"/>
    <w:rPr>
      <w:rFonts w:asciiTheme="majorHAnsi" w:eastAsiaTheme="majorEastAsia" w:hAnsiTheme="majorHAnsi" w:cstheme="majorBidi"/>
      <w:b/>
      <w:bCs/>
      <w:kern w:val="28"/>
      <w:sz w:val="32"/>
      <w:szCs w:val="32"/>
    </w:rPr>
  </w:style>
  <w:style w:type="paragraph" w:customStyle="1" w:styleId="11">
    <w:name w:val="Абзац списка1"/>
    <w:basedOn w:val="a"/>
    <w:rsid w:val="001848DF"/>
    <w:pPr>
      <w:spacing w:after="200"/>
      <w:ind w:left="720"/>
      <w:contextualSpacing/>
    </w:pPr>
    <w:rPr>
      <w:rFonts w:ascii="Calibri" w:hAnsi="Calibri" w:cs="Calibri"/>
      <w:lang w:eastAsia="zh-CN"/>
    </w:rPr>
  </w:style>
  <w:style w:type="character" w:customStyle="1" w:styleId="FontStyle38">
    <w:name w:val="Font Style38"/>
    <w:uiPriority w:val="99"/>
    <w:rsid w:val="00404200"/>
    <w:rPr>
      <w:rFonts w:ascii="Times New Roman" w:hAnsi="Times New Roman" w:cs="Times New Roman"/>
      <w:color w:val="000000"/>
      <w:sz w:val="22"/>
      <w:szCs w:val="22"/>
    </w:rPr>
  </w:style>
  <w:style w:type="paragraph" w:customStyle="1" w:styleId="Style9">
    <w:name w:val="Style9"/>
    <w:basedOn w:val="a"/>
    <w:uiPriority w:val="99"/>
    <w:rsid w:val="00404200"/>
    <w:pPr>
      <w:widowControl w:val="0"/>
      <w:autoSpaceDE w:val="0"/>
      <w:autoSpaceDN w:val="0"/>
      <w:adjustRightInd w:val="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67254&amp;date=17.03.2022&amp;dst=100010&amp;field=134"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1123</TotalTime>
  <Pages>18</Pages>
  <Words>6308</Words>
  <Characters>35961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Досмухамбетов</dc:creator>
  <cp:keywords/>
  <dc:description/>
  <cp:lastModifiedBy>KSP1</cp:lastModifiedBy>
  <cp:revision>79</cp:revision>
  <cp:lastPrinted>2023-02-27T07:28:00Z</cp:lastPrinted>
  <dcterms:created xsi:type="dcterms:W3CDTF">2023-04-04T09:01:00Z</dcterms:created>
  <dcterms:modified xsi:type="dcterms:W3CDTF">2023-04-10T11:07:00Z</dcterms:modified>
</cp:coreProperties>
</file>