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C15C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C15CD">
              <w:rPr>
                <w:sz w:val="32"/>
                <w:szCs w:val="32"/>
                <w:u w:val="single"/>
              </w:rPr>
              <w:t>18.01.2022 г.</w:t>
            </w:r>
          </w:p>
        </w:tc>
        <w:tc>
          <w:tcPr>
            <w:tcW w:w="4927" w:type="dxa"/>
          </w:tcPr>
          <w:p w:rsidR="0005118A" w:rsidRPr="002F5DD7" w:rsidRDefault="0005118A" w:rsidP="00EC15C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C15CD">
              <w:rPr>
                <w:sz w:val="32"/>
                <w:szCs w:val="32"/>
                <w:u w:val="single"/>
              </w:rPr>
              <w:t>65</w:t>
            </w:r>
          </w:p>
        </w:tc>
      </w:tr>
    </w:tbl>
    <w:p w:rsidR="00EC15CD" w:rsidRDefault="00EC15CD" w:rsidP="00EC15CD">
      <w:pPr>
        <w:ind w:firstLine="851"/>
        <w:jc w:val="both"/>
        <w:rPr>
          <w:sz w:val="28"/>
          <w:szCs w:val="28"/>
        </w:rPr>
      </w:pP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 xml:space="preserve">Об утверждении схемы расположения 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 xml:space="preserve">земельного участка, расположенного по адресу: 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 xml:space="preserve">Астраханская область, Володарский район, 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>с. Тумак, ул. Красная Набережная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>Рассмотрев обращение индивидуального предпринимателя Зубарева Павла Сергеевича, в соответствии со ст. ст. 11.3, 11.10. Земельного кодекса Российской Федерации, Федеральным законом от 25.10.2001 № 137-ФЗ «О введении в действие Земельного Кодекса Российской Федерации», администрация МО «Володарский район»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</w:p>
    <w:p w:rsidR="00EC15CD" w:rsidRPr="00EC15CD" w:rsidRDefault="00EC15CD" w:rsidP="00EC15CD">
      <w:pPr>
        <w:jc w:val="both"/>
        <w:rPr>
          <w:sz w:val="26"/>
          <w:szCs w:val="26"/>
        </w:rPr>
      </w:pPr>
      <w:r w:rsidRPr="00EC15CD">
        <w:rPr>
          <w:sz w:val="26"/>
          <w:szCs w:val="26"/>
        </w:rPr>
        <w:t>ПОСТАНОВЛЯЕТ: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>1.</w:t>
      </w:r>
      <w:r w:rsidRPr="00EC15CD">
        <w:rPr>
          <w:sz w:val="26"/>
          <w:szCs w:val="26"/>
        </w:rPr>
        <w:tab/>
        <w:t>Утвердить прилагаемую схему расположения земельного участка на кадастровом плане территории: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bookmarkStart w:id="0" w:name="_GoBack"/>
      <w:r w:rsidRPr="00EC15CD">
        <w:rPr>
          <w:sz w:val="26"/>
          <w:szCs w:val="26"/>
        </w:rPr>
        <w:t xml:space="preserve">площадь образуемого участка - 3171 </w:t>
      </w:r>
      <w:proofErr w:type="spellStart"/>
      <w:r w:rsidRPr="00EC15CD">
        <w:rPr>
          <w:sz w:val="26"/>
          <w:szCs w:val="26"/>
        </w:rPr>
        <w:t>кв.м</w:t>
      </w:r>
      <w:proofErr w:type="spellEnd"/>
      <w:r w:rsidRPr="00EC15CD">
        <w:rPr>
          <w:sz w:val="26"/>
          <w:szCs w:val="26"/>
        </w:rPr>
        <w:t>.;</w:t>
      </w:r>
    </w:p>
    <w:bookmarkEnd w:id="0"/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 xml:space="preserve">адрес: Российская Федерация, Астраханская область, Володарский </w:t>
      </w:r>
      <w:proofErr w:type="gramStart"/>
      <w:r w:rsidRPr="00EC15CD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</w:t>
      </w:r>
      <w:r w:rsidRPr="00EC15CD">
        <w:rPr>
          <w:sz w:val="26"/>
          <w:szCs w:val="26"/>
        </w:rPr>
        <w:t>с. Тумак, ул. Красная Набережная;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>категория земель - земли населенных пунктов;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>территориальная зона - зона инженерной и транспортной инфраструктуры (ИТ).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>Вид разрешенного использования: земельные участки (территории) общего пользования (размещение объектов улично-дорожной сети).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>2.</w:t>
      </w:r>
      <w:r w:rsidRPr="00EC15CD">
        <w:rPr>
          <w:sz w:val="26"/>
          <w:szCs w:val="26"/>
        </w:rPr>
        <w:tab/>
        <w:t>Индивидуальному предпринимателю Зубареву Павлу Сергеевичу: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>3.1.</w:t>
      </w:r>
      <w:r w:rsidRPr="00EC15CD">
        <w:rPr>
          <w:sz w:val="26"/>
          <w:szCs w:val="26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>3.2.</w:t>
      </w:r>
      <w:r w:rsidRPr="00EC15CD">
        <w:rPr>
          <w:sz w:val="26"/>
          <w:szCs w:val="26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Pr="00EC15CD">
        <w:rPr>
          <w:sz w:val="26"/>
          <w:szCs w:val="26"/>
        </w:rPr>
        <w:t>Настоящее Постановление действует два года со дня его подписания.</w:t>
      </w:r>
    </w:p>
    <w:p w:rsidR="00501D26" w:rsidRDefault="00EC15CD" w:rsidP="00EC15CD">
      <w:pPr>
        <w:ind w:firstLine="851"/>
        <w:jc w:val="both"/>
        <w:rPr>
          <w:sz w:val="26"/>
          <w:szCs w:val="26"/>
        </w:rPr>
      </w:pPr>
      <w:r w:rsidRPr="00EC15CD"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</w:r>
      <w:r w:rsidRPr="00EC15CD">
        <w:rPr>
          <w:sz w:val="26"/>
          <w:szCs w:val="26"/>
        </w:rPr>
        <w:t>Контроль за исполнением настоящего постановления оставляю за собой</w:t>
      </w:r>
      <w:r w:rsidRPr="00EC15CD">
        <w:rPr>
          <w:sz w:val="26"/>
          <w:szCs w:val="26"/>
        </w:rPr>
        <w:t>.</w:t>
      </w:r>
    </w:p>
    <w:p w:rsidR="00EC15CD" w:rsidRDefault="00EC15CD" w:rsidP="00EC15CD">
      <w:pPr>
        <w:ind w:firstLine="851"/>
        <w:jc w:val="both"/>
        <w:rPr>
          <w:sz w:val="26"/>
          <w:szCs w:val="26"/>
        </w:rPr>
      </w:pPr>
    </w:p>
    <w:p w:rsidR="00EC15CD" w:rsidRDefault="00EC15CD" w:rsidP="00EC15CD">
      <w:pPr>
        <w:ind w:firstLine="851"/>
        <w:jc w:val="both"/>
        <w:rPr>
          <w:sz w:val="26"/>
          <w:szCs w:val="26"/>
        </w:rPr>
      </w:pPr>
    </w:p>
    <w:p w:rsidR="00EC15CD" w:rsidRDefault="00EC15CD" w:rsidP="00EC15CD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EC15CD" w:rsidRPr="00EC15CD" w:rsidRDefault="00EC15CD" w:rsidP="00EC15C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EC15CD" w:rsidRPr="00EC15CD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C15CD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2022-01-18T07:35:00Z</cp:lastPrinted>
  <dcterms:created xsi:type="dcterms:W3CDTF">2022-01-18T07:35:00Z</dcterms:created>
  <dcterms:modified xsi:type="dcterms:W3CDTF">2022-01-18T07:35:00Z</dcterms:modified>
</cp:coreProperties>
</file>