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2E" w:rsidRDefault="00CC66F1" w:rsidP="006D6BD7">
      <w:pPr>
        <w:pStyle w:val="3"/>
      </w:pPr>
      <w:r w:rsidRPr="00B560C1">
        <w:t>Ожидаемые</w:t>
      </w:r>
      <w:r w:rsidR="003935E1" w:rsidRPr="00B560C1">
        <w:t xml:space="preserve"> и</w:t>
      </w:r>
      <w:r w:rsidR="007A4A2E" w:rsidRPr="00B560C1">
        <w:t>тоги социально-экономического развития МО «Володарский район»</w:t>
      </w:r>
      <w:r w:rsidR="00B560C1" w:rsidRPr="00B560C1">
        <w:t xml:space="preserve">  </w:t>
      </w:r>
      <w:r w:rsidR="007A4A2E" w:rsidRPr="00B560C1">
        <w:t xml:space="preserve">за </w:t>
      </w:r>
      <w:r w:rsidR="003935E1" w:rsidRPr="00B560C1">
        <w:t xml:space="preserve"> </w:t>
      </w:r>
      <w:r w:rsidR="00A900A8">
        <w:t>2014</w:t>
      </w:r>
      <w:r w:rsidR="007A4A2E" w:rsidRPr="00B560C1">
        <w:t>год</w:t>
      </w:r>
    </w:p>
    <w:p w:rsidR="00B560C1" w:rsidRPr="00B560C1" w:rsidRDefault="00B560C1" w:rsidP="006D6BD7"/>
    <w:p w:rsidR="007A4A2E" w:rsidRDefault="007A4A2E" w:rsidP="006D6BD7">
      <w:pPr>
        <w:pStyle w:val="1"/>
      </w:pPr>
      <w:r w:rsidRPr="00B560C1">
        <w:t>Основные экономические и социальные показатели</w:t>
      </w:r>
    </w:p>
    <w:p w:rsidR="00B560C1" w:rsidRPr="00B560C1" w:rsidRDefault="00B560C1" w:rsidP="006D6BD7">
      <w:pPr>
        <w:pStyle w:val="1"/>
      </w:pPr>
    </w:p>
    <w:tbl>
      <w:tblPr>
        <w:tblW w:w="5300" w:type="pct"/>
        <w:tblInd w:w="-780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6"/>
        <w:gridCol w:w="1417"/>
        <w:gridCol w:w="1560"/>
        <w:gridCol w:w="1560"/>
        <w:gridCol w:w="1413"/>
      </w:tblGrid>
      <w:tr w:rsidR="006D6BD7" w:rsidRPr="007122E0" w:rsidTr="001E5B55">
        <w:trPr>
          <w:trHeight w:val="975"/>
          <w:tblHeader/>
        </w:trPr>
        <w:tc>
          <w:tcPr>
            <w:tcW w:w="20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68" w:rsidRPr="000311CA" w:rsidRDefault="00C25068" w:rsidP="006D6BD7">
            <w:r w:rsidRPr="000311CA">
              <w:t>Показатель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068" w:rsidRDefault="00C25068" w:rsidP="006D6BD7">
            <w:r>
              <w:t>За 2013 год (млн. руб.)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068" w:rsidRPr="000311CA" w:rsidRDefault="00C25068" w:rsidP="006D6BD7">
            <w:r>
              <w:t>За 6 месяцев 2014</w:t>
            </w:r>
            <w:r w:rsidRPr="000311CA">
              <w:t xml:space="preserve"> года</w:t>
            </w:r>
            <w:r>
              <w:t xml:space="preserve"> (млн. руб.)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25068" w:rsidRPr="000311CA" w:rsidRDefault="00C25068" w:rsidP="006D6BD7">
            <w:r>
              <w:t>За 2014</w:t>
            </w:r>
            <w:r w:rsidRPr="000311CA">
              <w:t xml:space="preserve"> год</w:t>
            </w:r>
            <w:r>
              <w:t xml:space="preserve"> </w:t>
            </w:r>
            <w:r w:rsidRPr="000311CA">
              <w:t>(оценка)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068" w:rsidRPr="000311CA" w:rsidRDefault="00C25068" w:rsidP="006D6BD7">
            <w:r>
              <w:t xml:space="preserve">2014 г /2013 </w:t>
            </w:r>
            <w:proofErr w:type="spellStart"/>
            <w:r>
              <w:t>г,%</w:t>
            </w:r>
            <w:proofErr w:type="spellEnd"/>
          </w:p>
        </w:tc>
      </w:tr>
      <w:tr w:rsidR="006D6BD7" w:rsidRPr="007122E0" w:rsidTr="001E5B55">
        <w:trPr>
          <w:trHeight w:val="818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8" w:rsidRPr="000311CA" w:rsidRDefault="00C25068" w:rsidP="006D6BD7">
            <w:r w:rsidRPr="000311CA">
              <w:t>Объем отгруженных товаров собственного производства, выполненных работ и услуг, собственными силами по видам деятельности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68" w:rsidRDefault="006765C0" w:rsidP="006D6BD7">
            <w:r>
              <w:t>782,5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311CA" w:rsidRDefault="00C25068" w:rsidP="006D6BD7">
            <w:r>
              <w:t>180,0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8" w:rsidRPr="000311CA" w:rsidRDefault="00C25068" w:rsidP="006D6BD7">
            <w:r>
              <w:t>844,8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311CA" w:rsidRDefault="00FB40FF" w:rsidP="006D6BD7">
            <w:r>
              <w:t>108</w:t>
            </w:r>
          </w:p>
        </w:tc>
      </w:tr>
      <w:tr w:rsidR="006D6BD7" w:rsidRPr="007122E0" w:rsidTr="001E5B55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8" w:rsidRPr="000311CA" w:rsidRDefault="00C25068" w:rsidP="006D6BD7">
            <w:r w:rsidRPr="000311CA">
              <w:t>обрабатывающие производства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68" w:rsidRDefault="00C25068" w:rsidP="006D6BD7">
            <w:r>
              <w:t>413,8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27256" w:rsidRDefault="00C25068" w:rsidP="006D6BD7">
            <w:r>
              <w:t>161,7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8" w:rsidRPr="00027256" w:rsidRDefault="00C25068" w:rsidP="006D6BD7">
            <w:r>
              <w:t>461,8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311CA" w:rsidRDefault="00FB40FF" w:rsidP="006D6BD7">
            <w:r>
              <w:t>111,6</w:t>
            </w:r>
          </w:p>
        </w:tc>
      </w:tr>
      <w:tr w:rsidR="006D6BD7" w:rsidRPr="007122E0" w:rsidTr="001E5B55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8" w:rsidRPr="000311CA" w:rsidRDefault="00C25068" w:rsidP="006D6BD7">
            <w:r>
              <w:t>промышленное</w:t>
            </w:r>
            <w:r w:rsidRPr="00AD73D9">
              <w:t xml:space="preserve"> производств</w:t>
            </w:r>
            <w:r>
              <w:t>о</w:t>
            </w:r>
            <w:r w:rsidRPr="00AD73D9">
              <w:t>, включая рыболовство и рыбоводство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68" w:rsidRDefault="006765C0" w:rsidP="006D6BD7">
            <w:r>
              <w:t>337,2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27256" w:rsidRDefault="00C25068" w:rsidP="006D6BD7">
            <w:r>
              <w:t>207,4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8" w:rsidRPr="00027256" w:rsidRDefault="00C25068" w:rsidP="006D6BD7">
            <w:r>
              <w:t>352,4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Default="00013B45" w:rsidP="006D6BD7">
            <w:r>
              <w:t>104,5</w:t>
            </w:r>
          </w:p>
        </w:tc>
      </w:tr>
      <w:tr w:rsidR="006D6BD7" w:rsidRPr="007122E0" w:rsidTr="001E5B55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8" w:rsidRPr="000311CA" w:rsidRDefault="00C25068" w:rsidP="006D6BD7">
            <w:r w:rsidRPr="000311CA">
              <w:t>производство и распределение электроэнергии, газа и воды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68" w:rsidRDefault="006765C0" w:rsidP="006D6BD7">
            <w:r>
              <w:t>31,5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27256" w:rsidRDefault="00C25068" w:rsidP="006D6BD7">
            <w:r>
              <w:t>18,3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8" w:rsidRPr="00027256" w:rsidRDefault="00C25068" w:rsidP="006D6BD7">
            <w:r>
              <w:t>30,6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311CA" w:rsidRDefault="00013B45" w:rsidP="006D6BD7">
            <w:r>
              <w:t>97,1</w:t>
            </w:r>
          </w:p>
        </w:tc>
      </w:tr>
      <w:tr w:rsidR="006D6BD7" w:rsidRPr="007122E0" w:rsidTr="001E5B55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8" w:rsidRPr="000311CA" w:rsidRDefault="00C25068" w:rsidP="006D6BD7">
            <w:r w:rsidRPr="000311CA">
              <w:t>Инвестиции в основной капитал за счёт всех источников финансирования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68" w:rsidRDefault="00567929" w:rsidP="006D6BD7">
            <w:r>
              <w:t>48,9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27256" w:rsidRDefault="00C25068" w:rsidP="006D6BD7">
            <w:r>
              <w:t>4,02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8" w:rsidRPr="00027256" w:rsidRDefault="00567929" w:rsidP="006D6BD7">
            <w:r>
              <w:t>58,9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311CA" w:rsidRDefault="00567929" w:rsidP="006D6BD7">
            <w:r>
              <w:t>115,2</w:t>
            </w:r>
          </w:p>
        </w:tc>
      </w:tr>
      <w:tr w:rsidR="006D6BD7" w:rsidRPr="007122E0" w:rsidTr="001E5B55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68" w:rsidRPr="000311CA" w:rsidRDefault="00C25068" w:rsidP="006D6BD7">
            <w:r w:rsidRPr="000311CA">
              <w:t xml:space="preserve">Оборот розничной торговли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68" w:rsidRDefault="006765C0" w:rsidP="006D6BD7">
            <w:r>
              <w:t>2571,6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27256" w:rsidRDefault="00C25068" w:rsidP="006D6BD7">
            <w:r>
              <w:t>186,4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8" w:rsidRPr="00027256" w:rsidRDefault="00C25068" w:rsidP="006D6BD7">
            <w:r>
              <w:t>2746,7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311CA" w:rsidRDefault="00013B45" w:rsidP="006D6BD7">
            <w:r>
              <w:t>106,8</w:t>
            </w:r>
          </w:p>
        </w:tc>
      </w:tr>
      <w:tr w:rsidR="006D6BD7" w:rsidRPr="007122E0" w:rsidTr="001E5B55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8" w:rsidRPr="000311CA" w:rsidRDefault="00C25068" w:rsidP="006D6BD7">
            <w:r w:rsidRPr="000311CA">
              <w:t xml:space="preserve">Оборот общественного питания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68" w:rsidRDefault="006765C0" w:rsidP="006D6BD7">
            <w:r>
              <w:t>10,1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27256" w:rsidRDefault="00C25068" w:rsidP="006D6BD7">
            <w:r>
              <w:t>3,6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8" w:rsidRPr="00027256" w:rsidRDefault="00C25068" w:rsidP="006D6BD7">
            <w:r>
              <w:t>11,1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311CA" w:rsidRDefault="00013B45" w:rsidP="006D6BD7">
            <w:r>
              <w:t>109,9</w:t>
            </w:r>
          </w:p>
        </w:tc>
      </w:tr>
      <w:tr w:rsidR="006D6BD7" w:rsidRPr="007122E0" w:rsidTr="001E5B55"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8" w:rsidRPr="000311CA" w:rsidRDefault="00C25068" w:rsidP="006D6BD7">
            <w:r w:rsidRPr="000311CA">
              <w:t xml:space="preserve">Объем платных услуг населению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68" w:rsidRDefault="006765C0" w:rsidP="006D6BD7">
            <w:r>
              <w:t>127,1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27256" w:rsidRDefault="00C25068" w:rsidP="006D6BD7">
            <w:r>
              <w:t>73,9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8" w:rsidRPr="00027256" w:rsidRDefault="00C25068" w:rsidP="006D6BD7">
            <w:r>
              <w:t>139,9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311CA" w:rsidRDefault="00013B45" w:rsidP="006D6BD7">
            <w:r>
              <w:t>110</w:t>
            </w:r>
          </w:p>
        </w:tc>
      </w:tr>
      <w:tr w:rsidR="006D6BD7" w:rsidRPr="004468F2" w:rsidTr="001E5B55">
        <w:trPr>
          <w:trHeight w:val="415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8" w:rsidRPr="007050BC" w:rsidRDefault="00C25068" w:rsidP="006D6BD7">
            <w:r w:rsidRPr="007050BC">
              <w:t xml:space="preserve">Среднемесячная начисленная заработная плата на одного работника,  рублей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68" w:rsidRDefault="006765C0" w:rsidP="006D6BD7">
            <w:r>
              <w:t>12092,6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27256" w:rsidRDefault="00C25068" w:rsidP="006D6BD7">
            <w:r>
              <w:t>13846,9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8" w:rsidRPr="00027256" w:rsidRDefault="00C25068" w:rsidP="006D6BD7">
            <w:r>
              <w:t>13836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4468F2" w:rsidRDefault="00013B45" w:rsidP="006D6BD7">
            <w:r>
              <w:t>114,4</w:t>
            </w:r>
          </w:p>
        </w:tc>
      </w:tr>
      <w:tr w:rsidR="006D6BD7" w:rsidRPr="004468F2" w:rsidTr="001E5B55">
        <w:trPr>
          <w:trHeight w:val="305"/>
        </w:trPr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8" w:rsidRPr="007050BC" w:rsidRDefault="00C25068" w:rsidP="006D6BD7">
            <w:r w:rsidRPr="007050BC">
              <w:t xml:space="preserve">Среднесписочная численность работников организаций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68" w:rsidRDefault="00F30501" w:rsidP="006D6BD7">
            <w:r>
              <w:t>6535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027256" w:rsidRDefault="00C25068" w:rsidP="006D6BD7">
            <w:r>
              <w:t>4639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8" w:rsidRPr="00027256" w:rsidRDefault="00C25068" w:rsidP="006D6BD7">
            <w:r>
              <w:t>6565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068" w:rsidRPr="004468F2" w:rsidRDefault="00013B45" w:rsidP="006D6BD7">
            <w:r>
              <w:t>100,5</w:t>
            </w:r>
          </w:p>
        </w:tc>
      </w:tr>
    </w:tbl>
    <w:p w:rsidR="000C2F49" w:rsidRDefault="000C2F49" w:rsidP="006D6BD7"/>
    <w:p w:rsidR="007A4A2E" w:rsidRPr="006D6BD7" w:rsidRDefault="006D6BD7" w:rsidP="006D6BD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A4A2E" w:rsidRPr="006D6BD7">
        <w:rPr>
          <w:b/>
        </w:rPr>
        <w:t>Промышленное производство</w:t>
      </w:r>
    </w:p>
    <w:p w:rsidR="00C939E0" w:rsidRPr="00C939E0" w:rsidRDefault="006D6BD7" w:rsidP="006D6BD7">
      <w:pPr>
        <w:ind w:left="269"/>
      </w:pPr>
      <w:r>
        <w:tab/>
      </w:r>
      <w:r w:rsidR="00C939E0" w:rsidRPr="00C939E0">
        <w:tab/>
        <w:t xml:space="preserve">Совокупный объем отгруженных товаров, работ и услуг  в текущем году </w:t>
      </w:r>
      <w:r w:rsidR="00476FD5">
        <w:t xml:space="preserve">предварительно будет </w:t>
      </w:r>
      <w:r w:rsidR="00C939E0" w:rsidRPr="00C939E0">
        <w:t>оценива</w:t>
      </w:r>
      <w:r w:rsidR="002B5862">
        <w:t>ть</w:t>
      </w:r>
      <w:r w:rsidR="00C939E0" w:rsidRPr="00C939E0">
        <w:t xml:space="preserve">ся в сумме </w:t>
      </w:r>
      <w:r w:rsidR="000C2F49">
        <w:t>844,8</w:t>
      </w:r>
      <w:r w:rsidR="00257882">
        <w:t xml:space="preserve"> </w:t>
      </w:r>
      <w:r w:rsidR="009435AF">
        <w:t xml:space="preserve"> млн. рублей,  что в процентном соотношении к прошло</w:t>
      </w:r>
      <w:r w:rsidR="00C939E0" w:rsidRPr="00C939E0">
        <w:t>м</w:t>
      </w:r>
      <w:r w:rsidR="009435AF">
        <w:t>у</w:t>
      </w:r>
      <w:r w:rsidR="00C939E0" w:rsidRPr="00C939E0">
        <w:t xml:space="preserve"> год</w:t>
      </w:r>
      <w:r w:rsidR="009435AF">
        <w:t>у</w:t>
      </w:r>
      <w:r w:rsidR="00C939E0" w:rsidRPr="00C939E0">
        <w:t xml:space="preserve"> составит  </w:t>
      </w:r>
      <w:r w:rsidR="00013B45">
        <w:t>108</w:t>
      </w:r>
      <w:r w:rsidR="00257882">
        <w:t xml:space="preserve"> %</w:t>
      </w:r>
      <w:r w:rsidR="00C939E0" w:rsidRPr="00C939E0">
        <w:t xml:space="preserve">.  </w:t>
      </w:r>
    </w:p>
    <w:p w:rsidR="00C939E0" w:rsidRPr="00C939E0" w:rsidRDefault="00C939E0" w:rsidP="006D6BD7">
      <w:pPr>
        <w:pStyle w:val="af1"/>
      </w:pPr>
      <w:r w:rsidRPr="00C939E0">
        <w:tab/>
      </w:r>
      <w:r w:rsidR="006D6BD7">
        <w:tab/>
      </w:r>
      <w:proofErr w:type="gramStart"/>
      <w:r w:rsidRPr="00C939E0">
        <w:t xml:space="preserve">В том числе,  по виду деятельности «обрабатывающие производства» объем отгруженных товаров составит </w:t>
      </w:r>
      <w:r w:rsidR="00013B45">
        <w:t>461,8</w:t>
      </w:r>
      <w:r w:rsidRPr="00C939E0">
        <w:t xml:space="preserve"> млн. рублей,  по виду деятельности «производство и распределение электроэнергии, газа и воды» - </w:t>
      </w:r>
      <w:r w:rsidR="00013B45">
        <w:t>30,6</w:t>
      </w:r>
      <w:r w:rsidR="00041D0B">
        <w:t xml:space="preserve"> млн. рублей</w:t>
      </w:r>
      <w:r w:rsidR="005F38F2">
        <w:t xml:space="preserve">, что на </w:t>
      </w:r>
      <w:r w:rsidR="00013B45">
        <w:t>2,9</w:t>
      </w:r>
      <w:r w:rsidR="005F38F2">
        <w:t xml:space="preserve"> % </w:t>
      </w:r>
      <w:r w:rsidR="00013B45">
        <w:t>меньше</w:t>
      </w:r>
      <w:r w:rsidR="005F38F2">
        <w:t xml:space="preserve"> соответствующего периода прошлого года,</w:t>
      </w:r>
      <w:r w:rsidR="00013B45" w:rsidRPr="00013B45">
        <w:t xml:space="preserve"> </w:t>
      </w:r>
      <w:r w:rsidR="00013B45" w:rsidRPr="00EF6272">
        <w:t xml:space="preserve">на спад </w:t>
      </w:r>
      <w:r w:rsidR="00013B45">
        <w:t>данного показателя</w:t>
      </w:r>
      <w:r w:rsidR="00013B45" w:rsidRPr="00EF6272">
        <w:t xml:space="preserve"> повлияло применение энергосберегающих технологий, что привело к снижению потребления газа бюджетных организаций Володарского района и как следствие к уменьшению производства</w:t>
      </w:r>
      <w:proofErr w:type="gramEnd"/>
      <w:r w:rsidR="00013B45" w:rsidRPr="00EF6272">
        <w:t xml:space="preserve"> газа. Безусловно, также на снижение данного показателя повлияла установка приборов уч</w:t>
      </w:r>
      <w:r w:rsidR="00013B45">
        <w:t xml:space="preserve">ета электроэнергии, воды и газа, </w:t>
      </w:r>
      <w:r w:rsidR="005F38F2">
        <w:t xml:space="preserve"> </w:t>
      </w:r>
      <w:r w:rsidR="00041D0B">
        <w:t>«промышленное</w:t>
      </w:r>
      <w:r w:rsidR="00041D0B" w:rsidRPr="00041D0B">
        <w:t xml:space="preserve"> производств</w:t>
      </w:r>
      <w:r w:rsidR="00041D0B">
        <w:t>о</w:t>
      </w:r>
      <w:r w:rsidR="00041D0B" w:rsidRPr="00041D0B">
        <w:t>, включая рыболовство и рыбоводство</w:t>
      </w:r>
      <w:r w:rsidR="00041D0B">
        <w:t xml:space="preserve">» </w:t>
      </w:r>
      <w:r w:rsidR="00C920AC">
        <w:t xml:space="preserve"> - </w:t>
      </w:r>
      <w:r w:rsidR="00013B45">
        <w:t>352,4</w:t>
      </w:r>
      <w:r w:rsidR="00C920AC">
        <w:t xml:space="preserve"> млн. рублей.</w:t>
      </w:r>
    </w:p>
    <w:p w:rsidR="00013B45" w:rsidRDefault="00C939E0" w:rsidP="006D6BD7">
      <w:r w:rsidRPr="00C939E0">
        <w:tab/>
      </w:r>
      <w:r w:rsidR="00790719" w:rsidRPr="00C939E0">
        <w:t xml:space="preserve"> </w:t>
      </w:r>
      <w:r w:rsidR="007A4A2E" w:rsidRPr="00B64BB6">
        <w:tab/>
      </w:r>
    </w:p>
    <w:p w:rsidR="002D7D41" w:rsidRPr="006D6BD7" w:rsidRDefault="006D6BD7" w:rsidP="006D6BD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D7D41" w:rsidRPr="006D6BD7">
        <w:rPr>
          <w:b/>
        </w:rPr>
        <w:t>Инвестиции в основной капитал</w:t>
      </w:r>
    </w:p>
    <w:p w:rsidR="002D7D41" w:rsidRPr="002D7D41" w:rsidRDefault="002D7D41" w:rsidP="006D6BD7">
      <w:r w:rsidRPr="002D7D41">
        <w:t xml:space="preserve">           Общий объем инвестиций в основной капитал в 201</w:t>
      </w:r>
      <w:r w:rsidR="00013B45">
        <w:t>4</w:t>
      </w:r>
      <w:r w:rsidRPr="002D7D41">
        <w:t xml:space="preserve"> году состави</w:t>
      </w:r>
      <w:r w:rsidR="00667BA7">
        <w:t>т</w:t>
      </w:r>
      <w:r w:rsidRPr="002D7D41">
        <w:t xml:space="preserve"> </w:t>
      </w:r>
      <w:r w:rsidR="0016668F">
        <w:t>58,86</w:t>
      </w:r>
      <w:r w:rsidR="00101AA7">
        <w:t xml:space="preserve"> </w:t>
      </w:r>
      <w:r w:rsidRPr="002D7D41">
        <w:t>млн. рублей</w:t>
      </w:r>
      <w:r w:rsidR="00101AA7">
        <w:t xml:space="preserve">, </w:t>
      </w:r>
      <w:r w:rsidRPr="002D7D41">
        <w:t xml:space="preserve">темп роста объема инвестиций в основной капитал составит </w:t>
      </w:r>
      <w:r w:rsidR="00567929">
        <w:t>115,2</w:t>
      </w:r>
      <w:r w:rsidR="0055084B">
        <w:t xml:space="preserve"> % .</w:t>
      </w:r>
    </w:p>
    <w:p w:rsidR="0016668F" w:rsidRPr="0016668F" w:rsidRDefault="0016668F" w:rsidP="006D6BD7">
      <w:r>
        <w:t xml:space="preserve"> </w:t>
      </w:r>
      <w:r w:rsidR="002D7D41" w:rsidRPr="002D7D41">
        <w:t xml:space="preserve">  </w:t>
      </w:r>
      <w:r>
        <w:t>В</w:t>
      </w:r>
      <w:r w:rsidRPr="0016668F">
        <w:t xml:space="preserve"> 2014-2016 г.г. </w:t>
      </w:r>
      <w:r>
        <w:t>планируется</w:t>
      </w:r>
      <w:r w:rsidRPr="0016668F">
        <w:t xml:space="preserve"> реализации новых инвестиционных проектов, таких как организация комплекса по разведению КРС и переработке мяса в с. Тумак, ориентировочная стоимость проекта - 20 млн. рублей, создание производства по </w:t>
      </w:r>
      <w:r w:rsidRPr="0016668F">
        <w:lastRenderedPageBreak/>
        <w:t xml:space="preserve">переработке камыша и производству альтернативного топлива в </w:t>
      </w:r>
      <w:proofErr w:type="spellStart"/>
      <w:r w:rsidRPr="0016668F">
        <w:t>с</w:t>
      </w:r>
      <w:proofErr w:type="gramStart"/>
      <w:r w:rsidRPr="0016668F">
        <w:t>.М</w:t>
      </w:r>
      <w:proofErr w:type="gramEnd"/>
      <w:r w:rsidRPr="0016668F">
        <w:t>арфино</w:t>
      </w:r>
      <w:proofErr w:type="spellEnd"/>
      <w:r w:rsidRPr="0016668F">
        <w:t xml:space="preserve"> и с.Тишково, ориентировочная стоимость проекта примерно 50 млн. рублей, разведение рыб осетровых пород в с. Новинка, строительство и эксплуатация межмуниципальных объектов утилизации (захоронения) твердых бытовых отходов,  за счет комплексного освоение территории острова </w:t>
      </w:r>
      <w:proofErr w:type="spellStart"/>
      <w:r w:rsidRPr="0016668F">
        <w:t>Садковка</w:t>
      </w:r>
      <w:proofErr w:type="spellEnd"/>
      <w:r w:rsidRPr="0016668F">
        <w:t xml:space="preserve">, </w:t>
      </w:r>
      <w:proofErr w:type="spellStart"/>
      <w:r w:rsidRPr="0016668F">
        <w:t>мкр</w:t>
      </w:r>
      <w:proofErr w:type="spellEnd"/>
      <w:r w:rsidRPr="0016668F">
        <w:t xml:space="preserve">. с. </w:t>
      </w:r>
      <w:proofErr w:type="spellStart"/>
      <w:r w:rsidRPr="0016668F">
        <w:t>Султановка</w:t>
      </w:r>
      <w:proofErr w:type="spellEnd"/>
      <w:r w:rsidRPr="0016668F">
        <w:t>, а именно: строительство жилых микрорайонов, обеспечение их инфраструктурой, а также в результате реализации мероприятий ряда целевых программ, действующих на территории Володарского района.</w:t>
      </w:r>
    </w:p>
    <w:p w:rsidR="002D7D41" w:rsidRDefault="002D7D41" w:rsidP="006D6BD7"/>
    <w:p w:rsidR="007A4A2E" w:rsidRPr="001E5B55" w:rsidRDefault="006D6BD7" w:rsidP="006D6BD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A4A2E" w:rsidRPr="001E5B55">
        <w:rPr>
          <w:b/>
        </w:rPr>
        <w:t>Строитель</w:t>
      </w:r>
      <w:r w:rsidR="00D67DBF" w:rsidRPr="001E5B55">
        <w:rPr>
          <w:b/>
        </w:rPr>
        <w:t>ство</w:t>
      </w:r>
    </w:p>
    <w:p w:rsidR="001E5B55" w:rsidRPr="0047463C" w:rsidRDefault="007A4A2E" w:rsidP="006D6BD7">
      <w:r w:rsidRPr="001E5B55">
        <w:rPr>
          <w:color w:val="FF0000"/>
        </w:rPr>
        <w:tab/>
      </w:r>
      <w:r w:rsidR="006D6BD7" w:rsidRPr="001E5B55">
        <w:rPr>
          <w:color w:val="FF0000"/>
        </w:rPr>
        <w:tab/>
      </w:r>
      <w:r w:rsidR="00924C02" w:rsidRPr="001E5B55">
        <w:t>В 201</w:t>
      </w:r>
      <w:r w:rsidR="001E5B55">
        <w:t>4</w:t>
      </w:r>
      <w:r w:rsidR="00FF429D" w:rsidRPr="001E5B55">
        <w:t xml:space="preserve"> году </w:t>
      </w:r>
      <w:r w:rsidR="00924C02" w:rsidRPr="001E5B55">
        <w:tab/>
      </w:r>
      <w:r w:rsidR="00494B51" w:rsidRPr="001E5B55">
        <w:t>5</w:t>
      </w:r>
      <w:r w:rsidR="00924C02" w:rsidRPr="001E5B55">
        <w:t xml:space="preserve"> семей  получат</w:t>
      </w:r>
      <w:r w:rsidR="00F95E70" w:rsidRPr="001E5B55">
        <w:t xml:space="preserve"> социальную выплату в рамках реализации </w:t>
      </w:r>
      <w:r w:rsidR="005C5705" w:rsidRPr="001E5B55">
        <w:t>комплексной</w:t>
      </w:r>
      <w:r w:rsidR="00F95E70" w:rsidRPr="001E5B55">
        <w:t xml:space="preserve"> целевой программы «</w:t>
      </w:r>
      <w:r w:rsidR="001E5B55" w:rsidRPr="001E5B55">
        <w:t>Устойчивое развитие сельских территории на 2014-2017 годы и на период до 2020 года»</w:t>
      </w:r>
      <w:r w:rsidR="00F95E70" w:rsidRPr="001E5B55">
        <w:t xml:space="preserve">», из них </w:t>
      </w:r>
      <w:r w:rsidR="00D24FE8" w:rsidRPr="001E5B55">
        <w:t>5</w:t>
      </w:r>
      <w:r w:rsidR="00F95E70" w:rsidRPr="001E5B55">
        <w:t xml:space="preserve"> семей на строительство. Объем субсидий из федерального и областного бюджетов на улучшение жилищных условий граждан, проживающих в сельской местности</w:t>
      </w:r>
      <w:r w:rsidR="00D24FE8" w:rsidRPr="001E5B55">
        <w:t xml:space="preserve"> составит</w:t>
      </w:r>
      <w:r w:rsidR="00D24FE8" w:rsidRPr="001E5B55">
        <w:rPr>
          <w:color w:val="FF0000"/>
        </w:rPr>
        <w:t xml:space="preserve"> </w:t>
      </w:r>
      <w:r w:rsidR="0047463C" w:rsidRPr="0047463C">
        <w:t>2260,016</w:t>
      </w:r>
      <w:r w:rsidR="00D24FE8" w:rsidRPr="0047463C">
        <w:t xml:space="preserve"> тыс</w:t>
      </w:r>
      <w:proofErr w:type="gramStart"/>
      <w:r w:rsidR="00D24FE8" w:rsidRPr="0047463C">
        <w:t>.р</w:t>
      </w:r>
      <w:proofErr w:type="gramEnd"/>
      <w:r w:rsidR="00D24FE8" w:rsidRPr="0047463C">
        <w:t xml:space="preserve">уб. </w:t>
      </w:r>
      <w:r w:rsidR="00F95E70" w:rsidRPr="0047463C">
        <w:t>, в том числе молодых семей</w:t>
      </w:r>
      <w:r w:rsidR="00876755" w:rsidRPr="0047463C">
        <w:t xml:space="preserve"> и молодых специалистов составит</w:t>
      </w:r>
      <w:r w:rsidR="00D24FE8" w:rsidRPr="0047463C">
        <w:t xml:space="preserve"> </w:t>
      </w:r>
      <w:r w:rsidR="0047463C" w:rsidRPr="0047463C">
        <w:t>914,8</w:t>
      </w:r>
      <w:r w:rsidR="00D24FE8" w:rsidRPr="0047463C">
        <w:t xml:space="preserve"> тыс.руб.</w:t>
      </w:r>
      <w:r w:rsidR="005C5705" w:rsidRPr="0047463C">
        <w:t xml:space="preserve"> </w:t>
      </w:r>
    </w:p>
    <w:p w:rsidR="00912086" w:rsidRPr="00912086" w:rsidRDefault="001E5B55" w:rsidP="00912086">
      <w:r>
        <w:tab/>
      </w:r>
      <w:r>
        <w:tab/>
      </w:r>
      <w:r w:rsidR="00912086" w:rsidRPr="00912086">
        <w:t>Объем работ, выполненных по виду деятельности «строительство» (без учета неформальной деятельности) в  2013 году составил 204,27 млн. рубл</w:t>
      </w:r>
      <w:r w:rsidR="00912086">
        <w:t xml:space="preserve">ей. </w:t>
      </w:r>
      <w:r w:rsidR="00912086" w:rsidRPr="00912086">
        <w:t>В 2014 году планируется повторить результат предыдущего года, объем раб</w:t>
      </w:r>
      <w:r w:rsidR="00912086">
        <w:t>от составит 210,21 млн. рублей.</w:t>
      </w:r>
    </w:p>
    <w:p w:rsidR="007461B5" w:rsidRPr="0016668F" w:rsidRDefault="007461B5" w:rsidP="006D6BD7"/>
    <w:p w:rsidR="005D2C13" w:rsidRPr="001E5B55" w:rsidRDefault="005D2C13" w:rsidP="006D6BD7">
      <w:pPr>
        <w:rPr>
          <w:b/>
        </w:rPr>
      </w:pPr>
      <w:r w:rsidRPr="001E5B55">
        <w:rPr>
          <w:b/>
        </w:rPr>
        <w:t>Сельское хозяйство</w:t>
      </w:r>
    </w:p>
    <w:p w:rsidR="002B5862" w:rsidRPr="005D2C13" w:rsidRDefault="002B5862" w:rsidP="006D6BD7"/>
    <w:p w:rsidR="005D2C13" w:rsidRPr="001E5B55" w:rsidRDefault="005D2C13" w:rsidP="001E5B55">
      <w:pPr>
        <w:pStyle w:val="aa"/>
        <w:jc w:val="both"/>
        <w:rPr>
          <w:sz w:val="24"/>
        </w:rPr>
      </w:pPr>
      <w:r w:rsidRPr="005D2C13">
        <w:t xml:space="preserve">      </w:t>
      </w:r>
      <w:r w:rsidRPr="001E5B55">
        <w:rPr>
          <w:sz w:val="24"/>
        </w:rPr>
        <w:t>Агропромышленный комплекс Володарского района представляют многоотраслевые сельскохозяйственные предприятия:</w:t>
      </w:r>
    </w:p>
    <w:p w:rsidR="005D2C13" w:rsidRPr="001E5B55" w:rsidRDefault="0016668F" w:rsidP="001E5B55">
      <w:pPr>
        <w:pStyle w:val="aa"/>
        <w:jc w:val="both"/>
        <w:rPr>
          <w:sz w:val="24"/>
        </w:rPr>
      </w:pPr>
      <w:r w:rsidRPr="001E5B55">
        <w:rPr>
          <w:sz w:val="24"/>
        </w:rPr>
        <w:t>- 14</w:t>
      </w:r>
      <w:r w:rsidR="005D2C13" w:rsidRPr="001E5B55">
        <w:rPr>
          <w:sz w:val="24"/>
        </w:rPr>
        <w:t xml:space="preserve"> сельхозпредприятий,</w:t>
      </w:r>
    </w:p>
    <w:p w:rsidR="005D2C13" w:rsidRPr="001E5B55" w:rsidRDefault="005D2C13" w:rsidP="001E5B55">
      <w:pPr>
        <w:pStyle w:val="aa"/>
        <w:jc w:val="both"/>
        <w:rPr>
          <w:sz w:val="24"/>
        </w:rPr>
      </w:pPr>
      <w:r w:rsidRPr="001E5B55">
        <w:rPr>
          <w:sz w:val="24"/>
        </w:rPr>
        <w:t xml:space="preserve">- </w:t>
      </w:r>
      <w:r w:rsidR="0016668F" w:rsidRPr="001E5B55">
        <w:rPr>
          <w:sz w:val="24"/>
        </w:rPr>
        <w:t>89</w:t>
      </w:r>
      <w:r w:rsidRPr="001E5B55">
        <w:rPr>
          <w:sz w:val="24"/>
        </w:rPr>
        <w:t xml:space="preserve"> КФХ;</w:t>
      </w:r>
    </w:p>
    <w:p w:rsidR="005D2C13" w:rsidRPr="001E5B55" w:rsidRDefault="005D2C13" w:rsidP="001E5B55">
      <w:pPr>
        <w:pStyle w:val="aa"/>
        <w:jc w:val="both"/>
        <w:rPr>
          <w:sz w:val="24"/>
        </w:rPr>
      </w:pPr>
      <w:r w:rsidRPr="001E5B55">
        <w:rPr>
          <w:sz w:val="24"/>
        </w:rPr>
        <w:t xml:space="preserve">- </w:t>
      </w:r>
      <w:r w:rsidR="0016668F" w:rsidRPr="001E5B55">
        <w:rPr>
          <w:sz w:val="24"/>
        </w:rPr>
        <w:t>12992</w:t>
      </w:r>
      <w:r w:rsidRPr="001E5B55">
        <w:rPr>
          <w:sz w:val="24"/>
        </w:rPr>
        <w:t xml:space="preserve"> ЛПХ.</w:t>
      </w:r>
    </w:p>
    <w:p w:rsidR="005D2C13" w:rsidRPr="001E5B55" w:rsidRDefault="005D2C13" w:rsidP="001E5B55">
      <w:pPr>
        <w:pStyle w:val="aa"/>
        <w:jc w:val="both"/>
        <w:rPr>
          <w:sz w:val="24"/>
        </w:rPr>
      </w:pPr>
      <w:r w:rsidRPr="001E5B55">
        <w:rPr>
          <w:sz w:val="24"/>
        </w:rPr>
        <w:t>Ведущими отраслями в районе являются сельское хозяйство, перерабатывающая промышленность, рыболовство, рыбоводство.</w:t>
      </w:r>
    </w:p>
    <w:p w:rsidR="005D2C13" w:rsidRPr="001E5B55" w:rsidRDefault="005D2C13" w:rsidP="006D6BD7">
      <w:pPr>
        <w:rPr>
          <w:b/>
        </w:rPr>
      </w:pPr>
      <w:r w:rsidRPr="001E5B55">
        <w:rPr>
          <w:b/>
        </w:rPr>
        <w:t>Растениеводство</w:t>
      </w:r>
    </w:p>
    <w:p w:rsidR="005D2C13" w:rsidRPr="005D2C13" w:rsidRDefault="005D2C13" w:rsidP="006D6BD7">
      <w:r w:rsidRPr="005D2C13">
        <w:t xml:space="preserve">   Ведущая роль в структуре растениеводства принадлежит зерновому хозяйству. Зерно злаковых культур имеет важное продовольственное значение, а также служит ценным кормом для животных.</w:t>
      </w:r>
    </w:p>
    <w:p w:rsidR="005D2C13" w:rsidRDefault="005D2C13" w:rsidP="006D6BD7">
      <w:r w:rsidRPr="005D2C13">
        <w:t>Посевные площади сельскохозяйственных культур: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1"/>
        <w:gridCol w:w="1628"/>
        <w:gridCol w:w="1633"/>
        <w:gridCol w:w="1743"/>
        <w:gridCol w:w="1411"/>
      </w:tblGrid>
      <w:tr w:rsidR="00AF24E9" w:rsidRPr="00134952" w:rsidTr="00A53F92">
        <w:trPr>
          <w:trHeight w:val="691"/>
        </w:trPr>
        <w:tc>
          <w:tcPr>
            <w:tcW w:w="3191" w:type="dxa"/>
          </w:tcPr>
          <w:p w:rsidR="00AF24E9" w:rsidRPr="009B38FF" w:rsidRDefault="00AF24E9" w:rsidP="006D6BD7">
            <w:r w:rsidRPr="009B38FF">
              <w:t>Наименование показателя</w:t>
            </w:r>
          </w:p>
        </w:tc>
        <w:tc>
          <w:tcPr>
            <w:tcW w:w="1628" w:type="dxa"/>
          </w:tcPr>
          <w:p w:rsidR="00AF24E9" w:rsidRPr="009B38FF" w:rsidRDefault="00AF24E9" w:rsidP="006D6BD7">
            <w:r w:rsidRPr="009B38FF">
              <w:t>2013 год (факт)</w:t>
            </w:r>
          </w:p>
        </w:tc>
        <w:tc>
          <w:tcPr>
            <w:tcW w:w="1633" w:type="dxa"/>
          </w:tcPr>
          <w:p w:rsidR="00AF24E9" w:rsidRPr="009B38FF" w:rsidRDefault="00AF24E9" w:rsidP="006D6BD7">
            <w:r w:rsidRPr="009B38FF">
              <w:t>2014 год  (оценка)</w:t>
            </w:r>
          </w:p>
        </w:tc>
        <w:tc>
          <w:tcPr>
            <w:tcW w:w="1743" w:type="dxa"/>
          </w:tcPr>
          <w:p w:rsidR="00AF24E9" w:rsidRPr="009B38FF" w:rsidRDefault="00AF24E9" w:rsidP="006D6BD7">
            <w:r w:rsidRPr="009B38FF">
              <w:t>темп роста 2014 к 2013</w:t>
            </w:r>
          </w:p>
        </w:tc>
        <w:tc>
          <w:tcPr>
            <w:tcW w:w="1411" w:type="dxa"/>
          </w:tcPr>
          <w:p w:rsidR="00AF24E9" w:rsidRPr="009B38FF" w:rsidRDefault="00AF24E9" w:rsidP="006D6BD7">
            <w:r w:rsidRPr="009B38FF">
              <w:t>Разница</w:t>
            </w:r>
          </w:p>
          <w:p w:rsidR="00AF24E9" w:rsidRPr="009B38FF" w:rsidRDefault="00AF24E9" w:rsidP="006D6BD7">
            <w:r w:rsidRPr="009B38FF">
              <w:t xml:space="preserve">(+,-) </w:t>
            </w:r>
            <w:proofErr w:type="gramStart"/>
            <w:r w:rsidRPr="009B38FF">
              <w:t>га</w:t>
            </w:r>
            <w:proofErr w:type="gramEnd"/>
          </w:p>
        </w:tc>
      </w:tr>
      <w:tr w:rsidR="00AF24E9" w:rsidRPr="00134952" w:rsidTr="00A53F92">
        <w:trPr>
          <w:trHeight w:val="523"/>
        </w:trPr>
        <w:tc>
          <w:tcPr>
            <w:tcW w:w="3191" w:type="dxa"/>
          </w:tcPr>
          <w:p w:rsidR="00AF24E9" w:rsidRPr="005F397B" w:rsidRDefault="00AF24E9" w:rsidP="006D6BD7">
            <w:r w:rsidRPr="005F397B">
              <w:t xml:space="preserve"> зерновые (</w:t>
            </w:r>
            <w:proofErr w:type="gramStart"/>
            <w:r w:rsidRPr="005F397B">
              <w:t>га</w:t>
            </w:r>
            <w:proofErr w:type="gramEnd"/>
            <w:r w:rsidRPr="005F397B">
              <w:t>)</w:t>
            </w:r>
          </w:p>
        </w:tc>
        <w:tc>
          <w:tcPr>
            <w:tcW w:w="1628" w:type="dxa"/>
          </w:tcPr>
          <w:p w:rsidR="00AF24E9" w:rsidRPr="005F397B" w:rsidRDefault="00AF24E9" w:rsidP="006D6BD7">
            <w:r w:rsidRPr="005F397B">
              <w:t>565</w:t>
            </w:r>
          </w:p>
        </w:tc>
        <w:tc>
          <w:tcPr>
            <w:tcW w:w="1633" w:type="dxa"/>
          </w:tcPr>
          <w:p w:rsidR="00AF24E9" w:rsidRPr="005F397B" w:rsidRDefault="00AF24E9" w:rsidP="006D6BD7">
            <w:r w:rsidRPr="005F397B">
              <w:t>565</w:t>
            </w:r>
          </w:p>
        </w:tc>
        <w:tc>
          <w:tcPr>
            <w:tcW w:w="1743" w:type="dxa"/>
          </w:tcPr>
          <w:p w:rsidR="00AF24E9" w:rsidRPr="005F397B" w:rsidRDefault="00AF24E9" w:rsidP="006D6BD7">
            <w:r w:rsidRPr="005F397B">
              <w:t>100%</w:t>
            </w:r>
          </w:p>
        </w:tc>
        <w:tc>
          <w:tcPr>
            <w:tcW w:w="1411" w:type="dxa"/>
          </w:tcPr>
          <w:p w:rsidR="00AF24E9" w:rsidRPr="005F397B" w:rsidRDefault="00AF24E9" w:rsidP="006D6BD7">
            <w:r w:rsidRPr="005F397B">
              <w:t>0</w:t>
            </w:r>
          </w:p>
        </w:tc>
      </w:tr>
      <w:tr w:rsidR="00AF24E9" w:rsidRPr="00134952" w:rsidTr="00A53F92">
        <w:trPr>
          <w:trHeight w:val="508"/>
        </w:trPr>
        <w:tc>
          <w:tcPr>
            <w:tcW w:w="3191" w:type="dxa"/>
          </w:tcPr>
          <w:p w:rsidR="00AF24E9" w:rsidRPr="005F397B" w:rsidRDefault="00AF24E9" w:rsidP="006D6BD7">
            <w:r w:rsidRPr="005F397B">
              <w:t>из них рис (</w:t>
            </w:r>
            <w:proofErr w:type="gramStart"/>
            <w:r w:rsidRPr="005F397B">
              <w:t>га</w:t>
            </w:r>
            <w:proofErr w:type="gramEnd"/>
            <w:r w:rsidRPr="005F397B">
              <w:t>)</w:t>
            </w:r>
          </w:p>
        </w:tc>
        <w:tc>
          <w:tcPr>
            <w:tcW w:w="1628" w:type="dxa"/>
          </w:tcPr>
          <w:p w:rsidR="00AF24E9" w:rsidRPr="005F397B" w:rsidRDefault="00AF24E9" w:rsidP="006D6BD7">
            <w:r w:rsidRPr="005F397B">
              <w:t>250</w:t>
            </w:r>
          </w:p>
        </w:tc>
        <w:tc>
          <w:tcPr>
            <w:tcW w:w="1633" w:type="dxa"/>
          </w:tcPr>
          <w:p w:rsidR="00AF24E9" w:rsidRPr="005F397B" w:rsidRDefault="00AF24E9" w:rsidP="006D6BD7">
            <w:r w:rsidRPr="005F397B">
              <w:t>250</w:t>
            </w:r>
          </w:p>
        </w:tc>
        <w:tc>
          <w:tcPr>
            <w:tcW w:w="1743" w:type="dxa"/>
          </w:tcPr>
          <w:p w:rsidR="00AF24E9" w:rsidRPr="005F397B" w:rsidRDefault="00AF24E9" w:rsidP="006D6BD7">
            <w:r w:rsidRPr="005F397B">
              <w:t>100%</w:t>
            </w:r>
          </w:p>
        </w:tc>
        <w:tc>
          <w:tcPr>
            <w:tcW w:w="1411" w:type="dxa"/>
          </w:tcPr>
          <w:p w:rsidR="00AF24E9" w:rsidRPr="005F397B" w:rsidRDefault="00AF24E9" w:rsidP="006D6BD7">
            <w:r w:rsidRPr="005F397B">
              <w:t>0</w:t>
            </w:r>
          </w:p>
        </w:tc>
      </w:tr>
      <w:tr w:rsidR="00AF24E9" w:rsidRPr="00134952" w:rsidTr="00A53F92">
        <w:trPr>
          <w:trHeight w:val="508"/>
        </w:trPr>
        <w:tc>
          <w:tcPr>
            <w:tcW w:w="3191" w:type="dxa"/>
          </w:tcPr>
          <w:p w:rsidR="00AF24E9" w:rsidRPr="005F397B" w:rsidRDefault="00AF24E9" w:rsidP="006D6BD7">
            <w:r w:rsidRPr="005F397B">
              <w:t>Овощи (</w:t>
            </w:r>
            <w:proofErr w:type="gramStart"/>
            <w:r w:rsidRPr="005F397B">
              <w:t>га</w:t>
            </w:r>
            <w:proofErr w:type="gramEnd"/>
            <w:r w:rsidRPr="005F397B">
              <w:t>)</w:t>
            </w:r>
          </w:p>
        </w:tc>
        <w:tc>
          <w:tcPr>
            <w:tcW w:w="1628" w:type="dxa"/>
          </w:tcPr>
          <w:p w:rsidR="00AF24E9" w:rsidRPr="005F397B" w:rsidRDefault="00AF24E9" w:rsidP="006D6BD7">
            <w:r w:rsidRPr="005F397B">
              <w:t>1331,9</w:t>
            </w:r>
          </w:p>
        </w:tc>
        <w:tc>
          <w:tcPr>
            <w:tcW w:w="1633" w:type="dxa"/>
          </w:tcPr>
          <w:p w:rsidR="00AF24E9" w:rsidRPr="005F397B" w:rsidRDefault="00AF24E9" w:rsidP="006D6BD7">
            <w:r w:rsidRPr="005F397B">
              <w:t>1351</w:t>
            </w:r>
          </w:p>
        </w:tc>
        <w:tc>
          <w:tcPr>
            <w:tcW w:w="1743" w:type="dxa"/>
          </w:tcPr>
          <w:p w:rsidR="00AF24E9" w:rsidRPr="005F397B" w:rsidRDefault="00AF24E9" w:rsidP="006D6BD7">
            <w:r w:rsidRPr="005F397B">
              <w:t>101,4%</w:t>
            </w:r>
          </w:p>
        </w:tc>
        <w:tc>
          <w:tcPr>
            <w:tcW w:w="1411" w:type="dxa"/>
          </w:tcPr>
          <w:p w:rsidR="00AF24E9" w:rsidRPr="005F397B" w:rsidRDefault="00AF24E9" w:rsidP="006D6BD7">
            <w:r w:rsidRPr="005F397B">
              <w:t>19,1</w:t>
            </w:r>
          </w:p>
        </w:tc>
      </w:tr>
      <w:tr w:rsidR="00AF24E9" w:rsidRPr="005F397B" w:rsidTr="00A53F92">
        <w:trPr>
          <w:trHeight w:val="508"/>
        </w:trPr>
        <w:tc>
          <w:tcPr>
            <w:tcW w:w="3191" w:type="dxa"/>
          </w:tcPr>
          <w:p w:rsidR="00AF24E9" w:rsidRPr="005F397B" w:rsidRDefault="00AF24E9" w:rsidP="006D6BD7">
            <w:r w:rsidRPr="005F397B">
              <w:t>Бахчи (</w:t>
            </w:r>
            <w:proofErr w:type="gramStart"/>
            <w:r w:rsidRPr="005F397B">
              <w:t>га</w:t>
            </w:r>
            <w:proofErr w:type="gramEnd"/>
            <w:r w:rsidRPr="005F397B">
              <w:t>)</w:t>
            </w:r>
          </w:p>
        </w:tc>
        <w:tc>
          <w:tcPr>
            <w:tcW w:w="1628" w:type="dxa"/>
          </w:tcPr>
          <w:p w:rsidR="00AF24E9" w:rsidRPr="005F397B" w:rsidRDefault="00AF24E9" w:rsidP="006D6BD7">
            <w:r w:rsidRPr="005F397B">
              <w:t>332</w:t>
            </w:r>
          </w:p>
        </w:tc>
        <w:tc>
          <w:tcPr>
            <w:tcW w:w="1633" w:type="dxa"/>
          </w:tcPr>
          <w:p w:rsidR="00AF24E9" w:rsidRPr="005F397B" w:rsidRDefault="00AF24E9" w:rsidP="006D6BD7">
            <w:r w:rsidRPr="005F397B">
              <w:t>332</w:t>
            </w:r>
          </w:p>
        </w:tc>
        <w:tc>
          <w:tcPr>
            <w:tcW w:w="1743" w:type="dxa"/>
          </w:tcPr>
          <w:p w:rsidR="00AF24E9" w:rsidRPr="005F397B" w:rsidRDefault="00AF24E9" w:rsidP="006D6BD7">
            <w:r w:rsidRPr="005F397B">
              <w:t>100%</w:t>
            </w:r>
          </w:p>
        </w:tc>
        <w:tc>
          <w:tcPr>
            <w:tcW w:w="1411" w:type="dxa"/>
          </w:tcPr>
          <w:p w:rsidR="00AF24E9" w:rsidRPr="005F397B" w:rsidRDefault="00AF24E9" w:rsidP="006D6BD7">
            <w:r w:rsidRPr="005F397B">
              <w:t>0</w:t>
            </w:r>
          </w:p>
        </w:tc>
      </w:tr>
      <w:tr w:rsidR="00AF24E9" w:rsidRPr="00134952" w:rsidTr="00A53F92">
        <w:trPr>
          <w:trHeight w:val="523"/>
        </w:trPr>
        <w:tc>
          <w:tcPr>
            <w:tcW w:w="3191" w:type="dxa"/>
          </w:tcPr>
          <w:p w:rsidR="00AF24E9" w:rsidRPr="009B38FF" w:rsidRDefault="00AF24E9" w:rsidP="006D6BD7">
            <w:r w:rsidRPr="009B38FF">
              <w:t>Картофель (</w:t>
            </w:r>
            <w:proofErr w:type="gramStart"/>
            <w:r w:rsidRPr="009B38FF">
              <w:t>га</w:t>
            </w:r>
            <w:proofErr w:type="gramEnd"/>
            <w:r w:rsidRPr="009B38FF">
              <w:t>)</w:t>
            </w:r>
          </w:p>
        </w:tc>
        <w:tc>
          <w:tcPr>
            <w:tcW w:w="1628" w:type="dxa"/>
          </w:tcPr>
          <w:p w:rsidR="00AF24E9" w:rsidRPr="009B38FF" w:rsidRDefault="00AF24E9" w:rsidP="006D6BD7">
            <w:r w:rsidRPr="009B38FF">
              <w:t>316,5</w:t>
            </w:r>
          </w:p>
        </w:tc>
        <w:tc>
          <w:tcPr>
            <w:tcW w:w="1633" w:type="dxa"/>
          </w:tcPr>
          <w:p w:rsidR="00AF24E9" w:rsidRPr="009B38FF" w:rsidRDefault="00AF24E9" w:rsidP="006D6BD7">
            <w:r w:rsidRPr="009B38FF">
              <w:t>338</w:t>
            </w:r>
          </w:p>
        </w:tc>
        <w:tc>
          <w:tcPr>
            <w:tcW w:w="1743" w:type="dxa"/>
          </w:tcPr>
          <w:p w:rsidR="00AF24E9" w:rsidRPr="009B38FF" w:rsidRDefault="00AF24E9" w:rsidP="006D6BD7">
            <w:r w:rsidRPr="009B38FF">
              <w:t>106,8%</w:t>
            </w:r>
          </w:p>
        </w:tc>
        <w:tc>
          <w:tcPr>
            <w:tcW w:w="1411" w:type="dxa"/>
          </w:tcPr>
          <w:p w:rsidR="00AF24E9" w:rsidRPr="009B38FF" w:rsidRDefault="00AF24E9" w:rsidP="006D6BD7">
            <w:r w:rsidRPr="009B38FF">
              <w:t>21,5</w:t>
            </w:r>
          </w:p>
        </w:tc>
      </w:tr>
    </w:tbl>
    <w:p w:rsidR="00AF24E9" w:rsidRPr="005D2C13" w:rsidRDefault="00AF24E9" w:rsidP="006D6BD7"/>
    <w:p w:rsidR="005D2C13" w:rsidRPr="005D2C13" w:rsidRDefault="005D2C13" w:rsidP="006D6BD7"/>
    <w:p w:rsidR="005D2C13" w:rsidRDefault="005D2C13" w:rsidP="006D6BD7">
      <w:r w:rsidRPr="005C5705">
        <w:t xml:space="preserve">За </w:t>
      </w:r>
      <w:r w:rsidR="00AF24E9">
        <w:t>2014</w:t>
      </w:r>
      <w:r w:rsidR="0078677E" w:rsidRPr="005C5705">
        <w:t xml:space="preserve"> год</w:t>
      </w:r>
      <w:r w:rsidRPr="005C5705">
        <w:t xml:space="preserve"> </w:t>
      </w:r>
      <w:r w:rsidR="001E2CA1" w:rsidRPr="005C5705">
        <w:t>производство</w:t>
      </w:r>
      <w:r w:rsidR="001E2CA1">
        <w:t xml:space="preserve"> продукции растениеводства в хозяйствах всех категории по Володарскому району составит: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855"/>
        <w:gridCol w:w="1855"/>
        <w:gridCol w:w="2244"/>
      </w:tblGrid>
      <w:tr w:rsidR="00A267D0" w:rsidRPr="00134952" w:rsidTr="00A53F92">
        <w:trPr>
          <w:trHeight w:val="830"/>
        </w:trPr>
        <w:tc>
          <w:tcPr>
            <w:tcW w:w="3652" w:type="dxa"/>
          </w:tcPr>
          <w:p w:rsidR="00A267D0" w:rsidRPr="00C816FA" w:rsidRDefault="00A267D0" w:rsidP="006D6BD7">
            <w:r w:rsidRPr="00C816FA">
              <w:lastRenderedPageBreak/>
              <w:t>Наименование показателя</w:t>
            </w:r>
          </w:p>
        </w:tc>
        <w:tc>
          <w:tcPr>
            <w:tcW w:w="1855" w:type="dxa"/>
          </w:tcPr>
          <w:p w:rsidR="00A267D0" w:rsidRPr="00C816FA" w:rsidRDefault="00A267D0" w:rsidP="006D6BD7">
            <w:r w:rsidRPr="00C816FA">
              <w:t>2013 год (факт)</w:t>
            </w:r>
          </w:p>
        </w:tc>
        <w:tc>
          <w:tcPr>
            <w:tcW w:w="1855" w:type="dxa"/>
          </w:tcPr>
          <w:p w:rsidR="00A267D0" w:rsidRPr="00C816FA" w:rsidRDefault="00A267D0" w:rsidP="006D6BD7">
            <w:r w:rsidRPr="00C816FA">
              <w:t>2014 год (оценка)</w:t>
            </w:r>
          </w:p>
        </w:tc>
        <w:tc>
          <w:tcPr>
            <w:tcW w:w="2244" w:type="dxa"/>
          </w:tcPr>
          <w:p w:rsidR="00A267D0" w:rsidRPr="00C816FA" w:rsidRDefault="00A267D0" w:rsidP="006D6BD7">
            <w:r w:rsidRPr="00C816FA">
              <w:t>темп роста 2014 к 2013</w:t>
            </w:r>
          </w:p>
        </w:tc>
      </w:tr>
      <w:tr w:rsidR="00A267D0" w:rsidRPr="00134952" w:rsidTr="00A53F92">
        <w:trPr>
          <w:trHeight w:val="501"/>
        </w:trPr>
        <w:tc>
          <w:tcPr>
            <w:tcW w:w="3652" w:type="dxa"/>
          </w:tcPr>
          <w:p w:rsidR="00A267D0" w:rsidRPr="00C816FA" w:rsidRDefault="00A267D0" w:rsidP="006D6BD7">
            <w:r w:rsidRPr="00C816FA">
              <w:t>зерновые (тонн)</w:t>
            </w:r>
          </w:p>
        </w:tc>
        <w:tc>
          <w:tcPr>
            <w:tcW w:w="1855" w:type="dxa"/>
          </w:tcPr>
          <w:p w:rsidR="00A267D0" w:rsidRPr="00C816FA" w:rsidRDefault="00A267D0" w:rsidP="006D6BD7">
            <w:r w:rsidRPr="00C816FA">
              <w:t>723,5</w:t>
            </w:r>
          </w:p>
        </w:tc>
        <w:tc>
          <w:tcPr>
            <w:tcW w:w="1855" w:type="dxa"/>
          </w:tcPr>
          <w:p w:rsidR="00A267D0" w:rsidRPr="00C816FA" w:rsidRDefault="00A267D0" w:rsidP="006D6BD7">
            <w:r w:rsidRPr="00C816FA">
              <w:t>730</w:t>
            </w:r>
          </w:p>
        </w:tc>
        <w:tc>
          <w:tcPr>
            <w:tcW w:w="2244" w:type="dxa"/>
          </w:tcPr>
          <w:p w:rsidR="00A267D0" w:rsidRPr="00C816FA" w:rsidRDefault="00A267D0" w:rsidP="006D6BD7">
            <w:r w:rsidRPr="00C816FA">
              <w:t>100,9%</w:t>
            </w:r>
          </w:p>
        </w:tc>
      </w:tr>
      <w:tr w:rsidR="00A267D0" w:rsidRPr="00134952" w:rsidTr="00A53F92">
        <w:trPr>
          <w:trHeight w:val="501"/>
        </w:trPr>
        <w:tc>
          <w:tcPr>
            <w:tcW w:w="3652" w:type="dxa"/>
          </w:tcPr>
          <w:p w:rsidR="00A267D0" w:rsidRPr="00C816FA" w:rsidRDefault="00A267D0" w:rsidP="006D6BD7">
            <w:r w:rsidRPr="00C816FA">
              <w:t>из них рис (тонн)</w:t>
            </w:r>
          </w:p>
        </w:tc>
        <w:tc>
          <w:tcPr>
            <w:tcW w:w="1855" w:type="dxa"/>
          </w:tcPr>
          <w:p w:rsidR="00A267D0" w:rsidRPr="00C816FA" w:rsidRDefault="00A267D0" w:rsidP="006D6BD7">
            <w:r w:rsidRPr="00C816FA">
              <w:t>600</w:t>
            </w:r>
          </w:p>
        </w:tc>
        <w:tc>
          <w:tcPr>
            <w:tcW w:w="1855" w:type="dxa"/>
          </w:tcPr>
          <w:p w:rsidR="00A267D0" w:rsidRPr="00C816FA" w:rsidRDefault="00A267D0" w:rsidP="006D6BD7">
            <w:r w:rsidRPr="00C816FA">
              <w:t>606</w:t>
            </w:r>
          </w:p>
        </w:tc>
        <w:tc>
          <w:tcPr>
            <w:tcW w:w="2244" w:type="dxa"/>
          </w:tcPr>
          <w:p w:rsidR="00A267D0" w:rsidRPr="00C816FA" w:rsidRDefault="00A267D0" w:rsidP="006D6BD7">
            <w:r w:rsidRPr="00C816FA">
              <w:t>101%</w:t>
            </w:r>
          </w:p>
        </w:tc>
      </w:tr>
      <w:tr w:rsidR="00A267D0" w:rsidRPr="00134952" w:rsidTr="00A53F92">
        <w:trPr>
          <w:trHeight w:val="501"/>
        </w:trPr>
        <w:tc>
          <w:tcPr>
            <w:tcW w:w="3652" w:type="dxa"/>
          </w:tcPr>
          <w:p w:rsidR="00A267D0" w:rsidRPr="00C816FA" w:rsidRDefault="00A267D0" w:rsidP="006D6BD7">
            <w:r w:rsidRPr="00C816FA">
              <w:t>Овощи (тонн)</w:t>
            </w:r>
          </w:p>
        </w:tc>
        <w:tc>
          <w:tcPr>
            <w:tcW w:w="1855" w:type="dxa"/>
          </w:tcPr>
          <w:p w:rsidR="00A267D0" w:rsidRPr="00C816FA" w:rsidRDefault="00A267D0" w:rsidP="006D6BD7">
            <w:r w:rsidRPr="00C816FA">
              <w:t>29907,4</w:t>
            </w:r>
          </w:p>
        </w:tc>
        <w:tc>
          <w:tcPr>
            <w:tcW w:w="1855" w:type="dxa"/>
          </w:tcPr>
          <w:p w:rsidR="00A267D0" w:rsidRPr="00C816FA" w:rsidRDefault="00A267D0" w:rsidP="006D6BD7">
            <w:r w:rsidRPr="00C816FA">
              <w:t>30739,7</w:t>
            </w:r>
          </w:p>
        </w:tc>
        <w:tc>
          <w:tcPr>
            <w:tcW w:w="2244" w:type="dxa"/>
          </w:tcPr>
          <w:p w:rsidR="00A267D0" w:rsidRPr="00C816FA" w:rsidRDefault="00A267D0" w:rsidP="006D6BD7">
            <w:r w:rsidRPr="00C816FA">
              <w:t>102,8 %</w:t>
            </w:r>
          </w:p>
        </w:tc>
      </w:tr>
      <w:tr w:rsidR="00A267D0" w:rsidRPr="00134952" w:rsidTr="00A53F92">
        <w:trPr>
          <w:trHeight w:val="501"/>
        </w:trPr>
        <w:tc>
          <w:tcPr>
            <w:tcW w:w="3652" w:type="dxa"/>
          </w:tcPr>
          <w:p w:rsidR="00A267D0" w:rsidRPr="00C816FA" w:rsidRDefault="00A267D0" w:rsidP="006D6BD7">
            <w:r w:rsidRPr="00C816FA">
              <w:t>Бахчи (тонн)</w:t>
            </w:r>
          </w:p>
        </w:tc>
        <w:tc>
          <w:tcPr>
            <w:tcW w:w="1855" w:type="dxa"/>
          </w:tcPr>
          <w:p w:rsidR="00A267D0" w:rsidRPr="00C816FA" w:rsidRDefault="00A267D0" w:rsidP="006D6BD7">
            <w:r w:rsidRPr="00C816FA">
              <w:t>5861</w:t>
            </w:r>
          </w:p>
        </w:tc>
        <w:tc>
          <w:tcPr>
            <w:tcW w:w="1855" w:type="dxa"/>
          </w:tcPr>
          <w:p w:rsidR="00A267D0" w:rsidRPr="00C816FA" w:rsidRDefault="00A267D0" w:rsidP="006D6BD7">
            <w:r w:rsidRPr="00C816FA">
              <w:t>6446</w:t>
            </w:r>
          </w:p>
        </w:tc>
        <w:tc>
          <w:tcPr>
            <w:tcW w:w="2244" w:type="dxa"/>
          </w:tcPr>
          <w:p w:rsidR="00A267D0" w:rsidRPr="00C816FA" w:rsidRDefault="00A267D0" w:rsidP="006D6BD7">
            <w:r w:rsidRPr="00C816FA">
              <w:t>110%</w:t>
            </w:r>
          </w:p>
        </w:tc>
      </w:tr>
      <w:tr w:rsidR="00A267D0" w:rsidRPr="00134952" w:rsidTr="00A53F92">
        <w:trPr>
          <w:trHeight w:val="516"/>
        </w:trPr>
        <w:tc>
          <w:tcPr>
            <w:tcW w:w="3652" w:type="dxa"/>
          </w:tcPr>
          <w:p w:rsidR="00A267D0" w:rsidRPr="00C816FA" w:rsidRDefault="00A267D0" w:rsidP="006D6BD7">
            <w:r w:rsidRPr="00C816FA">
              <w:t>Картофель (тонн)</w:t>
            </w:r>
          </w:p>
        </w:tc>
        <w:tc>
          <w:tcPr>
            <w:tcW w:w="1855" w:type="dxa"/>
          </w:tcPr>
          <w:p w:rsidR="00A267D0" w:rsidRPr="00C816FA" w:rsidRDefault="00A267D0" w:rsidP="006D6BD7">
            <w:r w:rsidRPr="00C816FA">
              <w:t>3774,7</w:t>
            </w:r>
          </w:p>
        </w:tc>
        <w:tc>
          <w:tcPr>
            <w:tcW w:w="1855" w:type="dxa"/>
          </w:tcPr>
          <w:p w:rsidR="00A267D0" w:rsidRPr="00C816FA" w:rsidRDefault="00A267D0" w:rsidP="006D6BD7">
            <w:r w:rsidRPr="00C816FA">
              <w:t>3810,1</w:t>
            </w:r>
          </w:p>
        </w:tc>
        <w:tc>
          <w:tcPr>
            <w:tcW w:w="2244" w:type="dxa"/>
          </w:tcPr>
          <w:p w:rsidR="00A267D0" w:rsidRPr="00C816FA" w:rsidRDefault="00A267D0" w:rsidP="006D6BD7">
            <w:r w:rsidRPr="00C816FA">
              <w:t>101 %</w:t>
            </w:r>
          </w:p>
        </w:tc>
      </w:tr>
    </w:tbl>
    <w:p w:rsidR="001E2CA1" w:rsidRPr="005D2C13" w:rsidRDefault="001E2CA1" w:rsidP="006D6BD7"/>
    <w:p w:rsidR="005D2C13" w:rsidRPr="005D2C13" w:rsidRDefault="005D2C13" w:rsidP="006D6BD7">
      <w:pPr>
        <w:rPr>
          <w:b/>
          <w:u w:val="single"/>
        </w:rPr>
      </w:pPr>
      <w:r w:rsidRPr="005D2C13">
        <w:t xml:space="preserve">         </w:t>
      </w:r>
    </w:p>
    <w:p w:rsidR="005D2C13" w:rsidRPr="001E5B55" w:rsidRDefault="005D2C13" w:rsidP="001E5B55">
      <w:pPr>
        <w:pStyle w:val="aa"/>
        <w:jc w:val="left"/>
        <w:rPr>
          <w:b/>
          <w:sz w:val="24"/>
        </w:rPr>
      </w:pPr>
      <w:r w:rsidRPr="001E5B55">
        <w:rPr>
          <w:b/>
          <w:sz w:val="24"/>
        </w:rPr>
        <w:t>Животноводство</w:t>
      </w:r>
    </w:p>
    <w:p w:rsidR="005D2C13" w:rsidRPr="001E5B55" w:rsidRDefault="005D2C13" w:rsidP="001E5B55">
      <w:pPr>
        <w:pStyle w:val="ac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5D2C13">
        <w:t xml:space="preserve">          </w:t>
      </w:r>
      <w:r w:rsidRPr="001E5B55">
        <w:rPr>
          <w:rFonts w:ascii="Times New Roman" w:hAnsi="Times New Roman" w:cs="Times New Roman"/>
          <w:sz w:val="24"/>
          <w:szCs w:val="24"/>
        </w:rPr>
        <w:t>Животноводство является важной отраслью сельского хозяйства, дающей более половины его валовой продукции. Значение этой отрасли определяется не только высокой долей ее в производстве валовой продукции, но и большим влиянием на экономику сельского хозяйства, на уровень обеспечения важными продуктами питания.</w:t>
      </w:r>
    </w:p>
    <w:p w:rsidR="005D2C13" w:rsidRPr="001E5B55" w:rsidRDefault="005D2C13" w:rsidP="001E5B55">
      <w:pPr>
        <w:pStyle w:val="ac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E5B55">
        <w:rPr>
          <w:rFonts w:ascii="Times New Roman" w:hAnsi="Times New Roman" w:cs="Times New Roman"/>
          <w:sz w:val="24"/>
          <w:szCs w:val="24"/>
        </w:rPr>
        <w:t xml:space="preserve">          Наиболее распространенными направлениями специализации животноводческих хозяйств в настоящее время по-прежнему остаются: в скотоводстве - молочное, мясное, молочно-мясное; в птицеводстве - яичное, мясное.</w:t>
      </w:r>
    </w:p>
    <w:p w:rsidR="005D2C13" w:rsidRPr="001E5B55" w:rsidRDefault="005D2C13" w:rsidP="001E5B55">
      <w:pPr>
        <w:pStyle w:val="aa"/>
        <w:rPr>
          <w:sz w:val="24"/>
          <w:u w:val="single"/>
        </w:rPr>
      </w:pPr>
      <w:r w:rsidRPr="001E5B55">
        <w:rPr>
          <w:sz w:val="24"/>
          <w:u w:val="single"/>
        </w:rPr>
        <w:t>Производство и реализация продукции</w:t>
      </w:r>
    </w:p>
    <w:p w:rsidR="005D2C13" w:rsidRPr="001E5B55" w:rsidRDefault="005D2C13" w:rsidP="001E5B55">
      <w:pPr>
        <w:jc w:val="center"/>
        <w:rPr>
          <w:u w:val="single"/>
        </w:rPr>
      </w:pPr>
      <w:r w:rsidRPr="001E5B55">
        <w:rPr>
          <w:u w:val="single"/>
        </w:rPr>
        <w:t>животноводства во всех категориях хозяйств по Володарскому району</w:t>
      </w:r>
    </w:p>
    <w:p w:rsidR="005D2C13" w:rsidRPr="00A267D0" w:rsidRDefault="005D2C13" w:rsidP="006D6BD7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701"/>
        <w:gridCol w:w="1701"/>
        <w:gridCol w:w="2694"/>
      </w:tblGrid>
      <w:tr w:rsidR="00A267D0" w:rsidRPr="00134952" w:rsidTr="00A53F92">
        <w:tc>
          <w:tcPr>
            <w:tcW w:w="3510" w:type="dxa"/>
          </w:tcPr>
          <w:p w:rsidR="00A267D0" w:rsidRPr="00791C72" w:rsidRDefault="00A267D0" w:rsidP="006D6BD7">
            <w:r w:rsidRPr="00791C72">
              <w:t xml:space="preserve">                Показатели </w:t>
            </w:r>
          </w:p>
        </w:tc>
        <w:tc>
          <w:tcPr>
            <w:tcW w:w="1701" w:type="dxa"/>
          </w:tcPr>
          <w:p w:rsidR="00A267D0" w:rsidRPr="00791C72" w:rsidRDefault="00A267D0" w:rsidP="006D6BD7">
            <w:r w:rsidRPr="00791C72">
              <w:t>2013 год (факт)</w:t>
            </w:r>
          </w:p>
        </w:tc>
        <w:tc>
          <w:tcPr>
            <w:tcW w:w="1701" w:type="dxa"/>
          </w:tcPr>
          <w:p w:rsidR="00A267D0" w:rsidRPr="00791C72" w:rsidRDefault="00A267D0" w:rsidP="006D6BD7">
            <w:r w:rsidRPr="00791C72">
              <w:t>2014 год (оценка)</w:t>
            </w:r>
          </w:p>
        </w:tc>
        <w:tc>
          <w:tcPr>
            <w:tcW w:w="2694" w:type="dxa"/>
          </w:tcPr>
          <w:p w:rsidR="00A267D0" w:rsidRPr="00791C72" w:rsidRDefault="00A267D0" w:rsidP="006D6BD7">
            <w:r w:rsidRPr="00791C72">
              <w:t>Темп роста к предыдущему году, %</w:t>
            </w:r>
          </w:p>
        </w:tc>
      </w:tr>
      <w:tr w:rsidR="00A267D0" w:rsidRPr="00134952" w:rsidTr="00A53F92">
        <w:tc>
          <w:tcPr>
            <w:tcW w:w="3510" w:type="dxa"/>
          </w:tcPr>
          <w:p w:rsidR="00A267D0" w:rsidRPr="00791C72" w:rsidRDefault="00A267D0" w:rsidP="006D6BD7">
            <w:r w:rsidRPr="00791C72">
              <w:t>Производство скота и птицы, тонн</w:t>
            </w:r>
          </w:p>
        </w:tc>
        <w:tc>
          <w:tcPr>
            <w:tcW w:w="1701" w:type="dxa"/>
          </w:tcPr>
          <w:p w:rsidR="00A267D0" w:rsidRPr="00791C72" w:rsidRDefault="00A267D0" w:rsidP="006D6BD7">
            <w:r w:rsidRPr="00791C72">
              <w:t>4655</w:t>
            </w:r>
          </w:p>
        </w:tc>
        <w:tc>
          <w:tcPr>
            <w:tcW w:w="1701" w:type="dxa"/>
          </w:tcPr>
          <w:p w:rsidR="00A267D0" w:rsidRPr="00791C72" w:rsidRDefault="00A267D0" w:rsidP="006D6BD7">
            <w:r w:rsidRPr="00791C72">
              <w:t>4746,9</w:t>
            </w:r>
          </w:p>
        </w:tc>
        <w:tc>
          <w:tcPr>
            <w:tcW w:w="2694" w:type="dxa"/>
          </w:tcPr>
          <w:p w:rsidR="00A267D0" w:rsidRPr="00791C72" w:rsidRDefault="00A267D0" w:rsidP="006D6BD7">
            <w:r w:rsidRPr="00791C72">
              <w:t>101,9 %</w:t>
            </w:r>
          </w:p>
        </w:tc>
      </w:tr>
      <w:tr w:rsidR="00A267D0" w:rsidRPr="00134952" w:rsidTr="00A53F92">
        <w:tc>
          <w:tcPr>
            <w:tcW w:w="3510" w:type="dxa"/>
          </w:tcPr>
          <w:p w:rsidR="00A267D0" w:rsidRPr="00791C72" w:rsidRDefault="00A267D0" w:rsidP="006D6BD7">
            <w:r w:rsidRPr="00791C72">
              <w:t>Производство молока, тонн</w:t>
            </w:r>
          </w:p>
        </w:tc>
        <w:tc>
          <w:tcPr>
            <w:tcW w:w="1701" w:type="dxa"/>
          </w:tcPr>
          <w:p w:rsidR="00A267D0" w:rsidRPr="006F73DF" w:rsidRDefault="00A267D0" w:rsidP="006D6BD7">
            <w:r w:rsidRPr="006F73DF">
              <w:t>21040</w:t>
            </w:r>
          </w:p>
        </w:tc>
        <w:tc>
          <w:tcPr>
            <w:tcW w:w="1701" w:type="dxa"/>
          </w:tcPr>
          <w:p w:rsidR="00A267D0" w:rsidRPr="006F73DF" w:rsidRDefault="00A267D0" w:rsidP="006D6BD7">
            <w:r w:rsidRPr="006F73DF">
              <w:t>21461,6</w:t>
            </w:r>
          </w:p>
        </w:tc>
        <w:tc>
          <w:tcPr>
            <w:tcW w:w="2694" w:type="dxa"/>
          </w:tcPr>
          <w:p w:rsidR="00A267D0" w:rsidRPr="006F73DF" w:rsidRDefault="00A267D0" w:rsidP="006D6BD7">
            <w:r w:rsidRPr="006F73DF">
              <w:t>102 %</w:t>
            </w:r>
          </w:p>
        </w:tc>
      </w:tr>
      <w:tr w:rsidR="00A267D0" w:rsidRPr="00134952" w:rsidTr="00A53F92">
        <w:tc>
          <w:tcPr>
            <w:tcW w:w="3510" w:type="dxa"/>
          </w:tcPr>
          <w:p w:rsidR="00A267D0" w:rsidRPr="00791C72" w:rsidRDefault="00A267D0" w:rsidP="006D6BD7">
            <w:r w:rsidRPr="00791C72">
              <w:t>Производство яиц, тыс.шт.</w:t>
            </w:r>
          </w:p>
        </w:tc>
        <w:tc>
          <w:tcPr>
            <w:tcW w:w="1701" w:type="dxa"/>
          </w:tcPr>
          <w:p w:rsidR="00A267D0" w:rsidRPr="0027182E" w:rsidRDefault="00A267D0" w:rsidP="006D6BD7">
            <w:r w:rsidRPr="0027182E">
              <w:t>928</w:t>
            </w:r>
          </w:p>
        </w:tc>
        <w:tc>
          <w:tcPr>
            <w:tcW w:w="1701" w:type="dxa"/>
          </w:tcPr>
          <w:p w:rsidR="00A267D0" w:rsidRPr="0027182E" w:rsidRDefault="00A267D0" w:rsidP="006D6BD7">
            <w:r w:rsidRPr="0027182E">
              <w:t>945,4</w:t>
            </w:r>
          </w:p>
        </w:tc>
        <w:tc>
          <w:tcPr>
            <w:tcW w:w="2694" w:type="dxa"/>
          </w:tcPr>
          <w:p w:rsidR="00A267D0" w:rsidRPr="0027182E" w:rsidRDefault="00A267D0" w:rsidP="006D6BD7">
            <w:r w:rsidRPr="0027182E">
              <w:t>101,9 %</w:t>
            </w:r>
          </w:p>
        </w:tc>
      </w:tr>
      <w:tr w:rsidR="00A267D0" w:rsidRPr="00134952" w:rsidTr="00A53F92">
        <w:tc>
          <w:tcPr>
            <w:tcW w:w="3510" w:type="dxa"/>
          </w:tcPr>
          <w:p w:rsidR="00A267D0" w:rsidRPr="00791C72" w:rsidRDefault="00A267D0" w:rsidP="006D6BD7">
            <w:r w:rsidRPr="00791C72">
              <w:t>Производство шерсти, тонн</w:t>
            </w:r>
          </w:p>
        </w:tc>
        <w:tc>
          <w:tcPr>
            <w:tcW w:w="1701" w:type="dxa"/>
          </w:tcPr>
          <w:p w:rsidR="00A267D0" w:rsidRPr="0027182E" w:rsidRDefault="00A267D0" w:rsidP="006D6BD7">
            <w:r w:rsidRPr="0027182E">
              <w:t>20</w:t>
            </w:r>
          </w:p>
        </w:tc>
        <w:tc>
          <w:tcPr>
            <w:tcW w:w="1701" w:type="dxa"/>
          </w:tcPr>
          <w:p w:rsidR="00A267D0" w:rsidRPr="0027182E" w:rsidRDefault="00A267D0" w:rsidP="006D6BD7">
            <w:r w:rsidRPr="0027182E">
              <w:t>21</w:t>
            </w:r>
          </w:p>
        </w:tc>
        <w:tc>
          <w:tcPr>
            <w:tcW w:w="2694" w:type="dxa"/>
          </w:tcPr>
          <w:p w:rsidR="00A267D0" w:rsidRPr="0027182E" w:rsidRDefault="00A267D0" w:rsidP="006D6BD7">
            <w:r w:rsidRPr="0027182E">
              <w:t>105 %</w:t>
            </w:r>
          </w:p>
        </w:tc>
      </w:tr>
    </w:tbl>
    <w:p w:rsidR="005D2C13" w:rsidRPr="005D2C13" w:rsidRDefault="005D2C13" w:rsidP="006D6BD7">
      <w:pPr>
        <w:pStyle w:val="aa"/>
      </w:pPr>
      <w:r w:rsidRPr="005D2C13">
        <w:t xml:space="preserve">      </w:t>
      </w:r>
    </w:p>
    <w:p w:rsidR="005D2C13" w:rsidRPr="006A666C" w:rsidRDefault="001E5B55" w:rsidP="006A666C">
      <w:pPr>
        <w:pStyle w:val="aa"/>
        <w:jc w:val="both"/>
        <w:rPr>
          <w:sz w:val="24"/>
        </w:rPr>
      </w:pPr>
      <w:r>
        <w:t xml:space="preserve">      </w:t>
      </w:r>
      <w:r w:rsidR="005D2C13" w:rsidRPr="006A666C">
        <w:rPr>
          <w:sz w:val="24"/>
        </w:rPr>
        <w:t>Мясо, молоко, яйца представляют основные продукты питания населения, характеризуются высокими питательными свойствами. Без них невозможно обеспечить высокий уровень питания человека.</w:t>
      </w:r>
    </w:p>
    <w:tbl>
      <w:tblPr>
        <w:tblW w:w="9475" w:type="dxa"/>
        <w:tblInd w:w="93" w:type="dxa"/>
        <w:tblLook w:val="04A0"/>
      </w:tblPr>
      <w:tblGrid>
        <w:gridCol w:w="684"/>
        <w:gridCol w:w="1819"/>
        <w:gridCol w:w="3718"/>
        <w:gridCol w:w="1617"/>
        <w:gridCol w:w="1637"/>
      </w:tblGrid>
      <w:tr w:rsidR="00A267D0" w:rsidRPr="00C84739" w:rsidTr="00A267D0">
        <w:trPr>
          <w:trHeight w:val="630"/>
        </w:trPr>
        <w:tc>
          <w:tcPr>
            <w:tcW w:w="947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267D0" w:rsidRDefault="000311CA" w:rsidP="006D6BD7">
            <w:pPr>
              <w:rPr>
                <w:u w:val="single"/>
              </w:rPr>
            </w:pPr>
            <w:r>
              <w:t xml:space="preserve">       </w:t>
            </w:r>
            <w:r w:rsidR="00A267D0" w:rsidRPr="006A666C">
              <w:rPr>
                <w:u w:val="single"/>
              </w:rPr>
              <w:t xml:space="preserve">Государственная поддержка, оказанная </w:t>
            </w:r>
            <w:proofErr w:type="spellStart"/>
            <w:r w:rsidR="00A267D0" w:rsidRPr="006A666C">
              <w:rPr>
                <w:u w:val="single"/>
              </w:rPr>
              <w:t>сельхозтоваропроизводителям</w:t>
            </w:r>
            <w:proofErr w:type="spellEnd"/>
            <w:r w:rsidR="00A267D0" w:rsidRPr="006A666C">
              <w:rPr>
                <w:u w:val="single"/>
              </w:rPr>
              <w:t xml:space="preserve"> Володарского района за  2 квартал 2014 г.</w:t>
            </w:r>
          </w:p>
          <w:p w:rsidR="006A666C" w:rsidRPr="006A666C" w:rsidRDefault="006A666C" w:rsidP="006D6BD7">
            <w:pPr>
              <w:rPr>
                <w:u w:val="single"/>
              </w:rPr>
            </w:pPr>
          </w:p>
        </w:tc>
      </w:tr>
      <w:tr w:rsidR="00A267D0" w:rsidRPr="00C84739" w:rsidTr="00A267D0">
        <w:trPr>
          <w:trHeight w:val="299"/>
        </w:trPr>
        <w:tc>
          <w:tcPr>
            <w:tcW w:w="947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67D0" w:rsidRPr="00A267D0" w:rsidRDefault="00A267D0" w:rsidP="006D6BD7"/>
        </w:tc>
      </w:tr>
      <w:tr w:rsidR="00A267D0" w:rsidRPr="00C84739" w:rsidTr="00A267D0">
        <w:trPr>
          <w:trHeight w:val="780"/>
        </w:trPr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7D0" w:rsidRPr="00A267D0" w:rsidRDefault="00A267D0" w:rsidP="006D6BD7">
            <w:r w:rsidRPr="00A267D0">
              <w:t>№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7D0" w:rsidRPr="00A267D0" w:rsidRDefault="00A267D0" w:rsidP="006D6BD7">
            <w:r w:rsidRPr="00A267D0">
              <w:t>ИНН</w:t>
            </w:r>
          </w:p>
        </w:tc>
        <w:tc>
          <w:tcPr>
            <w:tcW w:w="3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D0" w:rsidRPr="00A267D0" w:rsidRDefault="00A267D0" w:rsidP="006D6BD7">
            <w:r w:rsidRPr="00A267D0">
              <w:t>Наименование     получателя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D0" w:rsidRPr="00A267D0" w:rsidRDefault="00A267D0" w:rsidP="006D6BD7">
            <w:r w:rsidRPr="00A267D0">
              <w:t>Сумма оказанной господдержки (руб.)</w:t>
            </w:r>
          </w:p>
        </w:tc>
      </w:tr>
      <w:tr w:rsidR="00A267D0" w:rsidRPr="00C84739" w:rsidTr="00A267D0">
        <w:trPr>
          <w:trHeight w:val="600"/>
        </w:trPr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D0" w:rsidRPr="00A267D0" w:rsidRDefault="00A267D0" w:rsidP="006D6BD7"/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D0" w:rsidRPr="00A267D0" w:rsidRDefault="00A267D0" w:rsidP="006D6BD7"/>
        </w:tc>
        <w:tc>
          <w:tcPr>
            <w:tcW w:w="3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D0" w:rsidRPr="00A267D0" w:rsidRDefault="00A267D0" w:rsidP="006D6BD7"/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D0" w:rsidRPr="00A267D0" w:rsidRDefault="00A267D0" w:rsidP="006D6BD7">
            <w:r w:rsidRPr="00A267D0">
              <w:t>федеральный бюджет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D0" w:rsidRPr="00A267D0" w:rsidRDefault="00A267D0" w:rsidP="006D6BD7">
            <w:r w:rsidRPr="00A267D0">
              <w:t>областной бюджет</w:t>
            </w:r>
          </w:p>
        </w:tc>
      </w:tr>
      <w:tr w:rsidR="00A267D0" w:rsidRPr="00C84739" w:rsidTr="00A267D0">
        <w:trPr>
          <w:trHeight w:val="9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7D0" w:rsidRPr="00A267D0" w:rsidRDefault="00A267D0" w:rsidP="006D6BD7">
            <w:r w:rsidRPr="00A267D0">
              <w:t>I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D0" w:rsidRPr="00A267D0" w:rsidRDefault="00A267D0" w:rsidP="006D6BD7">
            <w:r w:rsidRPr="00A267D0">
              <w:t xml:space="preserve">Субсидии на возмещение части затрат на уплату  процентов по кредитам </w:t>
            </w:r>
            <w:r w:rsidRPr="00A267D0">
              <w:br/>
              <w:t>(Инвестиции, животноводство)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205 063,34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48 144,09</w:t>
            </w:r>
          </w:p>
        </w:tc>
      </w:tr>
      <w:tr w:rsidR="00A267D0" w:rsidRPr="00C84739" w:rsidTr="00A267D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3017064590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ООО "Курбет"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115 342,60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28 835,61</w:t>
            </w:r>
          </w:p>
        </w:tc>
      </w:tr>
      <w:tr w:rsidR="00A267D0" w:rsidRPr="00C84739" w:rsidTr="00A267D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3002005144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proofErr w:type="spellStart"/>
            <w:proofErr w:type="gramStart"/>
            <w:r w:rsidRPr="00A267D0">
              <w:t>р</w:t>
            </w:r>
            <w:proofErr w:type="spellEnd"/>
            <w:proofErr w:type="gramEnd"/>
            <w:r w:rsidRPr="00A267D0">
              <w:t xml:space="preserve">/к </w:t>
            </w:r>
            <w:proofErr w:type="spellStart"/>
            <w:r w:rsidRPr="00A267D0">
              <w:t>Бушма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89 720,74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19 308,48</w:t>
            </w:r>
          </w:p>
        </w:tc>
      </w:tr>
      <w:tr w:rsidR="00A267D0" w:rsidRPr="00C84739" w:rsidTr="00A267D0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lastRenderedPageBreak/>
              <w:t>II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 xml:space="preserve">Субсидии на оказание несвязанной поддержки </w:t>
            </w:r>
            <w:proofErr w:type="spellStart"/>
            <w:r w:rsidRPr="00A267D0">
              <w:t>сельхозтовапроизводителям</w:t>
            </w:r>
            <w:proofErr w:type="spellEnd"/>
            <w:r w:rsidRPr="00A267D0">
              <w:t xml:space="preserve"> в области растениеводства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100 500,00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370 425,00</w:t>
            </w:r>
          </w:p>
        </w:tc>
      </w:tr>
      <w:tr w:rsidR="00A267D0" w:rsidRPr="00C84739" w:rsidTr="00A267D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3002005200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proofErr w:type="spellStart"/>
            <w:proofErr w:type="gramStart"/>
            <w:r w:rsidRPr="00A267D0">
              <w:t>р</w:t>
            </w:r>
            <w:proofErr w:type="spellEnd"/>
            <w:proofErr w:type="gramEnd"/>
            <w:r w:rsidRPr="00A267D0">
              <w:t>/к Калининский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9 600,00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57 800,00</w:t>
            </w:r>
          </w:p>
        </w:tc>
      </w:tr>
      <w:tr w:rsidR="00A267D0" w:rsidRPr="00C84739" w:rsidTr="00A267D0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3002004863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proofErr w:type="spellStart"/>
            <w:r w:rsidRPr="00A267D0">
              <w:t>р</w:t>
            </w:r>
            <w:proofErr w:type="spellEnd"/>
            <w:r w:rsidRPr="00A267D0">
              <w:t xml:space="preserve">/к </w:t>
            </w:r>
            <w:proofErr w:type="spellStart"/>
            <w:r w:rsidRPr="00A267D0">
              <w:t>им</w:t>
            </w:r>
            <w:proofErr w:type="gramStart"/>
            <w:r w:rsidRPr="00A267D0">
              <w:t>.Н</w:t>
            </w:r>
            <w:proofErr w:type="gramEnd"/>
            <w:r w:rsidRPr="00A267D0">
              <w:t>ариманова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90 900,00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134 820,00</w:t>
            </w:r>
          </w:p>
        </w:tc>
      </w:tr>
      <w:tr w:rsidR="00A267D0" w:rsidRPr="00C84739" w:rsidTr="00A267D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3002000523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proofErr w:type="spellStart"/>
            <w:r w:rsidRPr="00A267D0">
              <w:t>р</w:t>
            </w:r>
            <w:proofErr w:type="spellEnd"/>
            <w:r w:rsidRPr="00A267D0">
              <w:t xml:space="preserve">/к </w:t>
            </w:r>
            <w:proofErr w:type="spellStart"/>
            <w:r w:rsidRPr="00A267D0">
              <w:t>им</w:t>
            </w:r>
            <w:proofErr w:type="gramStart"/>
            <w:r w:rsidRPr="00A267D0">
              <w:t>.Х</w:t>
            </w:r>
            <w:proofErr w:type="gramEnd"/>
            <w:r w:rsidRPr="00A267D0">
              <w:t>Х</w:t>
            </w:r>
            <w:proofErr w:type="spellEnd"/>
            <w:r w:rsidRPr="00A267D0">
              <w:t xml:space="preserve"> Партсъезда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8 055,00</w:t>
            </w:r>
          </w:p>
        </w:tc>
      </w:tr>
      <w:tr w:rsidR="00A267D0" w:rsidRPr="00C84739" w:rsidTr="00A267D0">
        <w:trPr>
          <w:trHeight w:val="39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300801449036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КФХ</w:t>
            </w:r>
            <w:proofErr w:type="gramStart"/>
            <w:r w:rsidRPr="00A267D0">
              <w:t xml:space="preserve"> Л</w:t>
            </w:r>
            <w:proofErr w:type="gramEnd"/>
            <w:r w:rsidRPr="00A267D0">
              <w:t>и В.А.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35 240,00</w:t>
            </w:r>
          </w:p>
        </w:tc>
      </w:tr>
      <w:tr w:rsidR="00A267D0" w:rsidRPr="00C84739" w:rsidTr="00A267D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301805432814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КФХ Кожанов А.Б.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134 510,00</w:t>
            </w:r>
          </w:p>
        </w:tc>
      </w:tr>
      <w:tr w:rsidR="00A267D0" w:rsidRPr="00C84739" w:rsidTr="00A267D0">
        <w:trPr>
          <w:trHeight w:val="6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III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Субсидии на возмещение части затрат на приобретение элитных семян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451 250,00</w:t>
            </w:r>
          </w:p>
        </w:tc>
      </w:tr>
      <w:tr w:rsidR="00A267D0" w:rsidRPr="00C84739" w:rsidTr="00A267D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3002005200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proofErr w:type="spellStart"/>
            <w:proofErr w:type="gramStart"/>
            <w:r w:rsidRPr="00A267D0">
              <w:t>р</w:t>
            </w:r>
            <w:proofErr w:type="spellEnd"/>
            <w:proofErr w:type="gramEnd"/>
            <w:r w:rsidRPr="00A267D0">
              <w:t>/к Калининский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451 250,00</w:t>
            </w:r>
          </w:p>
        </w:tc>
      </w:tr>
      <w:tr w:rsidR="00A267D0" w:rsidRPr="00C84739" w:rsidTr="00A267D0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IV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Субсидии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79 735,00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23 705,00</w:t>
            </w:r>
          </w:p>
        </w:tc>
      </w:tr>
      <w:tr w:rsidR="00A267D0" w:rsidRPr="00C84739" w:rsidTr="00A267D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3002005200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proofErr w:type="spellStart"/>
            <w:proofErr w:type="gramStart"/>
            <w:r w:rsidRPr="00A267D0">
              <w:t>р</w:t>
            </w:r>
            <w:proofErr w:type="spellEnd"/>
            <w:proofErr w:type="gramEnd"/>
            <w:r w:rsidRPr="00A267D0">
              <w:t>/к Калининский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63 085,00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18 755,00</w:t>
            </w:r>
          </w:p>
        </w:tc>
      </w:tr>
      <w:tr w:rsidR="00A267D0" w:rsidRPr="00C84739" w:rsidTr="00A267D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301805432814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КФХ Кожанов А.Б.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16 650,00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4 950,00</w:t>
            </w:r>
          </w:p>
        </w:tc>
      </w:tr>
      <w:tr w:rsidR="00A267D0" w:rsidRPr="00C84739" w:rsidTr="00A267D0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V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Субсидии на поддержку племенного животноводства и на поддержку племенного крупного рогатого скота мясного направления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1 304 036,00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374 535,00</w:t>
            </w:r>
          </w:p>
        </w:tc>
      </w:tr>
      <w:tr w:rsidR="00A267D0" w:rsidRPr="00C84739" w:rsidTr="00A267D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3017064590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ООО "Курбет"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1 304 036,00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374 535,00</w:t>
            </w:r>
          </w:p>
        </w:tc>
      </w:tr>
      <w:tr w:rsidR="00A267D0" w:rsidRPr="00C84739" w:rsidTr="00A267D0">
        <w:trPr>
          <w:trHeight w:val="9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VI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D0" w:rsidRPr="00A267D0" w:rsidRDefault="00A267D0" w:rsidP="006D6BD7">
            <w:r w:rsidRPr="00A267D0">
              <w:t xml:space="preserve">Субсидии на возмещение части затрат на уплату  процентов по кредитам по малым формам хозяйствования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112 807,73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5 937,10</w:t>
            </w:r>
          </w:p>
        </w:tc>
      </w:tr>
      <w:tr w:rsidR="00A267D0" w:rsidRPr="00C84739" w:rsidTr="00A267D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300200060171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 xml:space="preserve">КФХ </w:t>
            </w:r>
            <w:proofErr w:type="spellStart"/>
            <w:r w:rsidRPr="00A267D0">
              <w:t>Темралиев</w:t>
            </w:r>
            <w:proofErr w:type="spellEnd"/>
            <w:r w:rsidRPr="00A267D0">
              <w:t xml:space="preserve"> А.С.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10 739,49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565,17</w:t>
            </w:r>
          </w:p>
        </w:tc>
      </w:tr>
      <w:tr w:rsidR="00A267D0" w:rsidRPr="00C84739" w:rsidTr="00A267D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300900004503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 xml:space="preserve">КФХ </w:t>
            </w:r>
            <w:proofErr w:type="spellStart"/>
            <w:r w:rsidRPr="00A267D0">
              <w:t>Альжанов</w:t>
            </w:r>
            <w:proofErr w:type="spellEnd"/>
            <w:r w:rsidRPr="00A267D0">
              <w:t xml:space="preserve"> Г.Р.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42 454,15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2 234,39</w:t>
            </w:r>
          </w:p>
        </w:tc>
      </w:tr>
      <w:tr w:rsidR="00A267D0" w:rsidRPr="00C84739" w:rsidTr="00A267D0">
        <w:trPr>
          <w:trHeight w:val="36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301805432814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0" w:rsidRPr="00A267D0" w:rsidRDefault="00A267D0" w:rsidP="006D6BD7">
            <w:r w:rsidRPr="00A267D0">
              <w:t>КФХ Кожанов А.Б.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59 614,09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67D0" w:rsidRPr="00A267D0" w:rsidRDefault="00A267D0" w:rsidP="006D6BD7">
            <w:r w:rsidRPr="00A267D0">
              <w:t>3 137,54</w:t>
            </w:r>
          </w:p>
        </w:tc>
      </w:tr>
      <w:tr w:rsidR="00A267D0" w:rsidRPr="00C84739" w:rsidTr="00A267D0">
        <w:trPr>
          <w:trHeight w:val="6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7D0" w:rsidRPr="00A267D0" w:rsidRDefault="00A267D0" w:rsidP="006D6BD7">
            <w:r w:rsidRPr="00A267D0">
              <w:t>VII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D0" w:rsidRPr="00A267D0" w:rsidRDefault="00A267D0" w:rsidP="006D6BD7">
            <w:r w:rsidRPr="00A267D0">
              <w:t xml:space="preserve">Субсидии на поддержку производства животноводческой продукции (молоко и молокопродукты)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81 480,00</w:t>
            </w:r>
          </w:p>
        </w:tc>
      </w:tr>
      <w:tr w:rsidR="00A267D0" w:rsidRPr="00C84739" w:rsidTr="00A267D0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7D0" w:rsidRPr="00A267D0" w:rsidRDefault="00A267D0" w:rsidP="006D6BD7">
            <w:r w:rsidRPr="00A267D0">
              <w:t>300201621292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Г</w:t>
            </w:r>
            <w:proofErr w:type="gramStart"/>
            <w:r w:rsidRPr="00A267D0">
              <w:t>К(</w:t>
            </w:r>
            <w:proofErr w:type="gramEnd"/>
            <w:r w:rsidRPr="00A267D0">
              <w:t xml:space="preserve">Ф)Х </w:t>
            </w:r>
            <w:proofErr w:type="spellStart"/>
            <w:r w:rsidRPr="00A267D0">
              <w:t>Мендалиева</w:t>
            </w:r>
            <w:proofErr w:type="spellEnd"/>
            <w:r w:rsidRPr="00A267D0">
              <w:t xml:space="preserve"> А.С.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7D0" w:rsidRPr="00A267D0" w:rsidRDefault="00A267D0" w:rsidP="006D6BD7">
            <w:r w:rsidRPr="00A267D0"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7D0" w:rsidRPr="00A267D0" w:rsidRDefault="00A267D0" w:rsidP="006D6BD7">
            <w:r w:rsidRPr="00A267D0">
              <w:t>6 000,00</w:t>
            </w:r>
          </w:p>
        </w:tc>
      </w:tr>
      <w:tr w:rsidR="00A267D0" w:rsidRPr="00C84739" w:rsidTr="00A267D0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7D0" w:rsidRPr="00A267D0" w:rsidRDefault="00A267D0" w:rsidP="006D6BD7">
            <w:r w:rsidRPr="00A267D0">
              <w:t>300203297482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ГК (Ф</w:t>
            </w:r>
            <w:proofErr w:type="gramStart"/>
            <w:r w:rsidRPr="00A267D0">
              <w:t>)Х</w:t>
            </w:r>
            <w:proofErr w:type="gramEnd"/>
            <w:r w:rsidRPr="00A267D0">
              <w:t xml:space="preserve"> </w:t>
            </w:r>
            <w:proofErr w:type="spellStart"/>
            <w:r w:rsidRPr="00A267D0">
              <w:t>Куранов</w:t>
            </w:r>
            <w:proofErr w:type="spellEnd"/>
            <w:r w:rsidRPr="00A267D0">
              <w:t xml:space="preserve"> Т.В.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7D0" w:rsidRPr="00A267D0" w:rsidRDefault="00A267D0" w:rsidP="006D6BD7">
            <w:r w:rsidRPr="00A267D0"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7D0" w:rsidRPr="00A267D0" w:rsidRDefault="00A267D0" w:rsidP="006D6BD7">
            <w:r w:rsidRPr="00A267D0">
              <w:t>27 000,00</w:t>
            </w:r>
          </w:p>
        </w:tc>
      </w:tr>
      <w:tr w:rsidR="00A267D0" w:rsidRPr="00C84739" w:rsidTr="00A267D0">
        <w:trPr>
          <w:trHeight w:val="34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300200005903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D0" w:rsidRPr="00A267D0" w:rsidRDefault="00A267D0" w:rsidP="006D6BD7">
            <w:r w:rsidRPr="00A267D0">
              <w:t>Г</w:t>
            </w:r>
            <w:proofErr w:type="gramStart"/>
            <w:r w:rsidRPr="00A267D0">
              <w:t>К(</w:t>
            </w:r>
            <w:proofErr w:type="gramEnd"/>
            <w:r w:rsidRPr="00A267D0">
              <w:t xml:space="preserve">Ф)Х    </w:t>
            </w:r>
            <w:proofErr w:type="spellStart"/>
            <w:r w:rsidRPr="00A267D0">
              <w:t>Абдулхаликов</w:t>
            </w:r>
            <w:proofErr w:type="spellEnd"/>
            <w:r w:rsidRPr="00A267D0">
              <w:t xml:space="preserve"> А.М.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7D0" w:rsidRPr="00A267D0" w:rsidRDefault="00A267D0" w:rsidP="006D6BD7">
            <w:r w:rsidRPr="00A267D0"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67D0" w:rsidRPr="00A267D0" w:rsidRDefault="00A267D0" w:rsidP="006D6BD7">
            <w:r w:rsidRPr="00A267D0">
              <w:t>48 480,00</w:t>
            </w:r>
          </w:p>
        </w:tc>
      </w:tr>
      <w:tr w:rsidR="00A267D0" w:rsidRPr="00C84739" w:rsidTr="00A267D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7D0" w:rsidRPr="00A267D0" w:rsidRDefault="00A267D0" w:rsidP="006D6BD7">
            <w:r w:rsidRPr="00A267D0">
              <w:t>VIII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7D0" w:rsidRPr="00A267D0" w:rsidRDefault="00A267D0" w:rsidP="006D6BD7">
            <w:r w:rsidRPr="00A267D0">
              <w:t xml:space="preserve">Субсидии на возмещение части затрат на уплату  процентов по кредитам по малым формам хозяйствования (ЛПХ)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4 737 192,27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854 463,93</w:t>
            </w:r>
          </w:p>
        </w:tc>
      </w:tr>
      <w:tr w:rsidR="00A267D0" w:rsidRPr="00C84739" w:rsidTr="00A267D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 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Население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4 737 192,27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7D0" w:rsidRPr="00A267D0" w:rsidRDefault="00A267D0" w:rsidP="006D6BD7">
            <w:r w:rsidRPr="00A267D0">
              <w:t>854 463,93</w:t>
            </w:r>
          </w:p>
        </w:tc>
      </w:tr>
      <w:tr w:rsidR="00A267D0" w:rsidRPr="00C84739" w:rsidTr="00A267D0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 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 xml:space="preserve">ВСЕГО (обл. и </w:t>
            </w:r>
            <w:proofErr w:type="spellStart"/>
            <w:r w:rsidRPr="00A267D0">
              <w:t>федер</w:t>
            </w:r>
            <w:proofErr w:type="spellEnd"/>
            <w:r w:rsidRPr="00A267D0">
              <w:t>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6 539 334,34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7D0" w:rsidRPr="00A267D0" w:rsidRDefault="00A267D0" w:rsidP="006D6BD7">
            <w:r w:rsidRPr="00A267D0">
              <w:t>2 209 940,12</w:t>
            </w:r>
          </w:p>
        </w:tc>
      </w:tr>
    </w:tbl>
    <w:p w:rsidR="00A53F92" w:rsidRDefault="00A53F92" w:rsidP="006D6BD7"/>
    <w:p w:rsidR="007A4A2E" w:rsidRPr="006A666C" w:rsidRDefault="007A4A2E" w:rsidP="006D6BD7">
      <w:pPr>
        <w:rPr>
          <w:b/>
        </w:rPr>
      </w:pPr>
      <w:r w:rsidRPr="006A666C">
        <w:rPr>
          <w:b/>
        </w:rPr>
        <w:t>Потребительский рынок</w:t>
      </w:r>
    </w:p>
    <w:p w:rsidR="00B560C1" w:rsidRPr="00B560C1" w:rsidRDefault="00B560C1" w:rsidP="006D6BD7"/>
    <w:p w:rsidR="007A4A2E" w:rsidRPr="008C072F" w:rsidRDefault="006A666C" w:rsidP="006D6BD7">
      <w:r>
        <w:tab/>
      </w:r>
      <w:r w:rsidR="00BC070A" w:rsidRPr="00A93C6D">
        <w:tab/>
      </w:r>
      <w:r w:rsidR="00A93C6D" w:rsidRPr="00A93C6D">
        <w:t>В 201</w:t>
      </w:r>
      <w:r w:rsidR="00A53F92">
        <w:t>4</w:t>
      </w:r>
      <w:r w:rsidR="002E3E57" w:rsidRPr="00A93C6D">
        <w:t xml:space="preserve"> год</w:t>
      </w:r>
      <w:r w:rsidR="00BB16C9" w:rsidRPr="00A93C6D">
        <w:t>у</w:t>
      </w:r>
      <w:r w:rsidR="002E3E57" w:rsidRPr="00A93C6D">
        <w:t xml:space="preserve"> </w:t>
      </w:r>
      <w:r w:rsidR="007A4A2E" w:rsidRPr="00A93C6D">
        <w:t>оборот розничной торг</w:t>
      </w:r>
      <w:r w:rsidR="002E3E57" w:rsidRPr="00A93C6D">
        <w:t>овли</w:t>
      </w:r>
      <w:r w:rsidR="004F475D" w:rsidRPr="00A93C6D">
        <w:t xml:space="preserve"> по крупным, средним и малым предприятиям</w:t>
      </w:r>
      <w:r w:rsidR="007A4A2E" w:rsidRPr="00A93C6D">
        <w:t xml:space="preserve"> </w:t>
      </w:r>
      <w:r w:rsidR="00BB16C9" w:rsidRPr="00A93C6D">
        <w:t>ожидается</w:t>
      </w:r>
      <w:r w:rsidR="007A4A2E" w:rsidRPr="00A93C6D">
        <w:t xml:space="preserve"> в сумме </w:t>
      </w:r>
      <w:r w:rsidR="00A53F92">
        <w:t>2746,7</w:t>
      </w:r>
      <w:r w:rsidR="00263FE6">
        <w:t xml:space="preserve"> </w:t>
      </w:r>
      <w:r w:rsidR="00BB16C9" w:rsidRPr="00A93C6D">
        <w:t>млн</w:t>
      </w:r>
      <w:r w:rsidR="002E3E57" w:rsidRPr="00A93C6D">
        <w:t xml:space="preserve">. </w:t>
      </w:r>
      <w:r w:rsidR="007A4A2E" w:rsidRPr="00A93C6D">
        <w:t>рублей и</w:t>
      </w:r>
      <w:r w:rsidR="002E3E57" w:rsidRPr="00A93C6D">
        <w:t xml:space="preserve"> </w:t>
      </w:r>
      <w:r w:rsidR="00A93C6D" w:rsidRPr="00A93C6D">
        <w:t>увеличится</w:t>
      </w:r>
      <w:r w:rsidR="002E3E57" w:rsidRPr="00A93C6D">
        <w:t xml:space="preserve"> в товарной массе к уровню предыдущего года на </w:t>
      </w:r>
      <w:r w:rsidR="00A53F92">
        <w:t>6,8</w:t>
      </w:r>
      <w:r w:rsidR="00EA399F">
        <w:t xml:space="preserve"> %</w:t>
      </w:r>
      <w:r w:rsidR="007A4A2E" w:rsidRPr="00A93C6D">
        <w:t xml:space="preserve"> </w:t>
      </w:r>
    </w:p>
    <w:p w:rsidR="006C5879" w:rsidRPr="008C072F" w:rsidRDefault="007A4A2E" w:rsidP="006D6BD7">
      <w:r w:rsidRPr="008C072F">
        <w:t xml:space="preserve">        </w:t>
      </w:r>
      <w:r w:rsidRPr="008C072F">
        <w:tab/>
      </w:r>
      <w:r w:rsidR="00BC070A">
        <w:t>Ожидается, что оборот общественного</w:t>
      </w:r>
      <w:r w:rsidR="00A53F92">
        <w:t xml:space="preserve"> питания за </w:t>
      </w:r>
      <w:r w:rsidR="00A93C6D">
        <w:t>201</w:t>
      </w:r>
      <w:r w:rsidR="00A53F92">
        <w:t>4 год</w:t>
      </w:r>
      <w:r w:rsidR="00BC070A">
        <w:t xml:space="preserve"> </w:t>
      </w:r>
      <w:r w:rsidR="00494B51">
        <w:t xml:space="preserve">будет оцениваться </w:t>
      </w:r>
      <w:r w:rsidR="00A53F92">
        <w:t>11,1</w:t>
      </w:r>
      <w:r w:rsidR="00EA399F">
        <w:t xml:space="preserve"> </w:t>
      </w:r>
      <w:r w:rsidR="00494B51">
        <w:t xml:space="preserve"> млн</w:t>
      </w:r>
      <w:proofErr w:type="gramStart"/>
      <w:r w:rsidR="00A93C6D">
        <w:t>.</w:t>
      </w:r>
      <w:r w:rsidR="00494B51">
        <w:t>р</w:t>
      </w:r>
      <w:proofErr w:type="gramEnd"/>
      <w:r w:rsidR="00494B51">
        <w:t xml:space="preserve">уб., что составит </w:t>
      </w:r>
      <w:r w:rsidR="00A53F92">
        <w:t>109,9</w:t>
      </w:r>
      <w:r w:rsidR="00494B51">
        <w:t xml:space="preserve"> % к прошлому году.</w:t>
      </w:r>
    </w:p>
    <w:p w:rsidR="00A93C6D" w:rsidRDefault="00BC070A" w:rsidP="006D6BD7">
      <w:r>
        <w:lastRenderedPageBreak/>
        <w:tab/>
      </w:r>
      <w:r w:rsidRPr="00A93C6D">
        <w:t xml:space="preserve">За </w:t>
      </w:r>
      <w:r w:rsidR="00A93C6D" w:rsidRPr="00A93C6D">
        <w:t>201</w:t>
      </w:r>
      <w:r w:rsidR="00A53F92">
        <w:t>4 год</w:t>
      </w:r>
      <w:r w:rsidRPr="00A93C6D">
        <w:t xml:space="preserve"> </w:t>
      </w:r>
      <w:r w:rsidR="007A4A2E" w:rsidRPr="00A93C6D">
        <w:t xml:space="preserve"> </w:t>
      </w:r>
      <w:r w:rsidR="00BB16C9" w:rsidRPr="00A93C6D">
        <w:t xml:space="preserve">будет </w:t>
      </w:r>
      <w:r w:rsidR="007A4A2E" w:rsidRPr="00A93C6D">
        <w:t>ок</w:t>
      </w:r>
      <w:r w:rsidR="008978F6" w:rsidRPr="00A93C6D">
        <w:t xml:space="preserve">азано платных услуг на </w:t>
      </w:r>
      <w:r w:rsidR="00A53F92">
        <w:t>139,9</w:t>
      </w:r>
      <w:r w:rsidR="00BB16C9" w:rsidRPr="00A93C6D">
        <w:t xml:space="preserve"> млн.</w:t>
      </w:r>
      <w:r w:rsidR="008978F6" w:rsidRPr="00A93C6D">
        <w:t xml:space="preserve"> рублей, что на </w:t>
      </w:r>
      <w:r w:rsidR="00A53F92">
        <w:t>110</w:t>
      </w:r>
      <w:r w:rsidR="00EA399F">
        <w:t xml:space="preserve"> </w:t>
      </w:r>
      <w:r w:rsidR="00494B51">
        <w:t>% больше,</w:t>
      </w:r>
      <w:r w:rsidR="008978F6" w:rsidRPr="00A93C6D">
        <w:t xml:space="preserve"> чем в </w:t>
      </w:r>
      <w:r w:rsidR="00A53F92">
        <w:t>2013 году</w:t>
      </w:r>
      <w:r w:rsidR="00A93C6D" w:rsidRPr="00A93C6D">
        <w:t>.</w:t>
      </w:r>
    </w:p>
    <w:p w:rsidR="00EA0DA9" w:rsidRPr="008C072F" w:rsidRDefault="007A4A2E" w:rsidP="006D6BD7">
      <w:r w:rsidRPr="008C072F">
        <w:tab/>
      </w:r>
      <w:r w:rsidR="003B789C" w:rsidRPr="008C072F">
        <w:tab/>
      </w:r>
    </w:p>
    <w:p w:rsidR="007A4A2E" w:rsidRPr="006A666C" w:rsidRDefault="007A4A2E" w:rsidP="006D6BD7">
      <w:pPr>
        <w:rPr>
          <w:b/>
        </w:rPr>
      </w:pPr>
      <w:r w:rsidRPr="006A666C">
        <w:rPr>
          <w:b/>
        </w:rPr>
        <w:t>Рынок труда и занятость населения</w:t>
      </w:r>
    </w:p>
    <w:p w:rsidR="00B560C1" w:rsidRPr="00B560C1" w:rsidRDefault="00B560C1" w:rsidP="006D6BD7"/>
    <w:p w:rsidR="007A4A2E" w:rsidRPr="00153C85" w:rsidRDefault="007A4A2E" w:rsidP="006D6BD7">
      <w:r w:rsidRPr="00B64BB6">
        <w:rPr>
          <w:sz w:val="28"/>
          <w:szCs w:val="28"/>
        </w:rPr>
        <w:tab/>
      </w:r>
      <w:r w:rsidRPr="00153C85">
        <w:t>Среднесписочная численность работников организаций (без учета совмести</w:t>
      </w:r>
      <w:r w:rsidR="003B789C" w:rsidRPr="00153C85">
        <w:t xml:space="preserve">телей) в </w:t>
      </w:r>
      <w:r w:rsidR="00A53F92">
        <w:t>2014 году</w:t>
      </w:r>
      <w:r w:rsidR="003B789C" w:rsidRPr="00153C85">
        <w:t xml:space="preserve"> </w:t>
      </w:r>
      <w:r w:rsidR="001E677D" w:rsidRPr="00153C85">
        <w:t xml:space="preserve">предварительно </w:t>
      </w:r>
      <w:r w:rsidR="003B789C" w:rsidRPr="00153C85">
        <w:t>состави</w:t>
      </w:r>
      <w:r w:rsidR="001E677D" w:rsidRPr="00153C85">
        <w:t>т</w:t>
      </w:r>
      <w:r w:rsidR="003B789C" w:rsidRPr="00153C85">
        <w:t xml:space="preserve"> </w:t>
      </w:r>
      <w:r w:rsidR="00A53F92">
        <w:t>6565</w:t>
      </w:r>
      <w:r w:rsidR="0090441E" w:rsidRPr="00153C85">
        <w:t xml:space="preserve"> </w:t>
      </w:r>
      <w:r w:rsidR="003B789C" w:rsidRPr="00153C85">
        <w:t>человек</w:t>
      </w:r>
      <w:r w:rsidRPr="00153C85">
        <w:t xml:space="preserve">, и </w:t>
      </w:r>
      <w:r w:rsidR="0090441E" w:rsidRPr="00153C85">
        <w:t>возрастет</w:t>
      </w:r>
      <w:r w:rsidR="001E677D" w:rsidRPr="00153C85">
        <w:t xml:space="preserve"> по сравнению</w:t>
      </w:r>
      <w:r w:rsidRPr="00153C85">
        <w:t xml:space="preserve"> с соответствующим перио</w:t>
      </w:r>
      <w:r w:rsidR="00A93C6D">
        <w:t>дом 201</w:t>
      </w:r>
      <w:r w:rsidR="00A53F92">
        <w:t>3</w:t>
      </w:r>
      <w:r w:rsidR="003B789C" w:rsidRPr="00153C85">
        <w:t xml:space="preserve"> года на </w:t>
      </w:r>
      <w:r w:rsidR="00601953">
        <w:t>0,5</w:t>
      </w:r>
      <w:r w:rsidR="00A93C6D">
        <w:t xml:space="preserve"> </w:t>
      </w:r>
      <w:r w:rsidRPr="00153C85">
        <w:t>%.</w:t>
      </w:r>
    </w:p>
    <w:p w:rsidR="007A4A2E" w:rsidRPr="00153C85" w:rsidRDefault="0043546D" w:rsidP="006D6BD7">
      <w:r w:rsidRPr="00153C85">
        <w:tab/>
      </w:r>
      <w:r w:rsidR="007A4A2E" w:rsidRPr="00153C85">
        <w:tab/>
      </w:r>
    </w:p>
    <w:p w:rsidR="007A4A2E" w:rsidRPr="006A666C" w:rsidRDefault="007A4A2E" w:rsidP="006D6BD7">
      <w:pPr>
        <w:rPr>
          <w:b/>
        </w:rPr>
      </w:pPr>
      <w:r w:rsidRPr="006A666C">
        <w:rPr>
          <w:b/>
        </w:rPr>
        <w:t>Заработная плата</w:t>
      </w:r>
    </w:p>
    <w:p w:rsidR="005D224A" w:rsidRPr="00D55EEF" w:rsidRDefault="005D224A" w:rsidP="006D6BD7"/>
    <w:p w:rsidR="0043546D" w:rsidRDefault="00E54C8B" w:rsidP="006D6BD7">
      <w:r>
        <w:t>За 201</w:t>
      </w:r>
      <w:r w:rsidR="00A53F92">
        <w:t>4</w:t>
      </w:r>
      <w:r w:rsidR="005D224A">
        <w:t xml:space="preserve"> год </w:t>
      </w:r>
      <w:r w:rsidR="0043546D" w:rsidRPr="00153C85">
        <w:t xml:space="preserve"> размер среднемесячной начисленной заработной платы работников организаций района сложи</w:t>
      </w:r>
      <w:r w:rsidR="001E677D" w:rsidRPr="00153C85">
        <w:t>т</w:t>
      </w:r>
      <w:r w:rsidR="0043546D" w:rsidRPr="00153C85">
        <w:t xml:space="preserve">ся в сумме </w:t>
      </w:r>
      <w:r w:rsidR="00A53F92">
        <w:t>13836</w:t>
      </w:r>
      <w:r w:rsidR="0090441E" w:rsidRPr="00153C85">
        <w:t xml:space="preserve"> </w:t>
      </w:r>
      <w:r w:rsidR="0043546D" w:rsidRPr="00153C85">
        <w:t>рубл</w:t>
      </w:r>
      <w:r w:rsidR="001E677D" w:rsidRPr="00153C85">
        <w:t xml:space="preserve">ей. </w:t>
      </w:r>
      <w:r w:rsidR="0043546D" w:rsidRPr="00153C85">
        <w:t>По сравнению</w:t>
      </w:r>
      <w:r>
        <w:t xml:space="preserve"> с соответствующим периодом 201</w:t>
      </w:r>
      <w:r w:rsidR="00A53F92">
        <w:t>3</w:t>
      </w:r>
      <w:r w:rsidR="0043546D" w:rsidRPr="00153C85">
        <w:t xml:space="preserve"> года заработная плата </w:t>
      </w:r>
      <w:r w:rsidR="001E677D" w:rsidRPr="00153C85">
        <w:t xml:space="preserve">увеличится </w:t>
      </w:r>
      <w:r w:rsidR="0043546D" w:rsidRPr="00153C85">
        <w:t xml:space="preserve"> на </w:t>
      </w:r>
      <w:r w:rsidR="00A53F92">
        <w:t>14,4</w:t>
      </w:r>
      <w:r>
        <w:t xml:space="preserve"> </w:t>
      </w:r>
      <w:r w:rsidR="0043546D" w:rsidRPr="00153C85">
        <w:t>%.</w:t>
      </w:r>
      <w:r w:rsidR="00F933B1">
        <w:t xml:space="preserve"> </w:t>
      </w:r>
    </w:p>
    <w:p w:rsidR="00B560C1" w:rsidRPr="00153C85" w:rsidRDefault="00B560C1" w:rsidP="006D6BD7"/>
    <w:p w:rsidR="00A53F92" w:rsidRDefault="00A53F92" w:rsidP="006D6BD7"/>
    <w:p w:rsidR="00A53F92" w:rsidRDefault="00A53F92" w:rsidP="006D6BD7"/>
    <w:p w:rsidR="00A53F92" w:rsidRDefault="00A53F92" w:rsidP="006D6BD7"/>
    <w:sectPr w:rsidR="00A53F92" w:rsidSect="00927C9F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-1135" w:right="851" w:bottom="1134" w:left="1701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C8" w:rsidRDefault="00DC69C8" w:rsidP="006D6BD7">
      <w:r>
        <w:separator/>
      </w:r>
    </w:p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1E5B55"/>
    <w:p w:rsidR="00DC69C8" w:rsidRDefault="00DC69C8" w:rsidP="001E5B55"/>
    <w:p w:rsidR="00DC69C8" w:rsidRDefault="00DC69C8" w:rsidP="001E5B55"/>
    <w:p w:rsidR="00DC69C8" w:rsidRDefault="00DC69C8" w:rsidP="006A666C"/>
    <w:p w:rsidR="00DC69C8" w:rsidRDefault="00DC69C8" w:rsidP="006A666C"/>
    <w:p w:rsidR="00DC69C8" w:rsidRDefault="00DC69C8" w:rsidP="006A666C"/>
    <w:p w:rsidR="00DC69C8" w:rsidRDefault="00DC69C8"/>
  </w:endnote>
  <w:endnote w:type="continuationSeparator" w:id="0">
    <w:p w:rsidR="00DC69C8" w:rsidRDefault="00DC69C8" w:rsidP="006D6BD7">
      <w:r>
        <w:continuationSeparator/>
      </w:r>
    </w:p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1E5B55"/>
    <w:p w:rsidR="00DC69C8" w:rsidRDefault="00DC69C8" w:rsidP="001E5B55"/>
    <w:p w:rsidR="00DC69C8" w:rsidRDefault="00DC69C8" w:rsidP="001E5B55"/>
    <w:p w:rsidR="00DC69C8" w:rsidRDefault="00DC69C8" w:rsidP="006A666C"/>
    <w:p w:rsidR="00DC69C8" w:rsidRDefault="00DC69C8" w:rsidP="006A666C"/>
    <w:p w:rsidR="00DC69C8" w:rsidRDefault="00DC69C8" w:rsidP="006A666C"/>
    <w:p w:rsidR="00DC69C8" w:rsidRDefault="00DC69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6C" w:rsidRDefault="00433E15" w:rsidP="006D6BD7">
    <w:pPr>
      <w:pStyle w:val="a3"/>
      <w:rPr>
        <w:rStyle w:val="a5"/>
      </w:rPr>
    </w:pPr>
    <w:r>
      <w:rPr>
        <w:rStyle w:val="a5"/>
      </w:rPr>
      <w:fldChar w:fldCharType="begin"/>
    </w:r>
    <w:r w:rsidR="006A66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66C" w:rsidRDefault="006A666C" w:rsidP="006D6BD7">
    <w:pPr>
      <w:pStyle w:val="a3"/>
      <w:rPr>
        <w:rStyle w:val="a5"/>
      </w:rPr>
    </w:pPr>
  </w:p>
  <w:p w:rsidR="006A666C" w:rsidRDefault="006A666C" w:rsidP="006D6BD7">
    <w:pPr>
      <w:pStyle w:val="a3"/>
      <w:rPr>
        <w:rStyle w:val="a5"/>
      </w:rPr>
    </w:pPr>
  </w:p>
  <w:p w:rsidR="006A666C" w:rsidRDefault="006A666C" w:rsidP="006D6BD7">
    <w:pPr>
      <w:pStyle w:val="a3"/>
    </w:pPr>
  </w:p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1E5B55"/>
  <w:p w:rsidR="006A666C" w:rsidRDefault="006A666C" w:rsidP="001E5B55"/>
  <w:p w:rsidR="006A666C" w:rsidRDefault="006A666C" w:rsidP="001E5B55"/>
  <w:p w:rsidR="006A666C" w:rsidRDefault="006A666C" w:rsidP="006A666C"/>
  <w:p w:rsidR="006A666C" w:rsidRDefault="006A666C" w:rsidP="006A666C"/>
  <w:p w:rsidR="006A666C" w:rsidRDefault="006A666C" w:rsidP="006A666C"/>
  <w:p w:rsidR="00433E15" w:rsidRDefault="00433E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6C" w:rsidRDefault="006A666C" w:rsidP="006D6BD7"/>
  <w:p w:rsidR="006A666C" w:rsidRDefault="006A666C" w:rsidP="006D6B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C8" w:rsidRDefault="00DC69C8" w:rsidP="006D6BD7">
      <w:r>
        <w:separator/>
      </w:r>
    </w:p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1E5B55"/>
    <w:p w:rsidR="00DC69C8" w:rsidRDefault="00DC69C8" w:rsidP="001E5B55"/>
    <w:p w:rsidR="00DC69C8" w:rsidRDefault="00DC69C8" w:rsidP="001E5B55"/>
    <w:p w:rsidR="00DC69C8" w:rsidRDefault="00DC69C8" w:rsidP="006A666C"/>
    <w:p w:rsidR="00DC69C8" w:rsidRDefault="00DC69C8" w:rsidP="006A666C"/>
    <w:p w:rsidR="00DC69C8" w:rsidRDefault="00DC69C8" w:rsidP="006A666C"/>
    <w:p w:rsidR="00DC69C8" w:rsidRDefault="00DC69C8"/>
  </w:footnote>
  <w:footnote w:type="continuationSeparator" w:id="0">
    <w:p w:rsidR="00DC69C8" w:rsidRDefault="00DC69C8" w:rsidP="006D6BD7">
      <w:r>
        <w:continuationSeparator/>
      </w:r>
    </w:p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6D6BD7"/>
    <w:p w:rsidR="00DC69C8" w:rsidRDefault="00DC69C8" w:rsidP="001E5B55"/>
    <w:p w:rsidR="00DC69C8" w:rsidRDefault="00DC69C8" w:rsidP="001E5B55"/>
    <w:p w:rsidR="00DC69C8" w:rsidRDefault="00DC69C8" w:rsidP="001E5B55"/>
    <w:p w:rsidR="00DC69C8" w:rsidRDefault="00DC69C8" w:rsidP="006A666C"/>
    <w:p w:rsidR="00DC69C8" w:rsidRDefault="00DC69C8" w:rsidP="006A666C"/>
    <w:p w:rsidR="00DC69C8" w:rsidRDefault="00DC69C8" w:rsidP="006A666C"/>
    <w:p w:rsidR="00DC69C8" w:rsidRDefault="00DC69C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1E5B55"/>
  <w:p w:rsidR="006A666C" w:rsidRDefault="006A666C" w:rsidP="001E5B55"/>
  <w:p w:rsidR="006A666C" w:rsidRDefault="006A666C" w:rsidP="001E5B55"/>
  <w:p w:rsidR="006A666C" w:rsidRDefault="006A666C" w:rsidP="006A666C"/>
  <w:p w:rsidR="006A666C" w:rsidRDefault="006A666C" w:rsidP="006A666C"/>
  <w:p w:rsidR="006A666C" w:rsidRDefault="006A666C" w:rsidP="006A666C"/>
  <w:p w:rsidR="00433E15" w:rsidRDefault="00433E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6C" w:rsidRDefault="006A666C" w:rsidP="006D6BD7">
    <w:pPr>
      <w:pStyle w:val="a8"/>
    </w:pPr>
  </w:p>
  <w:p w:rsidR="006A666C" w:rsidRDefault="006A666C" w:rsidP="006D6BD7">
    <w:pPr>
      <w:pStyle w:val="a8"/>
    </w:pPr>
  </w:p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1E5B55"/>
  <w:p w:rsidR="006A666C" w:rsidRDefault="006A666C" w:rsidP="001E5B55"/>
  <w:p w:rsidR="006A666C" w:rsidRDefault="006A666C" w:rsidP="001E5B55"/>
  <w:p w:rsidR="006A666C" w:rsidRDefault="006A666C" w:rsidP="006A666C"/>
  <w:p w:rsidR="006A666C" w:rsidRDefault="006A666C" w:rsidP="006A666C"/>
  <w:p w:rsidR="006A666C" w:rsidRDefault="006A666C" w:rsidP="006A666C"/>
  <w:p w:rsidR="00433E15" w:rsidRDefault="00433E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  <w:p w:rsidR="006A666C" w:rsidRDefault="006A666C" w:rsidP="006D6B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6E56"/>
    <w:multiLevelType w:val="hybridMultilevel"/>
    <w:tmpl w:val="14F43C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B1D97"/>
    <w:multiLevelType w:val="hybridMultilevel"/>
    <w:tmpl w:val="6A6A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3100"/>
    <w:multiLevelType w:val="hybridMultilevel"/>
    <w:tmpl w:val="7BAE3A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229A9"/>
    <w:multiLevelType w:val="hybridMultilevel"/>
    <w:tmpl w:val="E7F8995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ECA0D62"/>
    <w:multiLevelType w:val="singleLevel"/>
    <w:tmpl w:val="7CA07A2A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31547AF"/>
    <w:multiLevelType w:val="hybridMultilevel"/>
    <w:tmpl w:val="AABE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B27ED"/>
    <w:multiLevelType w:val="hybridMultilevel"/>
    <w:tmpl w:val="F3EAFB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E17CAA"/>
    <w:multiLevelType w:val="hybridMultilevel"/>
    <w:tmpl w:val="9EF6E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15F7E"/>
    <w:multiLevelType w:val="hybridMultilevel"/>
    <w:tmpl w:val="5A34E5B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6851B8"/>
    <w:multiLevelType w:val="hybridMultilevel"/>
    <w:tmpl w:val="969C4A46"/>
    <w:lvl w:ilvl="0" w:tplc="0BDC378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0">
    <w:nsid w:val="6C8B6887"/>
    <w:multiLevelType w:val="hybridMultilevel"/>
    <w:tmpl w:val="F268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D2FEA"/>
    <w:multiLevelType w:val="hybridMultilevel"/>
    <w:tmpl w:val="D5860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E0B53"/>
    <w:multiLevelType w:val="hybridMultilevel"/>
    <w:tmpl w:val="4F248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A2E"/>
    <w:rsid w:val="000018D4"/>
    <w:rsid w:val="00002223"/>
    <w:rsid w:val="00006D9C"/>
    <w:rsid w:val="00007D2A"/>
    <w:rsid w:val="00013B45"/>
    <w:rsid w:val="00027256"/>
    <w:rsid w:val="000311CA"/>
    <w:rsid w:val="00035C07"/>
    <w:rsid w:val="00040856"/>
    <w:rsid w:val="00041D0B"/>
    <w:rsid w:val="00061D7A"/>
    <w:rsid w:val="00064473"/>
    <w:rsid w:val="0008516C"/>
    <w:rsid w:val="000A1704"/>
    <w:rsid w:val="000A6BE6"/>
    <w:rsid w:val="000B0DE2"/>
    <w:rsid w:val="000B288E"/>
    <w:rsid w:val="000C0063"/>
    <w:rsid w:val="000C2F49"/>
    <w:rsid w:val="000E5B23"/>
    <w:rsid w:val="000E6752"/>
    <w:rsid w:val="000E6BDB"/>
    <w:rsid w:val="000F577D"/>
    <w:rsid w:val="000F5B08"/>
    <w:rsid w:val="00101AA7"/>
    <w:rsid w:val="00123953"/>
    <w:rsid w:val="00143F64"/>
    <w:rsid w:val="00145899"/>
    <w:rsid w:val="0015056C"/>
    <w:rsid w:val="00151BA5"/>
    <w:rsid w:val="00153C85"/>
    <w:rsid w:val="00156FFD"/>
    <w:rsid w:val="00165BF0"/>
    <w:rsid w:val="0016668F"/>
    <w:rsid w:val="0018283D"/>
    <w:rsid w:val="0019737C"/>
    <w:rsid w:val="001B632E"/>
    <w:rsid w:val="001D5083"/>
    <w:rsid w:val="001D5123"/>
    <w:rsid w:val="001E2CA1"/>
    <w:rsid w:val="001E5B55"/>
    <w:rsid w:val="001E677D"/>
    <w:rsid w:val="001F2BC1"/>
    <w:rsid w:val="001F40B2"/>
    <w:rsid w:val="00204D58"/>
    <w:rsid w:val="002053A4"/>
    <w:rsid w:val="00226A6A"/>
    <w:rsid w:val="00234728"/>
    <w:rsid w:val="00257882"/>
    <w:rsid w:val="00263FE6"/>
    <w:rsid w:val="002653B6"/>
    <w:rsid w:val="00270A75"/>
    <w:rsid w:val="00281B77"/>
    <w:rsid w:val="00294AED"/>
    <w:rsid w:val="002B04CB"/>
    <w:rsid w:val="002B42D0"/>
    <w:rsid w:val="002B5862"/>
    <w:rsid w:val="002D7D41"/>
    <w:rsid w:val="002E130E"/>
    <w:rsid w:val="002E1922"/>
    <w:rsid w:val="002E3E57"/>
    <w:rsid w:val="002F52FC"/>
    <w:rsid w:val="002F6DF5"/>
    <w:rsid w:val="00307316"/>
    <w:rsid w:val="003150D1"/>
    <w:rsid w:val="0033358D"/>
    <w:rsid w:val="00336EE6"/>
    <w:rsid w:val="003549AC"/>
    <w:rsid w:val="003607DA"/>
    <w:rsid w:val="003634FE"/>
    <w:rsid w:val="003644A4"/>
    <w:rsid w:val="003706BC"/>
    <w:rsid w:val="0038606A"/>
    <w:rsid w:val="003935E1"/>
    <w:rsid w:val="0039391E"/>
    <w:rsid w:val="003A2E0A"/>
    <w:rsid w:val="003B0334"/>
    <w:rsid w:val="003B6275"/>
    <w:rsid w:val="003B6800"/>
    <w:rsid w:val="003B789C"/>
    <w:rsid w:val="003D05F2"/>
    <w:rsid w:val="003D3A86"/>
    <w:rsid w:val="003F258F"/>
    <w:rsid w:val="003F7855"/>
    <w:rsid w:val="004145EC"/>
    <w:rsid w:val="00433E15"/>
    <w:rsid w:val="0043546D"/>
    <w:rsid w:val="00444653"/>
    <w:rsid w:val="004468F2"/>
    <w:rsid w:val="00447158"/>
    <w:rsid w:val="004507D1"/>
    <w:rsid w:val="00455261"/>
    <w:rsid w:val="00457D08"/>
    <w:rsid w:val="004638C2"/>
    <w:rsid w:val="004725F9"/>
    <w:rsid w:val="0047463C"/>
    <w:rsid w:val="00476FD5"/>
    <w:rsid w:val="004809DB"/>
    <w:rsid w:val="0048228E"/>
    <w:rsid w:val="00482DD2"/>
    <w:rsid w:val="0048622D"/>
    <w:rsid w:val="00494B51"/>
    <w:rsid w:val="004A4E23"/>
    <w:rsid w:val="004B7BCB"/>
    <w:rsid w:val="004C38E4"/>
    <w:rsid w:val="004C3CDA"/>
    <w:rsid w:val="004C5AC6"/>
    <w:rsid w:val="004F475D"/>
    <w:rsid w:val="0050272B"/>
    <w:rsid w:val="0051627C"/>
    <w:rsid w:val="00525044"/>
    <w:rsid w:val="0055084B"/>
    <w:rsid w:val="00563FE4"/>
    <w:rsid w:val="00567929"/>
    <w:rsid w:val="00577B7C"/>
    <w:rsid w:val="005901E3"/>
    <w:rsid w:val="005A1EC1"/>
    <w:rsid w:val="005A34D5"/>
    <w:rsid w:val="005B6C31"/>
    <w:rsid w:val="005B7D12"/>
    <w:rsid w:val="005C5705"/>
    <w:rsid w:val="005C7BDC"/>
    <w:rsid w:val="005D224A"/>
    <w:rsid w:val="005D2C13"/>
    <w:rsid w:val="005E41E0"/>
    <w:rsid w:val="005F0491"/>
    <w:rsid w:val="005F38F2"/>
    <w:rsid w:val="00601953"/>
    <w:rsid w:val="0060620A"/>
    <w:rsid w:val="0062622C"/>
    <w:rsid w:val="00626865"/>
    <w:rsid w:val="00626A50"/>
    <w:rsid w:val="0064243B"/>
    <w:rsid w:val="00642E58"/>
    <w:rsid w:val="00652A1E"/>
    <w:rsid w:val="00656252"/>
    <w:rsid w:val="00667BA7"/>
    <w:rsid w:val="006765C0"/>
    <w:rsid w:val="006766B2"/>
    <w:rsid w:val="0068429C"/>
    <w:rsid w:val="006A666C"/>
    <w:rsid w:val="006C5879"/>
    <w:rsid w:val="006D0FBB"/>
    <w:rsid w:val="006D2BEE"/>
    <w:rsid w:val="006D6BD7"/>
    <w:rsid w:val="006E2BC8"/>
    <w:rsid w:val="006E7FF3"/>
    <w:rsid w:val="006F7EA2"/>
    <w:rsid w:val="007050BC"/>
    <w:rsid w:val="007069A2"/>
    <w:rsid w:val="007122E0"/>
    <w:rsid w:val="007461B5"/>
    <w:rsid w:val="00747E7A"/>
    <w:rsid w:val="00763BAB"/>
    <w:rsid w:val="007658C3"/>
    <w:rsid w:val="007668EF"/>
    <w:rsid w:val="00780B5E"/>
    <w:rsid w:val="0078677E"/>
    <w:rsid w:val="00790719"/>
    <w:rsid w:val="00790EFF"/>
    <w:rsid w:val="007A4A2E"/>
    <w:rsid w:val="007C1500"/>
    <w:rsid w:val="007C1D22"/>
    <w:rsid w:val="007C2D6A"/>
    <w:rsid w:val="007E417F"/>
    <w:rsid w:val="007F5788"/>
    <w:rsid w:val="007F795A"/>
    <w:rsid w:val="008050CF"/>
    <w:rsid w:val="00807839"/>
    <w:rsid w:val="00824568"/>
    <w:rsid w:val="00826368"/>
    <w:rsid w:val="00834D88"/>
    <w:rsid w:val="00846022"/>
    <w:rsid w:val="00857DFA"/>
    <w:rsid w:val="00876755"/>
    <w:rsid w:val="008978F6"/>
    <w:rsid w:val="008A2C43"/>
    <w:rsid w:val="008A2C6B"/>
    <w:rsid w:val="008A6958"/>
    <w:rsid w:val="008B159E"/>
    <w:rsid w:val="008B4C33"/>
    <w:rsid w:val="008C072F"/>
    <w:rsid w:val="008F3FB2"/>
    <w:rsid w:val="008F4EF5"/>
    <w:rsid w:val="0090441E"/>
    <w:rsid w:val="009067E7"/>
    <w:rsid w:val="00910B06"/>
    <w:rsid w:val="00912086"/>
    <w:rsid w:val="00924C02"/>
    <w:rsid w:val="00926237"/>
    <w:rsid w:val="00927C9F"/>
    <w:rsid w:val="00932288"/>
    <w:rsid w:val="00937F23"/>
    <w:rsid w:val="009435AF"/>
    <w:rsid w:val="009517B4"/>
    <w:rsid w:val="00956B6E"/>
    <w:rsid w:val="00984F77"/>
    <w:rsid w:val="00991A76"/>
    <w:rsid w:val="009A40B4"/>
    <w:rsid w:val="009B6280"/>
    <w:rsid w:val="009C73F3"/>
    <w:rsid w:val="009D2497"/>
    <w:rsid w:val="009F2CB2"/>
    <w:rsid w:val="00A0046A"/>
    <w:rsid w:val="00A007AD"/>
    <w:rsid w:val="00A10360"/>
    <w:rsid w:val="00A128E9"/>
    <w:rsid w:val="00A267D0"/>
    <w:rsid w:val="00A26F99"/>
    <w:rsid w:val="00A53AD5"/>
    <w:rsid w:val="00A53F92"/>
    <w:rsid w:val="00A55DFA"/>
    <w:rsid w:val="00A575F9"/>
    <w:rsid w:val="00A62822"/>
    <w:rsid w:val="00A63D3C"/>
    <w:rsid w:val="00A704E7"/>
    <w:rsid w:val="00A734AA"/>
    <w:rsid w:val="00A840AE"/>
    <w:rsid w:val="00A84DA5"/>
    <w:rsid w:val="00A86010"/>
    <w:rsid w:val="00A900A8"/>
    <w:rsid w:val="00A93C6D"/>
    <w:rsid w:val="00AD73D9"/>
    <w:rsid w:val="00AE50EA"/>
    <w:rsid w:val="00AF24E9"/>
    <w:rsid w:val="00B108FB"/>
    <w:rsid w:val="00B21B25"/>
    <w:rsid w:val="00B246B8"/>
    <w:rsid w:val="00B42C6E"/>
    <w:rsid w:val="00B42F3C"/>
    <w:rsid w:val="00B560C1"/>
    <w:rsid w:val="00B64BB6"/>
    <w:rsid w:val="00B652C1"/>
    <w:rsid w:val="00B74A5B"/>
    <w:rsid w:val="00BB0E65"/>
    <w:rsid w:val="00BB16C9"/>
    <w:rsid w:val="00BB7F25"/>
    <w:rsid w:val="00BC070A"/>
    <w:rsid w:val="00BD10F9"/>
    <w:rsid w:val="00BD1292"/>
    <w:rsid w:val="00BD1452"/>
    <w:rsid w:val="00BD6C94"/>
    <w:rsid w:val="00C15C68"/>
    <w:rsid w:val="00C2467F"/>
    <w:rsid w:val="00C25068"/>
    <w:rsid w:val="00C30CB6"/>
    <w:rsid w:val="00C46D92"/>
    <w:rsid w:val="00C5411D"/>
    <w:rsid w:val="00C612C1"/>
    <w:rsid w:val="00C6144D"/>
    <w:rsid w:val="00C8005A"/>
    <w:rsid w:val="00C83C83"/>
    <w:rsid w:val="00C920AC"/>
    <w:rsid w:val="00C939E0"/>
    <w:rsid w:val="00C95688"/>
    <w:rsid w:val="00CA2502"/>
    <w:rsid w:val="00CA33FB"/>
    <w:rsid w:val="00CB0C94"/>
    <w:rsid w:val="00CB74B6"/>
    <w:rsid w:val="00CC66F1"/>
    <w:rsid w:val="00CF4310"/>
    <w:rsid w:val="00D109BB"/>
    <w:rsid w:val="00D15167"/>
    <w:rsid w:val="00D24FE8"/>
    <w:rsid w:val="00D6473B"/>
    <w:rsid w:val="00D67DBF"/>
    <w:rsid w:val="00D75C55"/>
    <w:rsid w:val="00D75E82"/>
    <w:rsid w:val="00D81373"/>
    <w:rsid w:val="00D94DC7"/>
    <w:rsid w:val="00D967D5"/>
    <w:rsid w:val="00DA32DE"/>
    <w:rsid w:val="00DB2625"/>
    <w:rsid w:val="00DB7789"/>
    <w:rsid w:val="00DC69C8"/>
    <w:rsid w:val="00DD00F8"/>
    <w:rsid w:val="00DF14AD"/>
    <w:rsid w:val="00DF39DA"/>
    <w:rsid w:val="00E11EF2"/>
    <w:rsid w:val="00E31600"/>
    <w:rsid w:val="00E379F0"/>
    <w:rsid w:val="00E42062"/>
    <w:rsid w:val="00E54C8B"/>
    <w:rsid w:val="00E71A7D"/>
    <w:rsid w:val="00E80420"/>
    <w:rsid w:val="00EA0DA9"/>
    <w:rsid w:val="00EA399F"/>
    <w:rsid w:val="00EB13B3"/>
    <w:rsid w:val="00EF1B16"/>
    <w:rsid w:val="00EF4215"/>
    <w:rsid w:val="00EF4F14"/>
    <w:rsid w:val="00F30501"/>
    <w:rsid w:val="00F355FB"/>
    <w:rsid w:val="00F41B9D"/>
    <w:rsid w:val="00F74391"/>
    <w:rsid w:val="00F933B1"/>
    <w:rsid w:val="00F95E70"/>
    <w:rsid w:val="00FB1DBD"/>
    <w:rsid w:val="00FB30DB"/>
    <w:rsid w:val="00FB40FF"/>
    <w:rsid w:val="00FE29A9"/>
    <w:rsid w:val="00FE52F9"/>
    <w:rsid w:val="00F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6D6BD7"/>
    <w:pPr>
      <w:tabs>
        <w:tab w:val="left" w:pos="-2160"/>
      </w:tabs>
      <w:ind w:left="14" w:hanging="14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C13"/>
    <w:pPr>
      <w:keepNext/>
      <w:tabs>
        <w:tab w:val="clear" w:pos="-2160"/>
        <w:tab w:val="left" w:pos="1320"/>
      </w:tabs>
      <w:ind w:left="0"/>
      <w:contextualSpacing w:val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D2C13"/>
    <w:pPr>
      <w:keepNext/>
      <w:tabs>
        <w:tab w:val="clear" w:pos="-2160"/>
        <w:tab w:val="left" w:pos="1320"/>
      </w:tabs>
      <w:ind w:left="0"/>
      <w:contextualSpacing w:val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4A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4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4A2E"/>
  </w:style>
  <w:style w:type="paragraph" w:styleId="a6">
    <w:name w:val="Body Text"/>
    <w:aliases w:val=" Знак"/>
    <w:basedOn w:val="a"/>
    <w:link w:val="a7"/>
    <w:rsid w:val="007A4A2E"/>
    <w:pPr>
      <w:spacing w:after="120"/>
      <w:jc w:val="left"/>
    </w:pPr>
  </w:style>
  <w:style w:type="character" w:customStyle="1" w:styleId="a7">
    <w:name w:val="Основной текст Знак"/>
    <w:aliases w:val=" Знак Знак"/>
    <w:basedOn w:val="a0"/>
    <w:link w:val="a6"/>
    <w:rsid w:val="007A4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A4A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A4A2E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482DD2"/>
    <w:pPr>
      <w:tabs>
        <w:tab w:val="clear" w:pos="-2160"/>
      </w:tabs>
      <w:ind w:left="0"/>
      <w:contextualSpacing w:val="0"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482D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064473"/>
    <w:pPr>
      <w:tabs>
        <w:tab w:val="clear" w:pos="-2160"/>
      </w:tabs>
      <w:spacing w:before="100" w:beforeAutospacing="1" w:after="100" w:afterAutospacing="1"/>
      <w:ind w:left="0"/>
      <w:contextualSpacing w:val="0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4">
    <w:name w:val="Стиль4"/>
    <w:basedOn w:val="a6"/>
    <w:rsid w:val="00064473"/>
    <w:pPr>
      <w:numPr>
        <w:numId w:val="2"/>
      </w:numPr>
      <w:tabs>
        <w:tab w:val="clear" w:pos="-2160"/>
        <w:tab w:val="clear" w:pos="360"/>
      </w:tabs>
      <w:ind w:left="0" w:firstLine="0"/>
      <w:contextualSpacing w:val="0"/>
    </w:pPr>
  </w:style>
  <w:style w:type="paragraph" w:styleId="ad">
    <w:name w:val="List Paragraph"/>
    <w:basedOn w:val="a"/>
    <w:uiPriority w:val="34"/>
    <w:qFormat/>
    <w:rsid w:val="00F95E70"/>
    <w:pPr>
      <w:tabs>
        <w:tab w:val="clear" w:pos="-2160"/>
      </w:tabs>
      <w:spacing w:after="200" w:line="276" w:lineRule="auto"/>
      <w:ind w:left="7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95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5E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2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2C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uiPriority w:val="1"/>
    <w:qFormat/>
    <w:rsid w:val="00C25068"/>
    <w:pPr>
      <w:tabs>
        <w:tab w:val="left" w:pos="-2160"/>
      </w:tabs>
      <w:ind w:left="-45" w:right="-71" w:firstLine="284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013B4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13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Экономотдел</dc:creator>
  <cp:keywords/>
  <dc:description/>
  <cp:lastModifiedBy>123</cp:lastModifiedBy>
  <cp:revision>5</cp:revision>
  <cp:lastPrinted>2014-10-28T10:15:00Z</cp:lastPrinted>
  <dcterms:created xsi:type="dcterms:W3CDTF">2014-10-28T07:47:00Z</dcterms:created>
  <dcterms:modified xsi:type="dcterms:W3CDTF">2014-11-10T06:47:00Z</dcterms:modified>
</cp:coreProperties>
</file>