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3A01C8">
              <w:rPr>
                <w:sz w:val="32"/>
                <w:szCs w:val="32"/>
                <w:u w:val="single"/>
              </w:rPr>
              <w:t>1064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BD5A06" w:rsidRPr="00986A9E" w:rsidRDefault="00BD5A06" w:rsidP="00BD5A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МБУК «Централизованная библиотечная система»</w:t>
      </w:r>
    </w:p>
    <w:p w:rsidR="00BD5A06" w:rsidRDefault="00BD5A06" w:rsidP="00BD5A06">
      <w:pPr>
        <w:jc w:val="both"/>
        <w:rPr>
          <w:sz w:val="28"/>
          <w:szCs w:val="28"/>
        </w:rPr>
      </w:pP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Pr="00AB059C">
        <w:rPr>
          <w:sz w:val="28"/>
          <w:szCs w:val="28"/>
        </w:rPr>
        <w:t>№ 7-ФЗ « 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 xml:space="preserve">МБУК «Централизованная библиотечная система»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2.Отделу культуры, молодежи и туризма администрации МО "Володарский район" (Хасанова) осуществлять контроль за надлежащим исполнением МБУК "Централизованная библиотечная система" доведенного муниципального задания.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МБУК «Централизованная библиотечная система» </w:t>
      </w:r>
      <w:r w:rsidRPr="00AB059C">
        <w:rPr>
          <w:sz w:val="28"/>
          <w:szCs w:val="28"/>
        </w:rPr>
        <w:t xml:space="preserve"> (</w:t>
      </w:r>
      <w:r>
        <w:rPr>
          <w:sz w:val="28"/>
          <w:szCs w:val="28"/>
        </w:rPr>
        <w:t>Лепехина</w:t>
      </w:r>
      <w:r w:rsidRPr="00AB059C">
        <w:rPr>
          <w:sz w:val="28"/>
          <w:szCs w:val="28"/>
        </w:rPr>
        <w:t>):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E30948" w:rsidRPr="00AB059C" w:rsidRDefault="00BD5A06" w:rsidP="00E3094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E30948">
        <w:rPr>
          <w:sz w:val="28"/>
          <w:szCs w:val="28"/>
        </w:rPr>
        <w:tab/>
        <w:t>5.Сектору информационных технологий организационного отдела администрации МО "Володарский район" (</w:t>
      </w:r>
      <w:proofErr w:type="spellStart"/>
      <w:r w:rsidR="00E30948">
        <w:rPr>
          <w:sz w:val="28"/>
          <w:szCs w:val="28"/>
        </w:rPr>
        <w:t>Лукманов</w:t>
      </w:r>
      <w:proofErr w:type="spellEnd"/>
      <w:r w:rsidR="00E30948">
        <w:rPr>
          <w:sz w:val="28"/>
          <w:szCs w:val="28"/>
        </w:rPr>
        <w:t>) разместить настоящее распоряжение на сайте администрации МО "Володарский район".</w:t>
      </w:r>
    </w:p>
    <w:p w:rsidR="00BD5A06" w:rsidRDefault="00E30948" w:rsidP="00E309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D5A06"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tabs>
          <w:tab w:val="left" w:pos="5205"/>
        </w:tabs>
      </w:pPr>
    </w:p>
    <w:p w:rsidR="00BD5A06" w:rsidRDefault="00BD5A06" w:rsidP="00BD5A06">
      <w:pPr>
        <w:tabs>
          <w:tab w:val="left" w:pos="5205"/>
        </w:tabs>
      </w:pPr>
    </w:p>
    <w:p w:rsidR="00BD5A06" w:rsidRDefault="00BD5A06" w:rsidP="00BD5A06">
      <w:pPr>
        <w:ind w:firstLine="720"/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3A01C8">
        <w:rPr>
          <w:sz w:val="28"/>
          <w:szCs w:val="28"/>
          <w:u w:val="single"/>
        </w:rPr>
        <w:t>1064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EA515F" w:rsidRDefault="00EA515F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3A01C8" w:rsidRDefault="003A01C8" w:rsidP="003A0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01C8">
        <w:rPr>
          <w:rFonts w:ascii="Times New Roman" w:hAnsi="Times New Roman" w:cs="Times New Roman"/>
          <w:sz w:val="28"/>
          <w:szCs w:val="28"/>
        </w:rPr>
        <w:t xml:space="preserve">Муниципальное задание  </w:t>
      </w:r>
    </w:p>
    <w:p w:rsidR="003A01C8" w:rsidRPr="003A01C8" w:rsidRDefault="003A01C8" w:rsidP="003A01C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1C8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«Централизованная библиотечная система» </w:t>
      </w:r>
    </w:p>
    <w:p w:rsidR="003A01C8" w:rsidRDefault="003A01C8" w:rsidP="003A0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01C8">
        <w:rPr>
          <w:rFonts w:ascii="Times New Roman" w:hAnsi="Times New Roman" w:cs="Times New Roman"/>
          <w:sz w:val="28"/>
          <w:szCs w:val="28"/>
        </w:rPr>
        <w:t>на 2016 год и на плановый период  2017 и 2018г.</w:t>
      </w:r>
    </w:p>
    <w:p w:rsidR="003A01C8" w:rsidRDefault="003A01C8" w:rsidP="003A0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01C8" w:rsidRPr="003A01C8" w:rsidRDefault="003A01C8" w:rsidP="003A0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01C8" w:rsidRPr="00374D7E" w:rsidRDefault="003A01C8" w:rsidP="003A01C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1. Наименование муниципальной 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7E">
        <w:rPr>
          <w:rFonts w:ascii="Times New Roman" w:hAnsi="Times New Roman" w:cs="Times New Roman"/>
          <w:b/>
          <w:bCs/>
          <w:iCs/>
          <w:sz w:val="28"/>
          <w:szCs w:val="28"/>
        </w:rPr>
        <w:t>Библиотечное обслуживание населения</w:t>
      </w:r>
      <w:r w:rsidRPr="00374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01C8" w:rsidRPr="00374D7E" w:rsidRDefault="003A01C8" w:rsidP="003A01C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A01C8" w:rsidRDefault="003A01C8" w:rsidP="003A01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0966B7">
        <w:rPr>
          <w:sz w:val="28"/>
          <w:szCs w:val="28"/>
          <w:u w:val="single"/>
        </w:rPr>
        <w:t>2. Потребители муниципальной услуги:</w:t>
      </w:r>
      <w:r>
        <w:rPr>
          <w:sz w:val="28"/>
          <w:szCs w:val="28"/>
        </w:rPr>
        <w:t xml:space="preserve"> </w:t>
      </w:r>
      <w:r w:rsidRPr="000966B7">
        <w:rPr>
          <w:rFonts w:ascii="Times New Roman CYR" w:hAnsi="Times New Roman CYR" w:cs="Times New Roman CYR"/>
          <w:sz w:val="28"/>
          <w:szCs w:val="28"/>
        </w:rPr>
        <w:t>юридическое или физическое лицо, находящееся на территории района независимо от пола, возраста, национальности, образования, социального положения, политических убеждений и отношения к религии. Граждане имеют право на неоднократное обращение за получением муниципальной услуги, а также на одновременное получение нескольких муниципальных услуг.</w:t>
      </w: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3. Показатели, характеризующие объем и (или) качество муниципальной услуги</w:t>
      </w: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3.1. Показатели, характеризующие качество муниципальной услуги</w:t>
      </w:r>
    </w:p>
    <w:p w:rsidR="003A01C8" w:rsidRPr="00220615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01C8" w:rsidRPr="00D10E69" w:rsidRDefault="003A01C8" w:rsidP="003A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2143"/>
        <w:gridCol w:w="1860"/>
        <w:gridCol w:w="1800"/>
        <w:gridCol w:w="1800"/>
        <w:gridCol w:w="1800"/>
        <w:gridCol w:w="1440"/>
        <w:gridCol w:w="1440"/>
        <w:gridCol w:w="2007"/>
      </w:tblGrid>
      <w:tr w:rsidR="003A01C8" w:rsidRPr="00D10E69" w:rsidTr="004634D0">
        <w:trPr>
          <w:cantSplit/>
          <w:trHeight w:val="36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(исходные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данные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расчета)</w:t>
            </w:r>
          </w:p>
        </w:tc>
      </w:tr>
      <w:tr w:rsidR="003A01C8" w:rsidRPr="00D10E69" w:rsidTr="004634D0">
        <w:trPr>
          <w:cantSplit/>
          <w:trHeight w:val="167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C8" w:rsidRPr="00220615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планового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 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1C8" w:rsidRPr="00D10E69" w:rsidTr="004634D0">
        <w:trPr>
          <w:cantSplit/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Библиотечный фонд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экз.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9F0F1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новых поступлений на 1000 жителей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Экз.</w:t>
            </w:r>
          </w:p>
          <w:p w:rsidR="003A01C8" w:rsidRPr="00BF5F51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9F0F1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библиотек, имеющих выход в Интернет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9F0F1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  <w:p w:rsidR="003A01C8" w:rsidRPr="009F0F1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58,3%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cantSplit/>
          <w:trHeight w:val="11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Книгообеспеченность</w:t>
            </w:r>
            <w:proofErr w:type="spellEnd"/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</w:p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жителя не менее 5 экз.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9F0F1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Читаемость в среднем по МУК «ЦБС»</w:t>
            </w: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не менее 20 документов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9F0F1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0F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Доля специалистов со специальным образованием - не менее 50 %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Охват населения библиотечным обслуживанием не менее 35%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</w:tbl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3.2.  Объем муниципальной услуги (в натуральных показателях)</w:t>
      </w:r>
    </w:p>
    <w:p w:rsidR="003A01C8" w:rsidRPr="00D10E69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43"/>
        <w:gridCol w:w="1680"/>
        <w:gridCol w:w="1634"/>
        <w:gridCol w:w="1701"/>
        <w:gridCol w:w="1559"/>
        <w:gridCol w:w="1701"/>
        <w:gridCol w:w="1489"/>
        <w:gridCol w:w="1985"/>
        <w:gridCol w:w="1985"/>
      </w:tblGrid>
      <w:tr w:rsidR="003A01C8" w:rsidRPr="00D10E69" w:rsidTr="004634D0">
        <w:trPr>
          <w:gridAfter w:val="1"/>
          <w:wAfter w:w="1985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Значение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объема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3A01C8" w:rsidRPr="00D10E69" w:rsidTr="004634D0">
        <w:trPr>
          <w:gridAfter w:val="1"/>
          <w:wAfter w:w="1985" w:type="dxa"/>
          <w:cantSplit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3A01C8" w:rsidRPr="00220615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планового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 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1C8" w:rsidRPr="00D10E69" w:rsidTr="004634D0">
        <w:trPr>
          <w:gridAfter w:val="1"/>
          <w:wAfter w:w="1985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Число зарегистрированных пользователей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Тыс.</w:t>
            </w:r>
          </w:p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Человек</w:t>
            </w:r>
            <w:r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iCs/>
                <w:sz w:val="28"/>
                <w:szCs w:val="28"/>
              </w:rPr>
              <w:t>абсолютнаявеличина</w:t>
            </w:r>
            <w:proofErr w:type="spellEnd"/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056D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gridAfter w:val="1"/>
          <w:wAfter w:w="1985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Количество посещений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Тыс.</w:t>
            </w:r>
          </w:p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 xml:space="preserve">посещений </w:t>
            </w:r>
          </w:p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в год</w:t>
            </w:r>
            <w:r>
              <w:rPr>
                <w:bCs/>
                <w:iCs/>
                <w:sz w:val="28"/>
                <w:szCs w:val="28"/>
              </w:rPr>
              <w:t xml:space="preserve"> (абсолютная величина)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266296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265000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gridAfter w:val="1"/>
          <w:wAfter w:w="1985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Активность пользователей (количество посещений (П) на число зарегистрированных пользователей (Ч))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А=П/Ч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</w:t>
            </w: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6-НК</w:t>
            </w:r>
          </w:p>
        </w:tc>
      </w:tr>
      <w:tr w:rsidR="003A01C8" w:rsidRPr="00D10E69" w:rsidTr="004634D0">
        <w:trPr>
          <w:gridAfter w:val="1"/>
          <w:wAfter w:w="1985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 xml:space="preserve">Число мероприятий, проведенных библиотекой (в т. ч. библиотечные уроки)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Ед. (Абсолютная величина)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jc w:val="center"/>
            </w:pPr>
          </w:p>
          <w:p w:rsidR="003A01C8" w:rsidRPr="004D5A3F" w:rsidRDefault="003A01C8" w:rsidP="004634D0">
            <w:pPr>
              <w:jc w:val="center"/>
              <w:rPr>
                <w:sz w:val="28"/>
                <w:szCs w:val="28"/>
              </w:rPr>
            </w:pPr>
            <w:r w:rsidRPr="004D5A3F">
              <w:rPr>
                <w:sz w:val="28"/>
                <w:szCs w:val="28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</w:p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  <w:r w:rsidRPr="00E90E91">
              <w:rPr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</w:p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  <w:r w:rsidRPr="00E90E91">
              <w:rPr>
                <w:sz w:val="28"/>
                <w:szCs w:val="28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</w:p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  <w:r w:rsidRPr="00E90E91">
              <w:rPr>
                <w:sz w:val="28"/>
                <w:szCs w:val="28"/>
              </w:rPr>
              <w:t>1500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</w:p>
          <w:p w:rsidR="003A01C8" w:rsidRPr="00E90E91" w:rsidRDefault="003A01C8" w:rsidP="004634D0">
            <w:pPr>
              <w:jc w:val="center"/>
              <w:rPr>
                <w:sz w:val="28"/>
                <w:szCs w:val="28"/>
              </w:rPr>
            </w:pPr>
            <w:r w:rsidRPr="00E90E91">
              <w:rPr>
                <w:sz w:val="28"/>
                <w:szCs w:val="28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1">
              <w:rPr>
                <w:rFonts w:ascii="Times New Roman" w:hAnsi="Times New Roman" w:cs="Times New Roman"/>
                <w:sz w:val="28"/>
                <w:szCs w:val="28"/>
              </w:rPr>
              <w:t>Форма 6-НК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Количество информационных услуг:</w:t>
            </w:r>
          </w:p>
          <w:p w:rsidR="003A01C8" w:rsidRPr="00BF5F51" w:rsidRDefault="003A01C8" w:rsidP="003A01C8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 xml:space="preserve">библиографические справки, </w:t>
            </w:r>
          </w:p>
          <w:p w:rsidR="003A01C8" w:rsidRPr="00BF5F51" w:rsidRDefault="003A01C8" w:rsidP="003A01C8">
            <w:pPr>
              <w:pStyle w:val="a6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 xml:space="preserve">индивидуальное информирование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Ед. (Абсолютная величина)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</w:p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Форма 6-НК</w:t>
            </w:r>
          </w:p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Журнал учета информационных услуг</w:t>
            </w:r>
          </w:p>
        </w:tc>
        <w:tc>
          <w:tcPr>
            <w:tcW w:w="1985" w:type="dxa"/>
          </w:tcPr>
          <w:p w:rsidR="003A01C8" w:rsidRPr="00BF5F51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1C8" w:rsidRPr="00D10E69" w:rsidTr="004634D0">
        <w:trPr>
          <w:gridAfter w:val="1"/>
          <w:wAfter w:w="1985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 xml:space="preserve">Площадь библиотечных помещений: </w:t>
            </w:r>
          </w:p>
          <w:p w:rsidR="003A01C8" w:rsidRPr="00BF5F51" w:rsidRDefault="003A01C8" w:rsidP="0046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кв.м.</w:t>
            </w:r>
          </w:p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(Абсолютная величина)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BF5F51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1">
              <w:rPr>
                <w:sz w:val="28"/>
                <w:szCs w:val="28"/>
              </w:rPr>
              <w:t>Форма 6-НК</w:t>
            </w:r>
          </w:p>
        </w:tc>
      </w:tr>
    </w:tbl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 xml:space="preserve">4. Порядок оказания муниципальной услуги </w:t>
      </w:r>
    </w:p>
    <w:p w:rsidR="003A01C8" w:rsidRPr="000966B7" w:rsidRDefault="003A01C8" w:rsidP="003A01C8">
      <w:pPr>
        <w:spacing w:line="360" w:lineRule="auto"/>
        <w:jc w:val="both"/>
        <w:rPr>
          <w:sz w:val="28"/>
          <w:szCs w:val="28"/>
          <w:u w:val="single"/>
        </w:rPr>
      </w:pPr>
      <w:r w:rsidRPr="000966B7">
        <w:rPr>
          <w:sz w:val="28"/>
          <w:szCs w:val="28"/>
          <w:u w:val="single"/>
        </w:rPr>
        <w:t xml:space="preserve"> 4.1. Нормативные правовые акты, регулирующие порядок оказания муниципальной услуги:</w:t>
      </w:r>
    </w:p>
    <w:p w:rsidR="003A01C8" w:rsidRDefault="003A01C8" w:rsidP="003A01C8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F056D">
        <w:rPr>
          <w:color w:val="000000"/>
          <w:sz w:val="28"/>
          <w:szCs w:val="28"/>
        </w:rPr>
        <w:t xml:space="preserve">Конституция Российской Федерации; </w:t>
      </w:r>
    </w:p>
    <w:p w:rsidR="003A01C8" w:rsidRDefault="003A01C8" w:rsidP="003A01C8">
      <w:pPr>
        <w:spacing w:line="360" w:lineRule="auto"/>
        <w:ind w:left="360"/>
        <w:jc w:val="both"/>
        <w:rPr>
          <w:sz w:val="28"/>
          <w:szCs w:val="28"/>
        </w:rPr>
      </w:pPr>
      <w:r w:rsidRPr="008F056D">
        <w:rPr>
          <w:sz w:val="28"/>
          <w:szCs w:val="28"/>
        </w:rPr>
        <w:t xml:space="preserve"> </w:t>
      </w:r>
      <w:r>
        <w:rPr>
          <w:sz w:val="28"/>
          <w:szCs w:val="28"/>
        </w:rPr>
        <w:t>2. п</w:t>
      </w:r>
      <w:r w:rsidRPr="008F056D">
        <w:rPr>
          <w:sz w:val="28"/>
          <w:szCs w:val="28"/>
        </w:rPr>
        <w:t xml:space="preserve">п.16 п.1 ст.16 Федерального закона от 06.10.2003 № 131 – ФЗ «Об общих принципах организации местного самоуправления в Российской Федерации»; </w:t>
      </w:r>
    </w:p>
    <w:p w:rsidR="003A01C8" w:rsidRDefault="003A01C8" w:rsidP="003A01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056D">
        <w:rPr>
          <w:sz w:val="28"/>
          <w:szCs w:val="28"/>
        </w:rPr>
        <w:t xml:space="preserve">Федеральный закон от 29.12.1994 № 78 –ФЗ «О библиотечном деле»; </w:t>
      </w:r>
    </w:p>
    <w:p w:rsidR="003A01C8" w:rsidRDefault="003A01C8" w:rsidP="003A01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056D">
        <w:rPr>
          <w:sz w:val="28"/>
          <w:szCs w:val="28"/>
        </w:rPr>
        <w:t xml:space="preserve">Устав Муниципального </w:t>
      </w:r>
      <w:r>
        <w:rPr>
          <w:sz w:val="28"/>
          <w:szCs w:val="28"/>
        </w:rPr>
        <w:t xml:space="preserve">бюджетного </w:t>
      </w:r>
      <w:r w:rsidRPr="008F056D">
        <w:rPr>
          <w:sz w:val="28"/>
          <w:szCs w:val="28"/>
        </w:rPr>
        <w:t>учреждения культуры «</w:t>
      </w:r>
      <w:r>
        <w:rPr>
          <w:sz w:val="28"/>
          <w:szCs w:val="28"/>
        </w:rPr>
        <w:t>Централизованная библиотечная система</w:t>
      </w:r>
      <w:r w:rsidRPr="008F056D">
        <w:rPr>
          <w:sz w:val="28"/>
          <w:szCs w:val="28"/>
        </w:rPr>
        <w:t xml:space="preserve">» </w:t>
      </w:r>
    </w:p>
    <w:p w:rsidR="003A01C8" w:rsidRDefault="003A01C8" w:rsidP="003A01C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Уставом МО «Володарский район»; </w:t>
      </w:r>
    </w:p>
    <w:p w:rsidR="003A01C8" w:rsidRPr="008F056D" w:rsidRDefault="003A01C8" w:rsidP="003A01C8">
      <w:pPr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6. Положением  отдела</w:t>
      </w:r>
      <w:r w:rsidRPr="008F056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ы, молодежи и туризма </w:t>
      </w:r>
      <w:r w:rsidRPr="008F056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МО «Володарский район».</w:t>
      </w: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4.2. Порядок  информирования  потенциальных  потребителей муниципальной услуги</w:t>
      </w:r>
    </w:p>
    <w:p w:rsidR="003A01C8" w:rsidRPr="000966B7" w:rsidRDefault="003A01C8" w:rsidP="003A01C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0"/>
        <w:gridCol w:w="3689"/>
        <w:gridCol w:w="6219"/>
        <w:gridCol w:w="4272"/>
      </w:tblGrid>
      <w:tr w:rsidR="003A01C8" w:rsidRPr="00D10E69" w:rsidTr="004634D0">
        <w:trPr>
          <w:cantSplit/>
          <w:trHeight w:val="3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Устное информирование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Услуги библиотеки, правила пользования, информация о книгах, план мероприятий, режим работы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center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ежедневно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Информационные листы в читальном зале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Информация об услугах справочно-библиографического характера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2819">
              <w:rPr>
                <w:sz w:val="28"/>
                <w:szCs w:val="28"/>
              </w:rPr>
              <w:t xml:space="preserve"> раза в год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Проведение массовых мероприятий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Обзоры, беседы, тематические, литературные вечера, уроки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center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ежемесячно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both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Тематические, юбилейные, персональные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512819" w:rsidRDefault="003A01C8" w:rsidP="004634D0">
            <w:pPr>
              <w:jc w:val="center"/>
              <w:rPr>
                <w:sz w:val="28"/>
                <w:szCs w:val="28"/>
              </w:rPr>
            </w:pPr>
            <w:r w:rsidRPr="00512819">
              <w:rPr>
                <w:sz w:val="28"/>
                <w:szCs w:val="28"/>
              </w:rPr>
              <w:t>ежемесячно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СМИ, сайт администрации района 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Объявления, приглашения, статьи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Ежемесячно ( 2 раза)</w:t>
            </w:r>
          </w:p>
        </w:tc>
      </w:tr>
    </w:tbl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5. Основания для приостановления оказания муниципальной услуги:</w:t>
      </w:r>
    </w:p>
    <w:p w:rsidR="003A01C8" w:rsidRDefault="003A01C8" w:rsidP="003A01C8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Несоответствие помещения санитарно-гигиеническим нормам и стандартам (п.2.4.3.12 раздела 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2.4.3.1186-03);</w:t>
      </w:r>
    </w:p>
    <w:p w:rsidR="003A01C8" w:rsidRDefault="003A01C8" w:rsidP="003A01C8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Несоответствие помещения пожарным нормам и требованиям (Федеральный Закон «О пожарной безопасности» №69-ФЗ от 18.11.1994г. Правила пожарной безопасности в Российской Федерации (ППБ 01-03) утвержденные Приказом МЧС РФ от 18.06.2003 №313)</w:t>
      </w: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6. Основания  для досрочного прекращения исполнения муниципального задания:</w:t>
      </w:r>
    </w:p>
    <w:p w:rsidR="003A01C8" w:rsidRDefault="003A01C8" w:rsidP="003A01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Ликвидация или реорганизация учреждения культуры.</w:t>
      </w: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C2D6E" w:rsidRDefault="003A01C8" w:rsidP="003A01C8">
      <w:pPr>
        <w:pStyle w:val="a6"/>
        <w:ind w:left="0"/>
        <w:jc w:val="both"/>
        <w:rPr>
          <w:sz w:val="28"/>
          <w:szCs w:val="28"/>
        </w:rPr>
      </w:pPr>
      <w:r w:rsidRPr="000C2D6E">
        <w:rPr>
          <w:sz w:val="28"/>
          <w:szCs w:val="28"/>
          <w:u w:val="single"/>
        </w:rPr>
        <w:t xml:space="preserve">7. Предельные цены (тарифы) на оплату муниципальной услуги в случаях, если федеральным законом предусмотрено их оказание на платной основе: </w:t>
      </w:r>
      <w:r w:rsidRPr="000C2D6E">
        <w:rPr>
          <w:sz w:val="28"/>
          <w:szCs w:val="28"/>
        </w:rPr>
        <w:t xml:space="preserve"> </w:t>
      </w:r>
    </w:p>
    <w:p w:rsidR="003A01C8" w:rsidRPr="000C2D6E" w:rsidRDefault="003A01C8" w:rsidP="003A01C8">
      <w:pPr>
        <w:ind w:left="180"/>
        <w:jc w:val="both"/>
        <w:rPr>
          <w:sz w:val="28"/>
          <w:szCs w:val="28"/>
        </w:rPr>
      </w:pPr>
    </w:p>
    <w:p w:rsidR="003A01C8" w:rsidRPr="000C2D6E" w:rsidRDefault="003A01C8" w:rsidP="003A01C8">
      <w:pPr>
        <w:ind w:left="360"/>
        <w:jc w:val="both"/>
        <w:rPr>
          <w:sz w:val="28"/>
          <w:szCs w:val="28"/>
        </w:rPr>
      </w:pPr>
      <w:r w:rsidRPr="000C2D6E">
        <w:rPr>
          <w:sz w:val="28"/>
          <w:szCs w:val="28"/>
        </w:rPr>
        <w:t xml:space="preserve">7.1. </w:t>
      </w:r>
      <w:r w:rsidRPr="000C2D6E">
        <w:rPr>
          <w:sz w:val="28"/>
          <w:szCs w:val="28"/>
          <w:u w:val="single"/>
        </w:rPr>
        <w:t>Нормативный правовой акт, устанавливающий цены (тарифы) либо порядок их установления:</w:t>
      </w:r>
      <w:r w:rsidRPr="000C2D6E">
        <w:rPr>
          <w:sz w:val="28"/>
          <w:szCs w:val="28"/>
        </w:rPr>
        <w:t xml:space="preserve"> </w:t>
      </w:r>
    </w:p>
    <w:p w:rsidR="003A01C8" w:rsidRPr="000C2D6E" w:rsidRDefault="003A01C8" w:rsidP="003A01C8">
      <w:pPr>
        <w:ind w:left="360"/>
        <w:jc w:val="both"/>
        <w:rPr>
          <w:sz w:val="28"/>
          <w:szCs w:val="28"/>
        </w:rPr>
      </w:pPr>
    </w:p>
    <w:p w:rsidR="003A01C8" w:rsidRPr="000C2D6E" w:rsidRDefault="003A01C8" w:rsidP="003A01C8">
      <w:pPr>
        <w:ind w:left="360"/>
        <w:jc w:val="both"/>
        <w:rPr>
          <w:sz w:val="28"/>
          <w:szCs w:val="28"/>
          <w:u w:val="single"/>
        </w:rPr>
      </w:pPr>
      <w:r w:rsidRPr="000C2D6E">
        <w:rPr>
          <w:sz w:val="28"/>
          <w:szCs w:val="28"/>
        </w:rPr>
        <w:t xml:space="preserve">7.2. </w:t>
      </w:r>
      <w:r w:rsidRPr="000C2D6E">
        <w:rPr>
          <w:sz w:val="28"/>
          <w:szCs w:val="28"/>
          <w:u w:val="single"/>
        </w:rPr>
        <w:t xml:space="preserve">Орган, устанавливающий цены (тарифы): </w:t>
      </w:r>
    </w:p>
    <w:p w:rsidR="003A01C8" w:rsidRPr="000C2D6E" w:rsidRDefault="003A01C8" w:rsidP="003A01C8">
      <w:pPr>
        <w:ind w:left="360"/>
        <w:jc w:val="both"/>
        <w:rPr>
          <w:sz w:val="28"/>
          <w:szCs w:val="28"/>
        </w:rPr>
      </w:pPr>
    </w:p>
    <w:p w:rsidR="003A01C8" w:rsidRDefault="003A01C8" w:rsidP="003A01C8">
      <w:pPr>
        <w:ind w:left="360"/>
        <w:jc w:val="both"/>
        <w:rPr>
          <w:sz w:val="28"/>
          <w:szCs w:val="28"/>
          <w:u w:val="single"/>
        </w:rPr>
      </w:pPr>
      <w:r w:rsidRPr="000C2D6E">
        <w:rPr>
          <w:sz w:val="28"/>
          <w:szCs w:val="28"/>
        </w:rPr>
        <w:t xml:space="preserve">7.3. </w:t>
      </w:r>
      <w:r w:rsidRPr="000C2D6E">
        <w:rPr>
          <w:sz w:val="28"/>
          <w:szCs w:val="28"/>
          <w:u w:val="single"/>
        </w:rPr>
        <w:t>Значение предельных цен (тарифов)</w:t>
      </w:r>
    </w:p>
    <w:p w:rsidR="003A01C8" w:rsidRDefault="003A01C8" w:rsidP="003A01C8">
      <w:pPr>
        <w:ind w:left="360"/>
        <w:jc w:val="both"/>
        <w:rPr>
          <w:sz w:val="28"/>
          <w:szCs w:val="28"/>
          <w:u w:val="single"/>
        </w:rPr>
      </w:pPr>
    </w:p>
    <w:p w:rsidR="003A01C8" w:rsidRDefault="003A01C8" w:rsidP="003A01C8">
      <w:pPr>
        <w:ind w:left="360"/>
        <w:jc w:val="both"/>
        <w:rPr>
          <w:sz w:val="28"/>
          <w:szCs w:val="28"/>
          <w:u w:val="single"/>
        </w:rPr>
      </w:pPr>
    </w:p>
    <w:p w:rsidR="003A01C8" w:rsidRPr="000C2D6E" w:rsidRDefault="003A01C8" w:rsidP="003A01C8">
      <w:pPr>
        <w:ind w:left="360"/>
        <w:jc w:val="both"/>
        <w:rPr>
          <w:sz w:val="28"/>
          <w:szCs w:val="28"/>
          <w:u w:val="single"/>
        </w:rPr>
      </w:pPr>
    </w:p>
    <w:p w:rsidR="003A01C8" w:rsidRPr="000C2D6E" w:rsidRDefault="003A01C8" w:rsidP="003A01C8">
      <w:pPr>
        <w:ind w:left="360"/>
        <w:jc w:val="both"/>
        <w:rPr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0207"/>
        <w:gridCol w:w="4536"/>
      </w:tblGrid>
      <w:tr w:rsidR="003A01C8" w:rsidRPr="006B5986" w:rsidTr="004634D0">
        <w:tc>
          <w:tcPr>
            <w:tcW w:w="567" w:type="dxa"/>
            <w:vAlign w:val="center"/>
          </w:tcPr>
          <w:p w:rsidR="003A01C8" w:rsidRPr="006B5986" w:rsidRDefault="003A01C8" w:rsidP="004634D0">
            <w:pPr>
              <w:jc w:val="center"/>
            </w:pPr>
            <w:r w:rsidRPr="006B5986">
              <w:lastRenderedPageBreak/>
              <w:t xml:space="preserve">№ </w:t>
            </w:r>
            <w:proofErr w:type="spellStart"/>
            <w:r w:rsidRPr="006B5986">
              <w:t>п</w:t>
            </w:r>
            <w:proofErr w:type="spellEnd"/>
            <w:r w:rsidRPr="006B5986">
              <w:t>/</w:t>
            </w:r>
            <w:proofErr w:type="spellStart"/>
            <w:r w:rsidRPr="006B5986">
              <w:t>п</w:t>
            </w:r>
            <w:proofErr w:type="spellEnd"/>
          </w:p>
        </w:tc>
        <w:tc>
          <w:tcPr>
            <w:tcW w:w="10207" w:type="dxa"/>
            <w:vAlign w:val="center"/>
          </w:tcPr>
          <w:p w:rsidR="003A01C8" w:rsidRPr="006B5986" w:rsidRDefault="003A01C8" w:rsidP="004634D0">
            <w:pPr>
              <w:jc w:val="center"/>
            </w:pPr>
            <w:r w:rsidRPr="006B5986">
              <w:t>Вид услуги</w:t>
            </w:r>
          </w:p>
        </w:tc>
        <w:tc>
          <w:tcPr>
            <w:tcW w:w="4536" w:type="dxa"/>
            <w:vAlign w:val="center"/>
          </w:tcPr>
          <w:p w:rsidR="003A01C8" w:rsidRPr="006B5986" w:rsidRDefault="003A01C8" w:rsidP="004634D0">
            <w:pPr>
              <w:jc w:val="center"/>
            </w:pPr>
            <w:r w:rsidRPr="006B5986">
              <w:t>Стоимость услуги (руб.)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 w:rsidRPr="00F353E3">
              <w:rPr>
                <w:sz w:val="28"/>
                <w:szCs w:val="28"/>
              </w:rPr>
              <w:t>Работа в сети Интернет: самостоятельно с оператором</w:t>
            </w:r>
          </w:p>
        </w:tc>
        <w:tc>
          <w:tcPr>
            <w:tcW w:w="4536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4,5 и 6,5 руб. за </w:t>
            </w:r>
            <w:proofErr w:type="spellStart"/>
            <w:r>
              <w:rPr>
                <w:sz w:val="28"/>
                <w:szCs w:val="28"/>
              </w:rPr>
              <w:t>мб</w:t>
            </w:r>
            <w:proofErr w:type="spellEnd"/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2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компьютере: самостоятельно с оператором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руб. и 21 руб. за час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3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на русском языке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4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на русском языке с формулами, рисунками, графиками и т.д.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5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на иностранном языке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6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на иностранном языке с формулами, рисунками, графиками и т.д.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7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черно-белого текста, набранного клиентом или с Интернета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8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цветного текста, набранного клиентом или с Интернета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9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цветного текста, набранного клиентом или с Интернета с рисунками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руб.+4 руб. за рисунок за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10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цветных изображений: до 50%, от 50%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15руб. и 28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11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Сканирование: без распознавания,  с распознаванием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руб. и 10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12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на диск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руб. за 1 диск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13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Ксерокопирование : черно-белое, цветное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руб. и 8 руб. за 1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14</w:t>
            </w:r>
          </w:p>
        </w:tc>
        <w:tc>
          <w:tcPr>
            <w:tcW w:w="10207" w:type="dxa"/>
          </w:tcPr>
          <w:p w:rsidR="003A01C8" w:rsidRPr="00F353E3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слайдов, презентаций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руб. за 1 слайд.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15</w:t>
            </w:r>
          </w:p>
        </w:tc>
        <w:tc>
          <w:tcPr>
            <w:tcW w:w="10207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бейджей</w:t>
            </w:r>
            <w:proofErr w:type="spellEnd"/>
            <w:r>
              <w:rPr>
                <w:sz w:val="28"/>
                <w:szCs w:val="28"/>
              </w:rPr>
              <w:t>: черно-белые, цветные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руб. и 10 руб. за 10 </w:t>
            </w:r>
            <w:proofErr w:type="spellStart"/>
            <w:r>
              <w:rPr>
                <w:sz w:val="28"/>
                <w:szCs w:val="28"/>
              </w:rPr>
              <w:t>бейджей</w:t>
            </w:r>
            <w:proofErr w:type="spellEnd"/>
            <w:r>
              <w:rPr>
                <w:sz w:val="28"/>
                <w:szCs w:val="28"/>
              </w:rPr>
              <w:t xml:space="preserve"> на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16</w:t>
            </w:r>
          </w:p>
        </w:tc>
        <w:tc>
          <w:tcPr>
            <w:tcW w:w="10207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визиток: черно-белые, цветные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 и 15 руб. за 10 визиток на страницу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17</w:t>
            </w:r>
          </w:p>
        </w:tc>
        <w:tc>
          <w:tcPr>
            <w:tcW w:w="10207" w:type="dxa"/>
          </w:tcPr>
          <w:p w:rsidR="003A01C8" w:rsidRPr="00BE32F1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  <w:lang w:val="en-US"/>
              </w:rPr>
              <w:t>CDR</w:t>
            </w:r>
            <w:r>
              <w:rPr>
                <w:sz w:val="28"/>
                <w:szCs w:val="28"/>
              </w:rPr>
              <w:t xml:space="preserve"> 700Мб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руб. за диск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  <w:r>
              <w:t>18</w:t>
            </w:r>
          </w:p>
        </w:tc>
        <w:tc>
          <w:tcPr>
            <w:tcW w:w="10207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бумаги: 80гр/м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 руб. за 1лист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</w:p>
        </w:tc>
        <w:tc>
          <w:tcPr>
            <w:tcW w:w="10207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130гр/м  матовая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руб.за 1 лист</w:t>
            </w:r>
          </w:p>
        </w:tc>
      </w:tr>
      <w:tr w:rsidR="003A01C8" w:rsidRPr="006B5986" w:rsidTr="004634D0">
        <w:tc>
          <w:tcPr>
            <w:tcW w:w="567" w:type="dxa"/>
          </w:tcPr>
          <w:p w:rsidR="003A01C8" w:rsidRPr="006B5986" w:rsidRDefault="003A01C8" w:rsidP="004634D0">
            <w:pPr>
              <w:jc w:val="center"/>
            </w:pPr>
          </w:p>
        </w:tc>
        <w:tc>
          <w:tcPr>
            <w:tcW w:w="10207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140гр/м  глянцевая</w:t>
            </w:r>
          </w:p>
        </w:tc>
        <w:tc>
          <w:tcPr>
            <w:tcW w:w="4536" w:type="dxa"/>
          </w:tcPr>
          <w:p w:rsidR="003A01C8" w:rsidRDefault="003A01C8" w:rsidP="0046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руб.за 1 лист</w:t>
            </w:r>
          </w:p>
        </w:tc>
      </w:tr>
    </w:tbl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lastRenderedPageBreak/>
        <w:t>8. Порядок контроля за исполнением муниципального задания:</w:t>
      </w:r>
    </w:p>
    <w:p w:rsidR="003A01C8" w:rsidRPr="00D10E69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4392"/>
        <w:gridCol w:w="3180"/>
        <w:gridCol w:w="6177"/>
      </w:tblGrid>
      <w:tr w:rsidR="003A01C8" w:rsidTr="004634D0">
        <w:trPr>
          <w:cantSplit/>
          <w:trHeight w:val="4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осуществляющий контроль за оказанием муниципальной услуги</w:t>
            </w:r>
          </w:p>
        </w:tc>
      </w:tr>
      <w:tr w:rsidR="003A01C8" w:rsidTr="004634D0">
        <w:trPr>
          <w:cantSplit/>
          <w:trHeight w:val="4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и исполнения положений Регламента на оказание услуги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управление администрации МО «Володарский район»; Отдел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молодежи и туризма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 Володарский район»</w:t>
            </w:r>
          </w:p>
        </w:tc>
      </w:tr>
      <w:tr w:rsidR="003A01C8" w:rsidTr="004634D0">
        <w:trPr>
          <w:cantSplit/>
          <w:trHeight w:val="4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(по выявленным проблемным фактам и жалобам, касающимся качества предоставления услуг)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молодежи и туризма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 Володарский район»</w:t>
            </w:r>
          </w:p>
        </w:tc>
      </w:tr>
      <w:tr w:rsidR="003A01C8" w:rsidTr="004634D0">
        <w:trPr>
          <w:cantSplit/>
          <w:trHeight w:val="4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 деятельности учреждений культуры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управление администрации МО «Володарский район»; Отдел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молодежи и туризма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 Володарский район»</w:t>
            </w:r>
          </w:p>
        </w:tc>
      </w:tr>
      <w:tr w:rsidR="003A01C8" w:rsidTr="004634D0">
        <w:trPr>
          <w:cantSplit/>
          <w:trHeight w:val="4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Мониторинг  по показателям статистической отчетности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области; Финансово-экономическое управление администрации МО «Володарский район»</w:t>
            </w:r>
          </w:p>
        </w:tc>
      </w:tr>
      <w:tr w:rsidR="003A01C8" w:rsidTr="004634D0">
        <w:trPr>
          <w:cantSplit/>
          <w:trHeight w:val="93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Документально оформленные табеля учета рабочего времени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молодежи и туризма </w:t>
            </w:r>
            <w:r w:rsidRPr="008F05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 Володарский район»</w:t>
            </w:r>
          </w:p>
        </w:tc>
      </w:tr>
    </w:tbl>
    <w:p w:rsidR="003A01C8" w:rsidRPr="00D10E69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>9. Требования к отчетности об исполнении муниципального задания</w:t>
      </w: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966B7">
        <w:rPr>
          <w:rFonts w:ascii="Times New Roman" w:hAnsi="Times New Roman" w:cs="Times New Roman"/>
          <w:sz w:val="28"/>
          <w:szCs w:val="28"/>
          <w:u w:val="single"/>
        </w:rPr>
        <w:t xml:space="preserve">9.1. Форма отчета об исполнении муниципального задания </w:t>
      </w:r>
    </w:p>
    <w:p w:rsidR="003A01C8" w:rsidRPr="000966B7" w:rsidRDefault="003A01C8" w:rsidP="003A01C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820"/>
        <w:gridCol w:w="1496"/>
        <w:gridCol w:w="3419"/>
        <w:gridCol w:w="1825"/>
        <w:gridCol w:w="2311"/>
        <w:gridCol w:w="2415"/>
      </w:tblGrid>
      <w:tr w:rsidR="003A01C8" w:rsidRPr="00D10E69" w:rsidTr="004634D0">
        <w:trPr>
          <w:cantSplit/>
          <w:trHeight w:val="7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Источник(и)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 фактическом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Библиотечный фонд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экз.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220,6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новых поступлений на 1000 жителей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библиотек, имеющих выход в Интернет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(58,3%)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Книгообеспеченность</w:t>
            </w:r>
            <w:proofErr w:type="spellEnd"/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</w:p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жителя не менее 5 экз.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Читаемость в среднем по МУК МЦБ  не менее 20 документов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Доля специалистов со специальным образованием - не менее 50 %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Охват населения библиотечным обслуживанием не менее 35%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F05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A01C8" w:rsidRPr="008F056D" w:rsidRDefault="003A01C8" w:rsidP="004634D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49,2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Число зарегистрированных пользователей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Тыс.</w:t>
            </w:r>
          </w:p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человек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Количество посещений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Тыс.</w:t>
            </w:r>
          </w:p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 xml:space="preserve">посещений </w:t>
            </w:r>
          </w:p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в год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281,6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266,3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1C8" w:rsidRPr="00D10E69" w:rsidTr="004634D0">
        <w:trPr>
          <w:cantSplit/>
          <w:trHeight w:val="2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Активность пользователей (количество посещений (П) на число зарегистрированных пользователей (Ч))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F056D">
              <w:rPr>
                <w:bCs/>
                <w:iCs/>
                <w:sz w:val="28"/>
                <w:szCs w:val="28"/>
              </w:rPr>
              <w:t>А=П/Ч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8" w:rsidRPr="008F056D" w:rsidRDefault="003A01C8" w:rsidP="004634D0">
            <w:pPr>
              <w:pStyle w:val="a4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8" w:rsidRPr="00D10E69" w:rsidRDefault="003A01C8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01C8" w:rsidRPr="00D10E69" w:rsidRDefault="003A01C8" w:rsidP="003A0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966B7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0E69">
        <w:rPr>
          <w:rFonts w:ascii="Times New Roman" w:hAnsi="Times New Roman" w:cs="Times New Roman"/>
          <w:sz w:val="28"/>
          <w:szCs w:val="28"/>
        </w:rPr>
        <w:t xml:space="preserve">.2. </w:t>
      </w:r>
      <w:r w:rsidRPr="000966B7">
        <w:rPr>
          <w:rFonts w:ascii="Times New Roman" w:hAnsi="Times New Roman" w:cs="Times New Roman"/>
          <w:sz w:val="28"/>
          <w:szCs w:val="28"/>
          <w:u w:val="single"/>
        </w:rPr>
        <w:t>Сроки представления отчетов об исполнении муниципального задания:</w:t>
      </w:r>
    </w:p>
    <w:p w:rsidR="003A01C8" w:rsidRDefault="003A01C8" w:rsidP="003A01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отчет - Февраль месяц в очередном финансовом году;</w:t>
      </w:r>
    </w:p>
    <w:p w:rsidR="003A01C8" w:rsidRDefault="003A01C8" w:rsidP="003A01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Ежеквартальный мониторинг – до 15 числа следующего квартала;</w:t>
      </w:r>
    </w:p>
    <w:p w:rsidR="003A01C8" w:rsidRDefault="003A01C8" w:rsidP="003A01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Ежемесячный отчет – до 5 числа следующего месяца.</w:t>
      </w:r>
    </w:p>
    <w:p w:rsidR="003A01C8" w:rsidRDefault="003A01C8" w:rsidP="003A01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Pr="000C2D6E" w:rsidRDefault="003A01C8" w:rsidP="003A01C8">
      <w:pPr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Pr="00D10E69">
        <w:rPr>
          <w:sz w:val="28"/>
          <w:szCs w:val="28"/>
        </w:rPr>
        <w:t xml:space="preserve">.3. </w:t>
      </w:r>
      <w:r w:rsidRPr="000C2D6E">
        <w:rPr>
          <w:sz w:val="28"/>
          <w:szCs w:val="28"/>
          <w:u w:val="single"/>
        </w:rPr>
        <w:t xml:space="preserve">Иные требования к отчетности об исполнении  муниципального задания: </w:t>
      </w:r>
    </w:p>
    <w:p w:rsidR="003A01C8" w:rsidRDefault="003A01C8" w:rsidP="003A01C8">
      <w:pPr>
        <w:rPr>
          <w:bCs/>
          <w:iCs/>
          <w:sz w:val="28"/>
          <w:szCs w:val="28"/>
        </w:rPr>
      </w:pPr>
    </w:p>
    <w:p w:rsidR="003A01C8" w:rsidRDefault="003A01C8" w:rsidP="003A01C8">
      <w:pPr>
        <w:rPr>
          <w:bCs/>
          <w:iCs/>
          <w:sz w:val="28"/>
          <w:szCs w:val="28"/>
        </w:rPr>
      </w:pPr>
      <w:r w:rsidRPr="008F056D">
        <w:rPr>
          <w:bCs/>
          <w:iCs/>
          <w:sz w:val="28"/>
          <w:szCs w:val="28"/>
        </w:rPr>
        <w:t>Отчётность об исполнении муниципального задания должна содержать всю совокупность информации, характеризующую результаты деятельности учреждений, в том числе: о результатах выполнения муниципального задания, о финансовом состоянии исполнителя муниципального задания, о состоянии и развитии имущества, эксплуатируемого исполнителем муниципального задания, о перспективах изменения объёмов оказания услуг.</w:t>
      </w:r>
    </w:p>
    <w:p w:rsidR="003A01C8" w:rsidRDefault="003A01C8" w:rsidP="003A01C8">
      <w:pPr>
        <w:ind w:left="360"/>
        <w:jc w:val="both"/>
        <w:rPr>
          <w:bCs/>
          <w:iCs/>
          <w:sz w:val="28"/>
          <w:szCs w:val="28"/>
        </w:rPr>
      </w:pPr>
    </w:p>
    <w:p w:rsidR="003A01C8" w:rsidRPr="000C2D6E" w:rsidRDefault="003A01C8" w:rsidP="003A01C8">
      <w:pPr>
        <w:jc w:val="both"/>
        <w:rPr>
          <w:sz w:val="28"/>
          <w:szCs w:val="28"/>
          <w:u w:val="single"/>
        </w:rPr>
      </w:pPr>
      <w:r w:rsidRPr="000C2D6E">
        <w:rPr>
          <w:sz w:val="28"/>
          <w:szCs w:val="28"/>
        </w:rPr>
        <w:t xml:space="preserve">10.  </w:t>
      </w:r>
      <w:r w:rsidRPr="000C2D6E">
        <w:rPr>
          <w:sz w:val="28"/>
          <w:szCs w:val="28"/>
          <w:u w:val="single"/>
        </w:rPr>
        <w:t xml:space="preserve">Иная информация, необходимая для исполнения (контроля за исполнением) муниципального задания: </w:t>
      </w:r>
    </w:p>
    <w:p w:rsidR="003A01C8" w:rsidRPr="000C2D6E" w:rsidRDefault="003A01C8" w:rsidP="003A01C8">
      <w:pPr>
        <w:jc w:val="both"/>
        <w:rPr>
          <w:sz w:val="28"/>
          <w:szCs w:val="28"/>
        </w:rPr>
      </w:pPr>
      <w:r w:rsidRPr="000C2D6E">
        <w:rPr>
          <w:sz w:val="28"/>
          <w:szCs w:val="28"/>
        </w:rPr>
        <w:lastRenderedPageBreak/>
        <w:t>При фактическом исполнении задания в меньшем объеме, чем это предусмотрено муниципальным заданием, или с качеством, не соответствующим установленному заданию, главный распорядитель бюджетных средств должен обеспечить изменение муниципального задания в случае изменения объема бюджетных ассигнований. Порядок корректировки муниципального задания и объемов финансового обеспечения установлен во временном порядке формирования и финансового обеспечения муниципальных заданий на оказание муниципальных услуг.</w:t>
      </w:r>
    </w:p>
    <w:p w:rsidR="003A01C8" w:rsidRPr="000C2D6E" w:rsidRDefault="003A01C8" w:rsidP="003A01C8">
      <w:pPr>
        <w:jc w:val="both"/>
        <w:rPr>
          <w:sz w:val="28"/>
          <w:szCs w:val="28"/>
        </w:rPr>
      </w:pPr>
    </w:p>
    <w:p w:rsidR="003A01C8" w:rsidRDefault="003A01C8" w:rsidP="003A01C8"/>
    <w:p w:rsidR="00EA515F" w:rsidRDefault="00EA515F" w:rsidP="00EA515F">
      <w:pPr>
        <w:jc w:val="both"/>
        <w:rPr>
          <w:sz w:val="28"/>
          <w:szCs w:val="28"/>
        </w:rPr>
      </w:pPr>
    </w:p>
    <w:p w:rsidR="00EA515F" w:rsidRDefault="00EA515F" w:rsidP="00EA515F">
      <w:pPr>
        <w:jc w:val="both"/>
        <w:rPr>
          <w:sz w:val="28"/>
          <w:szCs w:val="28"/>
        </w:rPr>
      </w:pPr>
    </w:p>
    <w:p w:rsidR="00EA515F" w:rsidRDefault="00EA515F" w:rsidP="00EA515F">
      <w:pPr>
        <w:jc w:val="both"/>
        <w:rPr>
          <w:sz w:val="28"/>
          <w:szCs w:val="28"/>
        </w:rPr>
      </w:pPr>
    </w:p>
    <w:p w:rsidR="00EA515F" w:rsidRDefault="00EA515F" w:rsidP="00EA515F">
      <w:pPr>
        <w:jc w:val="both"/>
        <w:rPr>
          <w:sz w:val="28"/>
          <w:szCs w:val="28"/>
        </w:rPr>
      </w:pPr>
    </w:p>
    <w:p w:rsidR="00EA515F" w:rsidRDefault="00EA515F" w:rsidP="00EA5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A515F" w:rsidRDefault="00EA515F" w:rsidP="00EA515F">
      <w:pPr>
        <w:rPr>
          <w:sz w:val="24"/>
          <w:szCs w:val="24"/>
        </w:rPr>
      </w:pPr>
    </w:p>
    <w:p w:rsidR="00BD5A06" w:rsidRPr="007E3724" w:rsidRDefault="00BD5A06" w:rsidP="00BD5A06">
      <w:pPr>
        <w:ind w:firstLine="720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D5A0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A01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4070"/>
    <w:rsid w:val="0073002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948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12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3</cp:revision>
  <cp:lastPrinted>2000-11-08T07:15:00Z</cp:lastPrinted>
  <dcterms:created xsi:type="dcterms:W3CDTF">2016-03-16T11:22:00Z</dcterms:created>
  <dcterms:modified xsi:type="dcterms:W3CDTF">2016-03-16T12:24:00Z</dcterms:modified>
</cp:coreProperties>
</file>