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E68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E68C3">
              <w:rPr>
                <w:sz w:val="32"/>
                <w:szCs w:val="32"/>
                <w:u w:val="single"/>
              </w:rPr>
              <w:t>29.08.2018 г.</w:t>
            </w:r>
          </w:p>
        </w:tc>
        <w:tc>
          <w:tcPr>
            <w:tcW w:w="4927" w:type="dxa"/>
          </w:tcPr>
          <w:p w:rsidR="0005118A" w:rsidRPr="00FE68C3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E68C3">
              <w:rPr>
                <w:sz w:val="32"/>
                <w:szCs w:val="32"/>
                <w:u w:val="single"/>
              </w:rPr>
              <w:t xml:space="preserve"> 1601</w:t>
            </w:r>
          </w:p>
        </w:tc>
      </w:tr>
    </w:tbl>
    <w:p w:rsidR="00274400" w:rsidRDefault="00274400">
      <w:pPr>
        <w:jc w:val="center"/>
      </w:pPr>
    </w:p>
    <w:p w:rsidR="00FE68C3" w:rsidRDefault="00FE68C3" w:rsidP="00FE68C3">
      <w:pPr>
        <w:ind w:firstLine="851"/>
        <w:jc w:val="both"/>
        <w:rPr>
          <w:sz w:val="28"/>
          <w:szCs w:val="28"/>
        </w:rPr>
      </w:pP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О порядке предоставления в 2018 году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иных межбюджетных трансфертов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из бюджета МО «Володарский район»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E68C3">
        <w:rPr>
          <w:sz w:val="28"/>
          <w:szCs w:val="28"/>
        </w:rPr>
        <w:t>а исполнение исполнительных листов,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выданных на основании судебных актов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В соответствии со статьей 142.4 Бюджетного кодекса Российской Федерации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</w:p>
    <w:p w:rsidR="00FE68C3" w:rsidRPr="00FE68C3" w:rsidRDefault="00FE68C3" w:rsidP="00FE68C3">
      <w:pPr>
        <w:jc w:val="both"/>
        <w:rPr>
          <w:sz w:val="28"/>
          <w:szCs w:val="28"/>
        </w:rPr>
      </w:pPr>
      <w:r w:rsidRPr="00FE68C3">
        <w:rPr>
          <w:sz w:val="28"/>
          <w:szCs w:val="28"/>
        </w:rPr>
        <w:t>ПОСТАНОВЛЯЕТ:</w:t>
      </w:r>
    </w:p>
    <w:p w:rsidR="00FE68C3" w:rsidRDefault="00FE68C3" w:rsidP="00FE68C3">
      <w:pPr>
        <w:ind w:firstLine="851"/>
        <w:jc w:val="both"/>
        <w:rPr>
          <w:sz w:val="28"/>
          <w:szCs w:val="28"/>
        </w:rPr>
      </w:pP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1.Утвердить прилагаемый Порядок предоставления в 2018 году иных межбюджетных трансфертов из бюджета МО «Володарский район» бюджетам сельских поселений Володарского района на исполнение исполнительных листов, выданных на основании судебных актов.</w:t>
      </w:r>
      <w:r w:rsidR="00CE5999">
        <w:rPr>
          <w:sz w:val="28"/>
          <w:szCs w:val="28"/>
        </w:rPr>
        <w:t xml:space="preserve"> (Приложение №1)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2.Сектору информационных технологий организационного отдела администрации МО "Володарский район" (</w:t>
      </w:r>
      <w:proofErr w:type="spellStart"/>
      <w:r w:rsidRPr="00FE68C3">
        <w:rPr>
          <w:sz w:val="28"/>
          <w:szCs w:val="28"/>
        </w:rPr>
        <w:t>Лукманов</w:t>
      </w:r>
      <w:proofErr w:type="spellEnd"/>
      <w:r w:rsidRPr="00FE68C3">
        <w:rPr>
          <w:sz w:val="28"/>
          <w:szCs w:val="28"/>
        </w:rPr>
        <w:t xml:space="preserve">) </w:t>
      </w:r>
      <w:proofErr w:type="gramStart"/>
      <w:r w:rsidRPr="00FE68C3">
        <w:rPr>
          <w:sz w:val="28"/>
          <w:szCs w:val="28"/>
        </w:rPr>
        <w:t>разместить</w:t>
      </w:r>
      <w:proofErr w:type="gramEnd"/>
      <w:r w:rsidRPr="00FE68C3">
        <w:rPr>
          <w:sz w:val="28"/>
          <w:szCs w:val="28"/>
        </w:rPr>
        <w:t xml:space="preserve"> настоящее постановление на официальном сайге администрации МО "Володарский район".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3.Постановление вступает в силу со дня его подписания.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 w:rsidRPr="00FE68C3">
        <w:rPr>
          <w:sz w:val="28"/>
          <w:szCs w:val="28"/>
        </w:rPr>
        <w:t>4.</w:t>
      </w:r>
      <w:proofErr w:type="gramStart"/>
      <w:r w:rsidRPr="00FE68C3">
        <w:rPr>
          <w:sz w:val="28"/>
          <w:szCs w:val="28"/>
        </w:rPr>
        <w:t>Контроль за</w:t>
      </w:r>
      <w:proofErr w:type="gramEnd"/>
      <w:r w:rsidRPr="00FE68C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</w:p>
    <w:p w:rsidR="00FE68C3" w:rsidRPr="00FE68C3" w:rsidRDefault="00FE68C3" w:rsidP="00FE68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 w:rsidRPr="00FE68C3">
        <w:rPr>
          <w:sz w:val="28"/>
          <w:szCs w:val="28"/>
        </w:rPr>
        <w:t xml:space="preserve">                  </w:t>
      </w:r>
      <w:r w:rsidR="00CE5999">
        <w:rPr>
          <w:sz w:val="28"/>
          <w:szCs w:val="28"/>
        </w:rPr>
        <w:t xml:space="preserve">                            </w:t>
      </w:r>
      <w:r w:rsidRPr="00FE68C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Бояркина</w:t>
      </w:r>
    </w:p>
    <w:p w:rsidR="00FE68C3" w:rsidRDefault="00FE68C3" w:rsidP="00FE68C3">
      <w:pPr>
        <w:ind w:firstLine="851"/>
        <w:jc w:val="both"/>
        <w:rPr>
          <w:sz w:val="28"/>
          <w:szCs w:val="28"/>
        </w:rPr>
      </w:pPr>
    </w:p>
    <w:p w:rsidR="00FE68C3" w:rsidRPr="00FE68C3" w:rsidRDefault="00FE68C3" w:rsidP="00FE68C3">
      <w:pPr>
        <w:rPr>
          <w:sz w:val="28"/>
          <w:szCs w:val="28"/>
        </w:rPr>
      </w:pPr>
    </w:p>
    <w:p w:rsidR="00FE68C3" w:rsidRPr="00FE68C3" w:rsidRDefault="00FE68C3" w:rsidP="00FE68C3">
      <w:pPr>
        <w:rPr>
          <w:sz w:val="28"/>
          <w:szCs w:val="28"/>
        </w:rPr>
      </w:pPr>
    </w:p>
    <w:p w:rsidR="00FE68C3" w:rsidRPr="00FE68C3" w:rsidRDefault="00FE68C3" w:rsidP="00FE68C3">
      <w:pPr>
        <w:rPr>
          <w:sz w:val="28"/>
          <w:szCs w:val="28"/>
        </w:rPr>
      </w:pPr>
    </w:p>
    <w:p w:rsidR="00FE68C3" w:rsidRDefault="00FE68C3" w:rsidP="00FE68C3">
      <w:pPr>
        <w:tabs>
          <w:tab w:val="left" w:pos="1271"/>
        </w:tabs>
        <w:rPr>
          <w:sz w:val="28"/>
          <w:szCs w:val="28"/>
        </w:rPr>
      </w:pPr>
    </w:p>
    <w:p w:rsidR="00B82EB4" w:rsidRDefault="00FE68C3" w:rsidP="00FE68C3">
      <w:pPr>
        <w:tabs>
          <w:tab w:val="left" w:pos="127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5999" w:rsidRDefault="00CE5999" w:rsidP="00FE68C3">
      <w:pPr>
        <w:tabs>
          <w:tab w:val="left" w:pos="1271"/>
        </w:tabs>
        <w:rPr>
          <w:sz w:val="28"/>
          <w:szCs w:val="28"/>
        </w:rPr>
      </w:pPr>
    </w:p>
    <w:p w:rsidR="0025707E" w:rsidRDefault="0025707E" w:rsidP="00FE68C3">
      <w:pPr>
        <w:tabs>
          <w:tab w:val="left" w:pos="1271"/>
        </w:tabs>
        <w:rPr>
          <w:sz w:val="28"/>
          <w:szCs w:val="28"/>
        </w:rPr>
      </w:pPr>
    </w:p>
    <w:p w:rsidR="00FE68C3" w:rsidRPr="0025707E" w:rsidRDefault="00FE68C3" w:rsidP="00FE68C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707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E68C3" w:rsidRPr="0025707E" w:rsidRDefault="00FE68C3" w:rsidP="002570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0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E68C3" w:rsidRPr="0025707E" w:rsidRDefault="00FE68C3" w:rsidP="00FE68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707E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FE68C3" w:rsidRPr="0025707E" w:rsidRDefault="00FE68C3" w:rsidP="00FE68C3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5707E">
        <w:rPr>
          <w:rFonts w:ascii="Times New Roman" w:hAnsi="Times New Roman" w:cs="Times New Roman"/>
          <w:sz w:val="28"/>
          <w:szCs w:val="28"/>
        </w:rPr>
        <w:t>От</w:t>
      </w:r>
      <w:r w:rsidR="00CE5999" w:rsidRPr="0025707E">
        <w:rPr>
          <w:rFonts w:ascii="Times New Roman" w:hAnsi="Times New Roman" w:cs="Times New Roman"/>
          <w:sz w:val="28"/>
          <w:szCs w:val="28"/>
        </w:rPr>
        <w:t xml:space="preserve"> </w:t>
      </w:r>
      <w:r w:rsidR="00CE5999" w:rsidRPr="0025707E">
        <w:rPr>
          <w:rFonts w:ascii="Times New Roman" w:hAnsi="Times New Roman" w:cs="Times New Roman"/>
          <w:sz w:val="28"/>
          <w:szCs w:val="28"/>
          <w:u w:val="single"/>
        </w:rPr>
        <w:t xml:space="preserve">29.08.2018 г. </w:t>
      </w:r>
      <w:r w:rsidRPr="0025707E">
        <w:rPr>
          <w:rFonts w:ascii="Times New Roman" w:hAnsi="Times New Roman" w:cs="Times New Roman"/>
          <w:sz w:val="28"/>
          <w:szCs w:val="28"/>
        </w:rPr>
        <w:t>№</w:t>
      </w:r>
      <w:r w:rsidR="00CE5999" w:rsidRPr="0025707E">
        <w:rPr>
          <w:rFonts w:ascii="Times New Roman" w:hAnsi="Times New Roman" w:cs="Times New Roman"/>
          <w:sz w:val="28"/>
          <w:szCs w:val="28"/>
          <w:u w:val="single"/>
        </w:rPr>
        <w:t xml:space="preserve"> 1601</w:t>
      </w:r>
    </w:p>
    <w:p w:rsidR="00FE68C3" w:rsidRPr="00DD3CE1" w:rsidRDefault="00FE68C3" w:rsidP="00FE6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8C3" w:rsidRPr="00DD3CE1" w:rsidRDefault="00FE68C3" w:rsidP="00FE6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68C3" w:rsidRPr="00DD3CE1" w:rsidRDefault="00FE68C3" w:rsidP="00FE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DD3CE1">
        <w:rPr>
          <w:rFonts w:ascii="Times New Roman" w:hAnsi="Times New Roman" w:cs="Times New Roman"/>
          <w:sz w:val="24"/>
          <w:szCs w:val="24"/>
        </w:rPr>
        <w:t>ПОРЯДОК</w:t>
      </w:r>
    </w:p>
    <w:p w:rsidR="00FE68C3" w:rsidRPr="00DD3CE1" w:rsidRDefault="00FE68C3" w:rsidP="00FE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ПРЕДОСТАВЛЕНИЯ В 2018 ГОДУ ИНЫХ МЕЖБЮДЖЕТНЫХ ТРАНСФЕРТОВ</w:t>
      </w:r>
    </w:p>
    <w:p w:rsidR="00FE68C3" w:rsidRDefault="00FE68C3" w:rsidP="00FE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ИЗ БЮДЖЕТА МО «ВОЛОДАРСКИЙ РАЙОН»  БЮДЖЕТАМ СЕЛЬСКИХ ПОСЕЛЕНИЙ ВОЛОДАРСКОГО РАЙОНА АСТРАХАНСКОЙ ОБЛАСТИ</w:t>
      </w:r>
    </w:p>
    <w:p w:rsidR="00FE68C3" w:rsidRPr="00DD3CE1" w:rsidRDefault="00FE68C3" w:rsidP="00FE6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 НА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CE1">
        <w:rPr>
          <w:rFonts w:ascii="Times New Roman" w:hAnsi="Times New Roman" w:cs="Times New Roman"/>
          <w:sz w:val="24"/>
          <w:szCs w:val="24"/>
        </w:rPr>
        <w:t>ИСПОЛНИТЕЛЬНЫХ ЛИСТОВ, ВЫДАННЫХ НА ОСНОВАНИИ СУДЕБНЫХ АКТОВ</w:t>
      </w:r>
    </w:p>
    <w:p w:rsidR="00FE68C3" w:rsidRPr="00DD3CE1" w:rsidRDefault="00FE68C3" w:rsidP="00FE68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68C3" w:rsidRPr="00FE68C3" w:rsidRDefault="00FE68C3" w:rsidP="00FE68C3">
      <w:pPr>
        <w:pStyle w:val="a4"/>
        <w:ind w:firstLine="708"/>
        <w:jc w:val="both"/>
        <w:rPr>
          <w:sz w:val="24"/>
          <w:szCs w:val="24"/>
        </w:rPr>
      </w:pPr>
      <w:r w:rsidRPr="00583F8F">
        <w:rPr>
          <w:sz w:val="24"/>
          <w:szCs w:val="24"/>
        </w:rPr>
        <w:t xml:space="preserve">1. </w:t>
      </w:r>
      <w:proofErr w:type="gramStart"/>
      <w:r w:rsidRPr="00583F8F">
        <w:rPr>
          <w:sz w:val="24"/>
          <w:szCs w:val="24"/>
        </w:rPr>
        <w:t xml:space="preserve">Настоящий Порядок предоставления в 2018 году иных межбюджетных трансфертов из бюджета МО «Володарский район» бюджетам сельских поселений Володарского района Астраханской области на исполнение исполнительных листов, выданных на основании судебных актов (далее - Порядок), разработан в соответствии со </w:t>
      </w:r>
      <w:hyperlink r:id="rId4" w:history="1">
        <w:r w:rsidRPr="00583F8F">
          <w:rPr>
            <w:color w:val="0000FF"/>
            <w:sz w:val="24"/>
            <w:szCs w:val="24"/>
          </w:rPr>
          <w:t>статьей</w:t>
        </w:r>
      </w:hyperlink>
      <w:r w:rsidRPr="00583F8F">
        <w:rPr>
          <w:sz w:val="24"/>
          <w:szCs w:val="24"/>
        </w:rPr>
        <w:t xml:space="preserve"> 142.4 Бюджетного кодекса Российской Федерации и определяет условия предоставления иных межбюджетных трансфертов из бюджета МО «Володарский район» бюджетам сельских поселений Володарского района Астраханской</w:t>
      </w:r>
      <w:proofErr w:type="gramEnd"/>
      <w:r w:rsidRPr="00583F8F">
        <w:rPr>
          <w:sz w:val="24"/>
          <w:szCs w:val="24"/>
        </w:rPr>
        <w:t xml:space="preserve"> </w:t>
      </w:r>
      <w:proofErr w:type="gramStart"/>
      <w:r w:rsidRPr="00583F8F">
        <w:rPr>
          <w:sz w:val="24"/>
          <w:szCs w:val="24"/>
        </w:rPr>
        <w:t xml:space="preserve">области на исполнение исполнительных листов, выданных на основании судебных актов о взыскании кредиторской задолженности сельских поселений Володарского района по объектам прошлых лет, </w:t>
      </w:r>
      <w:r w:rsidRPr="00FE68C3">
        <w:rPr>
          <w:sz w:val="24"/>
          <w:szCs w:val="24"/>
        </w:rPr>
        <w:t xml:space="preserve">включенным в </w:t>
      </w:r>
      <w:hyperlink r:id="rId5" w:history="1">
        <w:r w:rsidRPr="00FE68C3">
          <w:rPr>
            <w:color w:val="0000FF"/>
            <w:sz w:val="24"/>
            <w:szCs w:val="24"/>
          </w:rPr>
          <w:t>подпрограмму</w:t>
        </w:r>
      </w:hyperlink>
      <w:r w:rsidRPr="00FE68C3">
        <w:rPr>
          <w:sz w:val="24"/>
          <w:szCs w:val="24"/>
        </w:rPr>
        <w:t xml:space="preserve"> "Устойчивое развитие сельских территорий Астраханской области" государственной программы "</w:t>
      </w:r>
      <w:r w:rsidRPr="00FE68C3">
        <w:rPr>
          <w:rFonts w:eastAsiaTheme="minorHAnsi"/>
          <w:sz w:val="24"/>
          <w:szCs w:val="24"/>
          <w:lang w:eastAsia="en-US"/>
        </w:rPr>
        <w:t xml:space="preserve"> Развитие сельского хозяйства, пищевой и рыбной промышленности Астраханской области</w:t>
      </w:r>
      <w:r w:rsidRPr="00FE68C3">
        <w:rPr>
          <w:sz w:val="24"/>
          <w:szCs w:val="24"/>
        </w:rPr>
        <w:t>", утвержденной Постановлением Правительства Астраханской области от 10.09.2014 N 368-П (далее - иные межбюджетные трансферты).</w:t>
      </w:r>
      <w:proofErr w:type="gramEnd"/>
    </w:p>
    <w:p w:rsidR="00FE68C3" w:rsidRPr="00583F8F" w:rsidRDefault="00FE68C3" w:rsidP="00FE68C3">
      <w:pPr>
        <w:pStyle w:val="a4"/>
        <w:ind w:firstLine="708"/>
        <w:jc w:val="both"/>
        <w:rPr>
          <w:sz w:val="24"/>
          <w:szCs w:val="24"/>
        </w:rPr>
      </w:pPr>
    </w:p>
    <w:p w:rsidR="00FE68C3" w:rsidRPr="00583F8F" w:rsidRDefault="00FE68C3" w:rsidP="00FE68C3">
      <w:pPr>
        <w:pStyle w:val="a4"/>
        <w:ind w:firstLine="708"/>
        <w:jc w:val="both"/>
        <w:rPr>
          <w:sz w:val="24"/>
          <w:szCs w:val="24"/>
        </w:rPr>
      </w:pPr>
      <w:r w:rsidRPr="00583F8F">
        <w:rPr>
          <w:sz w:val="24"/>
          <w:szCs w:val="24"/>
        </w:rPr>
        <w:t>2. Орган, принимающий решение о выделении межбюджетных трансфертов из бюджета МО «Володарский район» бюджетам сельских поселений Володарского района является Администрация МО «Володарский район».</w:t>
      </w:r>
    </w:p>
    <w:p w:rsidR="00FE68C3" w:rsidRDefault="00FE68C3" w:rsidP="00FE68C3">
      <w:pPr>
        <w:pStyle w:val="a4"/>
        <w:jc w:val="both"/>
        <w:rPr>
          <w:sz w:val="24"/>
          <w:szCs w:val="24"/>
        </w:rPr>
      </w:pPr>
      <w:r w:rsidRPr="00583F8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83F8F">
        <w:rPr>
          <w:sz w:val="24"/>
          <w:szCs w:val="24"/>
        </w:rPr>
        <w:t>Главным распорядителем иных межбюджетных трансфертов является финансово-экономическое управление администрации МО «Володарский район» (далее - ФЭУ).</w:t>
      </w:r>
    </w:p>
    <w:p w:rsidR="00FE68C3" w:rsidRPr="00583F8F" w:rsidRDefault="00FE68C3" w:rsidP="00FE68C3">
      <w:pPr>
        <w:pStyle w:val="a4"/>
        <w:jc w:val="both"/>
        <w:rPr>
          <w:sz w:val="24"/>
          <w:szCs w:val="24"/>
        </w:rPr>
      </w:pPr>
    </w:p>
    <w:p w:rsidR="00FE68C3" w:rsidRPr="00583F8F" w:rsidRDefault="00FE68C3" w:rsidP="00FE68C3">
      <w:pPr>
        <w:pStyle w:val="a4"/>
        <w:ind w:firstLine="708"/>
        <w:jc w:val="both"/>
        <w:rPr>
          <w:sz w:val="24"/>
          <w:szCs w:val="24"/>
        </w:rPr>
      </w:pPr>
      <w:bookmarkStart w:id="1" w:name="P36"/>
      <w:bookmarkEnd w:id="1"/>
      <w:r w:rsidRPr="00583F8F">
        <w:rPr>
          <w:sz w:val="24"/>
          <w:szCs w:val="24"/>
        </w:rPr>
        <w:t>3. Получателями иных межбюджетных трансфертов являются сельские поселения Володарского района Астраханской области (далее – сельские поселения).</w:t>
      </w:r>
    </w:p>
    <w:p w:rsidR="00FE68C3" w:rsidRPr="00583F8F" w:rsidRDefault="00FE68C3" w:rsidP="00FE68C3">
      <w:pPr>
        <w:pStyle w:val="a4"/>
        <w:ind w:firstLine="708"/>
        <w:jc w:val="both"/>
        <w:rPr>
          <w:sz w:val="24"/>
          <w:szCs w:val="24"/>
        </w:rPr>
      </w:pPr>
      <w:bookmarkStart w:id="2" w:name="P38"/>
      <w:bookmarkEnd w:id="2"/>
      <w:r w:rsidRPr="00583F8F">
        <w:rPr>
          <w:sz w:val="24"/>
          <w:szCs w:val="24"/>
        </w:rPr>
        <w:t xml:space="preserve">4. </w:t>
      </w:r>
      <w:proofErr w:type="gramStart"/>
      <w:r w:rsidRPr="00583F8F">
        <w:rPr>
          <w:sz w:val="24"/>
          <w:szCs w:val="24"/>
        </w:rPr>
        <w:t xml:space="preserve">Условием предоставления иных межбюджетных трансфертов является наличие исполнительных листов, выданных на основании судебных актов о взыскании кредиторской задолженности сельских поселений, расположенных в границах Володарского района, по муниципальным контрактам на выполнение подрядных работ по объектам прошлых лет, включенным в </w:t>
      </w:r>
      <w:hyperlink r:id="rId6" w:history="1">
        <w:r w:rsidRPr="00583F8F">
          <w:rPr>
            <w:color w:val="0000FF"/>
            <w:sz w:val="24"/>
            <w:szCs w:val="24"/>
          </w:rPr>
          <w:t>подпрограмму</w:t>
        </w:r>
      </w:hyperlink>
      <w:r w:rsidRPr="00583F8F">
        <w:rPr>
          <w:sz w:val="24"/>
          <w:szCs w:val="24"/>
        </w:rPr>
        <w:t xml:space="preserve"> "Устойчивое развитие сельских территорий Астраханской области" государственной программы "</w:t>
      </w:r>
      <w:r w:rsidRPr="00583F8F">
        <w:rPr>
          <w:rFonts w:eastAsiaTheme="minorHAnsi"/>
          <w:sz w:val="24"/>
          <w:szCs w:val="24"/>
          <w:lang w:eastAsia="en-US"/>
        </w:rPr>
        <w:t xml:space="preserve"> Развитие сельского хозяйства, пищевой и рыбной промышленности Астраханской области</w:t>
      </w:r>
      <w:r w:rsidRPr="00583F8F">
        <w:rPr>
          <w:sz w:val="24"/>
          <w:szCs w:val="24"/>
        </w:rPr>
        <w:t>", утвержденной Постановлением Правительства</w:t>
      </w:r>
      <w:proofErr w:type="gramEnd"/>
      <w:r w:rsidRPr="00583F8F">
        <w:rPr>
          <w:sz w:val="24"/>
          <w:szCs w:val="24"/>
        </w:rPr>
        <w:t xml:space="preserve"> Астраханской области от 10.09.2014 N 368-П (далее - исполнительные листы, муниципальные контракты).</w:t>
      </w:r>
    </w:p>
    <w:p w:rsidR="00FE68C3" w:rsidRPr="00583F8F" w:rsidRDefault="00FE68C3" w:rsidP="00FE68C3">
      <w:pPr>
        <w:pStyle w:val="a4"/>
        <w:jc w:val="both"/>
        <w:rPr>
          <w:sz w:val="24"/>
          <w:szCs w:val="24"/>
        </w:rPr>
      </w:pPr>
      <w:r w:rsidRPr="00583F8F">
        <w:rPr>
          <w:sz w:val="24"/>
          <w:szCs w:val="24"/>
        </w:rPr>
        <w:t xml:space="preserve">Иные межбюджетные трансферты предоставляются в пределах суммы кредиторской задолженности сельских поселений, расположенных в границах Володарского района, по муниципальным контрактам </w:t>
      </w:r>
      <w:r w:rsidRPr="00FE68C3">
        <w:rPr>
          <w:sz w:val="24"/>
          <w:szCs w:val="24"/>
        </w:rPr>
        <w:t>включая суммы пеней, штрафов и иных финансовых санкций за неисполнение и ненадлежащее исполнение обязательств по муниципальным контрактам, а также расходов на оплату государственных пошлин.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5. Иные межбюджетные трансферты предоставляются сельским поселениям в пределах </w:t>
      </w:r>
      <w:r w:rsidRPr="00DD3CE1">
        <w:rPr>
          <w:rFonts w:ascii="Times New Roman" w:hAnsi="Times New Roman" w:cs="Times New Roman"/>
          <w:sz w:val="24"/>
          <w:szCs w:val="24"/>
        </w:rPr>
        <w:lastRenderedPageBreak/>
        <w:t>бюджетных ассигнований, предусмотренных ФЭУ Решением Совета МО «Володарский район»  23.11.2017 N 96 "О бюджете МО «Володарский район» на 2018 год и на плановый период 2019 и 2020 годов" (далее – Решение о бюджете).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DD3CE1">
        <w:rPr>
          <w:rFonts w:ascii="Times New Roman" w:hAnsi="Times New Roman" w:cs="Times New Roman"/>
          <w:sz w:val="24"/>
          <w:szCs w:val="24"/>
        </w:rPr>
        <w:t xml:space="preserve">6. Для получения иных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DD3CE1">
        <w:rPr>
          <w:rFonts w:ascii="Times New Roman" w:hAnsi="Times New Roman" w:cs="Times New Roman"/>
          <w:sz w:val="24"/>
          <w:szCs w:val="24"/>
        </w:rPr>
        <w:t xml:space="preserve"> до 01 октября 2018 года представляет в ФЭУ заявку на получение иных межбюджетных трансфертов в произвольной письменной форме с приложением копий исполнительных листов, судебных актов, на основании которых выданы указанные исполнительные листы, а также муниципальных контрактов.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ФЭУ формирует пакет документов и направляет на рассмотрение в администрацию МО «Володарский район» для 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3CE1">
        <w:rPr>
          <w:rFonts w:ascii="Times New Roman" w:hAnsi="Times New Roman" w:cs="Times New Roman"/>
          <w:sz w:val="24"/>
          <w:szCs w:val="24"/>
        </w:rPr>
        <w:t xml:space="preserve"> решений </w:t>
      </w:r>
      <w:r>
        <w:rPr>
          <w:rFonts w:ascii="Times New Roman" w:hAnsi="Times New Roman" w:cs="Times New Roman"/>
          <w:sz w:val="24"/>
          <w:szCs w:val="24"/>
        </w:rPr>
        <w:t>о выделении межбюджетных трансфертов из бюджета МО «Володарский район»</w:t>
      </w:r>
      <w:r w:rsidRPr="00DD3CE1">
        <w:rPr>
          <w:rFonts w:ascii="Times New Roman" w:hAnsi="Times New Roman" w:cs="Times New Roman"/>
          <w:sz w:val="24"/>
          <w:szCs w:val="24"/>
        </w:rPr>
        <w:t>.</w:t>
      </w:r>
    </w:p>
    <w:p w:rsidR="00FE68C3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7. Решение о предоставлении (об отказе в предоставлении) иных межбюджетных трансфертов сельским поселениям (далее - решение) принимается правовым актом администрации МО «Володарский район»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8. Основаниями для отказа в предоставлении иных межбюджетных трансфертов являются: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DD3CE1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 и (или) недостоверных сведений в них;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DD3CE1">
        <w:rPr>
          <w:rFonts w:ascii="Times New Roman" w:hAnsi="Times New Roman" w:cs="Times New Roman"/>
          <w:sz w:val="24"/>
          <w:szCs w:val="24"/>
        </w:rPr>
        <w:t xml:space="preserve">- несоблюдение условий предоставления иных межбюджетных трансфертов, указанных в </w:t>
      </w:r>
      <w:hyperlink w:anchor="P38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- обращение за получением иных межбюджетных трансфертов лиц, не являющихся получателями иных межбюджетных трансфертов в соответствии с </w:t>
      </w:r>
      <w:hyperlink w:anchor="P36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3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- нарушение срока представления документов, установленного в </w:t>
      </w:r>
      <w:hyperlink w:anchor="P41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первичного обращения за получением иных межбюджетных трансфертов;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- нарушение срока повторного обращения за предоставлением иных межбюджетных трансфертов, установленного </w:t>
      </w:r>
      <w:hyperlink w:anchor="P49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устранения оснований для отказа в предоставлении иных межбюджетных трансфертов, указанных в абзацах втором, третьем настоящего пункта.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9"/>
      <w:bookmarkEnd w:id="6"/>
      <w:r w:rsidRPr="00DD3CE1">
        <w:rPr>
          <w:rFonts w:ascii="Times New Roman" w:hAnsi="Times New Roman" w:cs="Times New Roman"/>
          <w:sz w:val="24"/>
          <w:szCs w:val="24"/>
        </w:rPr>
        <w:t xml:space="preserve">9. В случае отказа в предоставлении иных межбюджетных трансфертов по основаниям, указанным в </w:t>
      </w:r>
      <w:hyperlink w:anchor="P44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третьем пункта 8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настоящего Порядка, муниципальное образование имеет право на повторное обращение за предоставлением иных межбюджетных трансфертов после устранения оснований для отказа в предоставлении иных межбюджетных трансфертов, но не позднее 15 октября 2018 года.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10. Администрация МО «Володарский район» уведомляет сельское поселение о принятом решении в письменной форме в течение 5 рабочих дней со дня принятия решения.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иных межбюджетных трансфертов в уведомлении указывается основание для отказа в их предоставлении.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D3CE1">
        <w:rPr>
          <w:rFonts w:ascii="Times New Roman" w:hAnsi="Times New Roman" w:cs="Times New Roman"/>
          <w:sz w:val="24"/>
          <w:szCs w:val="24"/>
        </w:rPr>
        <w:t xml:space="preserve">Предоставление иных межбюджетных трансфертов сельским поселениям осуществляется на основании соглашения о предоставлении в 2018 году иных межбюджетных трансфертов из бюджета МО «Володарский район» сельским поселениям на исполнение исполнительных листов, выданных на основании судебных актов (далее - соглашение), заключаемого между администрацией МО «Володарский район» и сельским </w:t>
      </w:r>
      <w:r w:rsidRPr="00DD3CE1">
        <w:rPr>
          <w:rFonts w:ascii="Times New Roman" w:hAnsi="Times New Roman" w:cs="Times New Roman"/>
          <w:sz w:val="24"/>
          <w:szCs w:val="24"/>
        </w:rPr>
        <w:lastRenderedPageBreak/>
        <w:t xml:space="preserve">поселением по </w:t>
      </w:r>
      <w:hyperlink w:anchor="P70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 в течение 10 рабочих дней со дня принятия</w:t>
      </w:r>
      <w:proofErr w:type="gramEnd"/>
      <w:r w:rsidRPr="00DD3CE1">
        <w:rPr>
          <w:rFonts w:ascii="Times New Roman" w:hAnsi="Times New Roman" w:cs="Times New Roman"/>
          <w:sz w:val="24"/>
          <w:szCs w:val="24"/>
        </w:rPr>
        <w:t xml:space="preserve"> решения о предоставлении иных межбюджетных трансфертов.</w:t>
      </w:r>
    </w:p>
    <w:p w:rsidR="00FE68C3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12. Иные межбюджетные трансферты перечисляются сельским поселениям в соответствии со сводной бюджетной росписью на 2018 год в пределах бюджетных ассигнований,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ФЭУ Решением о бюджете. 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13. Сельское поселение до 20 января 2019 года представляет в ФЭУ отчет об использовании иных межбюджетных трансфертов по </w:t>
      </w:r>
      <w:hyperlink w:anchor="P195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согласно приложению к соглашению.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14. Иные межбюджетные трансферты носят целевой характер и используются только по прямому назначению.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15. ФЭУ в соответствии с Бюджетным </w:t>
      </w:r>
      <w:hyperlink r:id="rId7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Российской Федерации обеспечивает соблюдение </w:t>
      </w:r>
      <w:r>
        <w:rPr>
          <w:rFonts w:ascii="Times New Roman" w:hAnsi="Times New Roman" w:cs="Times New Roman"/>
          <w:sz w:val="24"/>
          <w:szCs w:val="24"/>
        </w:rPr>
        <w:t>сельскими поселениями</w:t>
      </w:r>
      <w:r w:rsidRPr="00DD3CE1">
        <w:rPr>
          <w:rFonts w:ascii="Times New Roman" w:hAnsi="Times New Roman" w:cs="Times New Roman"/>
          <w:sz w:val="24"/>
          <w:szCs w:val="24"/>
        </w:rPr>
        <w:t xml:space="preserve"> условий, целей и порядка, установленных при предоставлении иных межбюджетных трансфертов.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16. Сельские поселения несут ответственность за несоблюдение условий, целей и порядка, установленных при предоставлении иных межбюджетных трансфертов.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В случае выявления ФЭУ нарушений сельскими поселениями условий, целей и порядка, установленных при предоставлении иных межбюджетных трансфертов, ФЭУ в течение 5 рабочих дней со дня выявления указанных нарушений направляет сельскому поселению предписание об устранении выявленных нарушений.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9"/>
      <w:bookmarkEnd w:id="7"/>
      <w:r w:rsidRPr="00DD3CE1">
        <w:rPr>
          <w:rFonts w:ascii="Times New Roman" w:hAnsi="Times New Roman" w:cs="Times New Roman"/>
          <w:sz w:val="24"/>
          <w:szCs w:val="24"/>
        </w:rPr>
        <w:t>Сельское поселение в течение 5 рабочих дней со дня получения предписания об устранении выявленных нарушений обязано устранить выявленные нарушения.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DD3CE1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DD3CE1">
        <w:rPr>
          <w:rFonts w:ascii="Times New Roman" w:hAnsi="Times New Roman" w:cs="Times New Roman"/>
          <w:sz w:val="24"/>
          <w:szCs w:val="24"/>
        </w:rPr>
        <w:t xml:space="preserve"> сельским поселениям выявленных ФЭУ нарушений в срок, установленный </w:t>
      </w:r>
      <w:hyperlink w:anchor="P59" w:history="1">
        <w:r w:rsidRPr="00DD3CE1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</w:t>
        </w:r>
      </w:hyperlink>
      <w:r w:rsidRPr="00DD3CE1">
        <w:rPr>
          <w:rFonts w:ascii="Times New Roman" w:hAnsi="Times New Roman" w:cs="Times New Roman"/>
          <w:sz w:val="24"/>
          <w:szCs w:val="24"/>
        </w:rPr>
        <w:t xml:space="preserve"> настоящего пункта, к сельскому поселению применяются бюджетные меры принуждения в порядке, установленном бюджетным законодательством Российской Федерации.</w:t>
      </w:r>
    </w:p>
    <w:p w:rsidR="00FE68C3" w:rsidRPr="00DD3CE1" w:rsidRDefault="00FE68C3" w:rsidP="00FE68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E1">
        <w:rPr>
          <w:rFonts w:ascii="Times New Roman" w:hAnsi="Times New Roman" w:cs="Times New Roman"/>
          <w:sz w:val="24"/>
          <w:szCs w:val="24"/>
        </w:rPr>
        <w:t>17. Остаток не использов</w:t>
      </w:r>
      <w:r>
        <w:rPr>
          <w:rFonts w:ascii="Times New Roman" w:hAnsi="Times New Roman" w:cs="Times New Roman"/>
          <w:sz w:val="24"/>
          <w:szCs w:val="24"/>
        </w:rPr>
        <w:t>анных сельским поселением</w:t>
      </w:r>
      <w:r w:rsidRPr="00DD3CE1">
        <w:rPr>
          <w:rFonts w:ascii="Times New Roman" w:hAnsi="Times New Roman" w:cs="Times New Roman"/>
          <w:sz w:val="24"/>
          <w:szCs w:val="24"/>
        </w:rPr>
        <w:t xml:space="preserve"> в 2018 году иных межбюджетных трансфертов подлежит возврату в доход бюджета МО «Володарский район» в соответствии с законодательством Российской Федерации.</w:t>
      </w: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FE68C3">
      <w:pPr>
        <w:pStyle w:val="ConsPlusNormal"/>
        <w:jc w:val="right"/>
      </w:pPr>
    </w:p>
    <w:p w:rsidR="00FE68C3" w:rsidRDefault="00FE68C3" w:rsidP="00CE5999">
      <w:pPr>
        <w:pStyle w:val="ConsPlusNormal"/>
      </w:pPr>
    </w:p>
    <w:p w:rsidR="0025707E" w:rsidRDefault="0025707E" w:rsidP="00CE5999">
      <w:pPr>
        <w:pStyle w:val="ConsPlusNormal"/>
      </w:pPr>
    </w:p>
    <w:p w:rsidR="0025707E" w:rsidRDefault="0025707E" w:rsidP="00CE5999">
      <w:pPr>
        <w:pStyle w:val="ConsPlusNormal"/>
      </w:pPr>
    </w:p>
    <w:p w:rsidR="0025707E" w:rsidRDefault="0025707E" w:rsidP="00CE5999">
      <w:pPr>
        <w:pStyle w:val="ConsPlusNormal"/>
      </w:pPr>
    </w:p>
    <w:p w:rsidR="0025707E" w:rsidRDefault="0025707E" w:rsidP="00CE5999">
      <w:pPr>
        <w:pStyle w:val="ConsPlusNormal"/>
      </w:pPr>
    </w:p>
    <w:p w:rsidR="0025707E" w:rsidRDefault="0025707E" w:rsidP="00CE5999">
      <w:pPr>
        <w:pStyle w:val="ConsPlusNormal"/>
      </w:pPr>
    </w:p>
    <w:p w:rsidR="0025707E" w:rsidRDefault="0025707E" w:rsidP="00CE5999">
      <w:pPr>
        <w:pStyle w:val="ConsPlusNormal"/>
      </w:pPr>
    </w:p>
    <w:p w:rsidR="00FE68C3" w:rsidRPr="00681F7E" w:rsidRDefault="00FE68C3" w:rsidP="00FE68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68C3" w:rsidRPr="00681F7E" w:rsidRDefault="00FE68C3" w:rsidP="00FE6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к Порядку</w:t>
      </w:r>
    </w:p>
    <w:p w:rsidR="00FE68C3" w:rsidRPr="00681F7E" w:rsidRDefault="00FE68C3" w:rsidP="00FE68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70"/>
      <w:bookmarkEnd w:id="8"/>
      <w:r w:rsidRPr="00681F7E">
        <w:rPr>
          <w:rFonts w:ascii="Times New Roman" w:hAnsi="Times New Roman" w:cs="Times New Roman"/>
          <w:sz w:val="24"/>
          <w:szCs w:val="24"/>
        </w:rPr>
        <w:t>Соглашение</w:t>
      </w: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о предоставлении в 2018 году иных межбюджетных трансфертов из бюджета</w:t>
      </w: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МО «Володарский район» Астраханской области бюджету </w:t>
      </w:r>
      <w:proofErr w:type="spellStart"/>
      <w:r w:rsidRPr="00681F7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681F7E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  исполнение исполнительных листов, выданных на основании судебных актов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п. Володарский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81F7E">
        <w:rPr>
          <w:rFonts w:ascii="Times New Roman" w:hAnsi="Times New Roman" w:cs="Times New Roman"/>
          <w:sz w:val="24"/>
          <w:szCs w:val="24"/>
        </w:rPr>
        <w:t xml:space="preserve">      "__" ________ 2018 г.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    Администрация МО «Володарский район» в лице первого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681F7E">
        <w:rPr>
          <w:rFonts w:ascii="Times New Roman" w:hAnsi="Times New Roman" w:cs="Times New Roman"/>
          <w:sz w:val="24"/>
          <w:szCs w:val="24"/>
        </w:rPr>
        <w:t xml:space="preserve"> Бояркиной О.В., действующего</w:t>
      </w:r>
      <w:proofErr w:type="gramStart"/>
      <w:r w:rsidRPr="00681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681F7E">
        <w:rPr>
          <w:rFonts w:ascii="Times New Roman" w:hAnsi="Times New Roman" w:cs="Times New Roman"/>
          <w:sz w:val="24"/>
          <w:szCs w:val="24"/>
        </w:rPr>
        <w:t>ей) на основании Устава МО «Володарский район»,  именуемое  в  дальнейшем  Администрация МО «Володарский район»,  с 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 xml:space="preserve">стороны,    и    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681F7E">
        <w:rPr>
          <w:rFonts w:ascii="Times New Roman" w:hAnsi="Times New Roman" w:cs="Times New Roman"/>
          <w:sz w:val="24"/>
          <w:szCs w:val="24"/>
        </w:rPr>
        <w:t xml:space="preserve">     "_______________________________", именуемое  в  дальнейшем  Муниципальное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F7E">
        <w:rPr>
          <w:rFonts w:ascii="Times New Roman" w:hAnsi="Times New Roman" w:cs="Times New Roman"/>
          <w:sz w:val="24"/>
          <w:szCs w:val="24"/>
        </w:rPr>
        <w:t>образование, в лице главы __________________________, действующего (-ей)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основании Устава муниципального образования "____________________________",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с  другой стороны, совместно именуемые в дальнейшем Стороны,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с  Порядком  предоставления  в  2018  году иных межбюджетных трансфертов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бюджета   МО «Володарский район» бюджетам сельских поселений Володарского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Pr="00681F7E">
        <w:rPr>
          <w:rFonts w:ascii="Times New Roman" w:hAnsi="Times New Roman" w:cs="Times New Roman"/>
          <w:sz w:val="24"/>
          <w:szCs w:val="24"/>
        </w:rPr>
        <w:t xml:space="preserve"> на исполнение исполнительных листов, выданных на основании судебных</w:t>
      </w:r>
      <w:r>
        <w:rPr>
          <w:rFonts w:ascii="Times New Roman" w:hAnsi="Times New Roman" w:cs="Times New Roman"/>
          <w:sz w:val="24"/>
          <w:szCs w:val="24"/>
        </w:rPr>
        <w:t xml:space="preserve"> актов,  утвержденны</w:t>
      </w:r>
      <w:r w:rsidRPr="00681F7E">
        <w:rPr>
          <w:rFonts w:ascii="Times New Roman" w:hAnsi="Times New Roman" w:cs="Times New Roman"/>
          <w:sz w:val="24"/>
          <w:szCs w:val="24"/>
        </w:rPr>
        <w:t xml:space="preserve">м  постановлением  </w:t>
      </w:r>
      <w:r>
        <w:rPr>
          <w:rFonts w:ascii="Times New Roman" w:hAnsi="Times New Roman" w:cs="Times New Roman"/>
          <w:sz w:val="24"/>
          <w:szCs w:val="24"/>
        </w:rPr>
        <w:t>администрации МО "Володарский район"</w:t>
      </w:r>
      <w:r w:rsidRPr="00681F7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__________ N _______  (далее</w:t>
      </w:r>
      <w:proofErr w:type="gramEnd"/>
      <w:r w:rsidRPr="00681F7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81F7E">
        <w:rPr>
          <w:rFonts w:ascii="Times New Roman" w:hAnsi="Times New Roman" w:cs="Times New Roman"/>
          <w:sz w:val="24"/>
          <w:szCs w:val="24"/>
        </w:rPr>
        <w:t>Порядок),  заключили  настоящее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нижеследующем.</w:t>
      </w:r>
      <w:proofErr w:type="gramEnd"/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0A3DEC" w:rsidRDefault="00FE68C3" w:rsidP="00FE68C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681F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81F7E">
        <w:rPr>
          <w:sz w:val="24"/>
          <w:szCs w:val="24"/>
        </w:rPr>
        <w:t xml:space="preserve">1.1.    </w:t>
      </w:r>
      <w:proofErr w:type="gramStart"/>
      <w:r w:rsidRPr="00681F7E">
        <w:rPr>
          <w:sz w:val="24"/>
          <w:szCs w:val="24"/>
        </w:rPr>
        <w:t>Предметом   настоящего   Соглашения   является   предоставление</w:t>
      </w:r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>Муниципальному  образованию  в  2018  году иных межбюджетных</w:t>
      </w:r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 xml:space="preserve">трансфертов  из  бюджета  </w:t>
      </w:r>
      <w:r>
        <w:rPr>
          <w:sz w:val="24"/>
          <w:szCs w:val="24"/>
        </w:rPr>
        <w:t xml:space="preserve">МО «Володарский район» </w:t>
      </w:r>
      <w:r w:rsidRPr="00681F7E">
        <w:rPr>
          <w:sz w:val="24"/>
          <w:szCs w:val="24"/>
        </w:rPr>
        <w:t>на исполнение исполнительных</w:t>
      </w:r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>листов,  выданных  на  основании  судебных  актов  о взыскании кредиторской</w:t>
      </w:r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 xml:space="preserve">задолженности   по   объектам   прошлых   лет,  включенным  в  </w:t>
      </w:r>
      <w:hyperlink r:id="rId8" w:history="1">
        <w:r w:rsidRPr="00681F7E">
          <w:rPr>
            <w:color w:val="0000FF"/>
            <w:sz w:val="24"/>
            <w:szCs w:val="24"/>
          </w:rPr>
          <w:t>подпрограмму</w:t>
        </w:r>
      </w:hyperlink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>"Устойчивое    развитие    сельских    территорий   Астраханской   области"</w:t>
      </w:r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>государственной    программы    "</w:t>
      </w:r>
      <w:r w:rsidRPr="000A3DE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Развитие сельского хозяйства, пищевой и рыбной промышленности Астраханской области</w:t>
      </w:r>
      <w:r w:rsidRPr="00681F7E">
        <w:rPr>
          <w:sz w:val="24"/>
          <w:szCs w:val="24"/>
        </w:rPr>
        <w:t>",    утвержденной    Постановлением   Правительства</w:t>
      </w:r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>Астраханской  области</w:t>
      </w:r>
      <w:proofErr w:type="gramEnd"/>
      <w:r w:rsidRPr="00681F7E">
        <w:rPr>
          <w:sz w:val="24"/>
          <w:szCs w:val="24"/>
        </w:rPr>
        <w:t xml:space="preserve">  от 10.09.2014  N 368-П  (далее  -  иной межбюджетный</w:t>
      </w:r>
      <w:r>
        <w:rPr>
          <w:sz w:val="24"/>
          <w:szCs w:val="24"/>
        </w:rPr>
        <w:t xml:space="preserve"> </w:t>
      </w:r>
      <w:r w:rsidRPr="00681F7E">
        <w:rPr>
          <w:sz w:val="24"/>
          <w:szCs w:val="24"/>
        </w:rPr>
        <w:t>трансферт).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8"/>
      <w:bookmarkEnd w:id="9"/>
      <w:r w:rsidRPr="00681F7E">
        <w:rPr>
          <w:rFonts w:ascii="Times New Roman" w:hAnsi="Times New Roman" w:cs="Times New Roman"/>
          <w:sz w:val="24"/>
          <w:szCs w:val="24"/>
        </w:rPr>
        <w:t xml:space="preserve">1.2.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681F7E">
        <w:rPr>
          <w:rFonts w:ascii="Times New Roman" w:hAnsi="Times New Roman" w:cs="Times New Roman"/>
          <w:sz w:val="24"/>
          <w:szCs w:val="24"/>
        </w:rPr>
        <w:t xml:space="preserve">  соответствии  с  </w:t>
      </w:r>
      <w:r>
        <w:rPr>
          <w:rFonts w:ascii="Times New Roman" w:hAnsi="Times New Roman" w:cs="Times New Roman"/>
          <w:sz w:val="24"/>
          <w:szCs w:val="24"/>
        </w:rPr>
        <w:t xml:space="preserve">Решением Совета МО «Володарский район» от 23.11.2017г. №96 «О бюджете МО «Володарский район» на 2018г. и плановый период 2019,2020гг.» и </w:t>
      </w:r>
      <w:r w:rsidRPr="00681F7E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финансово-экономическое управление администрации МО «Володарский район» </w:t>
      </w:r>
      <w:r w:rsidRPr="00681F7E">
        <w:rPr>
          <w:rFonts w:ascii="Times New Roman" w:hAnsi="Times New Roman" w:cs="Times New Roman"/>
          <w:sz w:val="24"/>
          <w:szCs w:val="24"/>
        </w:rPr>
        <w:t>направляет  иной  межбюджетный  трансферт  в размере ______________________(_____________________________)  рублей в 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в  пределах  доведенных 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бюджетных ассигнований и лимитов бюджетных обязательств.</w:t>
      </w:r>
      <w:proofErr w:type="gramEnd"/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    1.3. Получателем иных межбюджетных трансфертов является _______________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81F7E">
        <w:rPr>
          <w:rFonts w:ascii="Times New Roman" w:hAnsi="Times New Roman" w:cs="Times New Roman"/>
          <w:sz w:val="24"/>
          <w:szCs w:val="24"/>
        </w:rPr>
        <w:t>(наименование администратора дохода средств бюджета Муниципального</w:t>
      </w:r>
      <w:proofErr w:type="gramEnd"/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                               образования)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Администрация МО «Володарский район»</w:t>
      </w:r>
      <w:r w:rsidRPr="00681F7E">
        <w:rPr>
          <w:rFonts w:ascii="Times New Roman" w:hAnsi="Times New Roman" w:cs="Times New Roman"/>
          <w:sz w:val="24"/>
          <w:szCs w:val="24"/>
        </w:rPr>
        <w:t>: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2.1.1.   В   пределах   лимитов   бюджетных   обязательств   и  объемов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финансирования расходов, определенных в </w:t>
      </w:r>
      <w:r>
        <w:rPr>
          <w:rFonts w:ascii="Times New Roman" w:hAnsi="Times New Roman" w:cs="Times New Roman"/>
          <w:sz w:val="24"/>
          <w:szCs w:val="24"/>
        </w:rPr>
        <w:t xml:space="preserve">Решении </w:t>
      </w:r>
      <w:r w:rsidRPr="00681F7E">
        <w:rPr>
          <w:rFonts w:ascii="Times New Roman" w:hAnsi="Times New Roman" w:cs="Times New Roman"/>
          <w:sz w:val="24"/>
          <w:szCs w:val="24"/>
        </w:rPr>
        <w:t>о бюджете на указанные цели,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перечисляет  в доход бюджета Муниципального образования средства, указанные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lastRenderedPageBreak/>
        <w:t xml:space="preserve">в  </w:t>
      </w:r>
      <w:hyperlink w:anchor="P108" w:history="1">
        <w:r w:rsidRPr="00681F7E">
          <w:rPr>
            <w:rFonts w:ascii="Times New Roman" w:hAnsi="Times New Roman" w:cs="Times New Roman"/>
            <w:color w:val="0000FF"/>
            <w:sz w:val="24"/>
            <w:szCs w:val="24"/>
          </w:rPr>
          <w:t>пункте 1.2 раздела 1</w:t>
        </w:r>
      </w:hyperlink>
      <w:r w:rsidRPr="00681F7E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 2.1.2.   В  соответствии  с  Бюджетным  </w:t>
      </w:r>
      <w:hyperlink r:id="rId9" w:history="1">
        <w:r w:rsidRPr="00681F7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81F7E">
        <w:rPr>
          <w:rFonts w:ascii="Times New Roman" w:hAnsi="Times New Roman" w:cs="Times New Roman"/>
          <w:sz w:val="24"/>
          <w:szCs w:val="24"/>
        </w:rPr>
        <w:t xml:space="preserve">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обеспечивает   соблюдение   Муниципальным  образованием  условий,  целей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порядка, установленных при предоставлении иных межбюджетных трансфертов.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31"/>
      <w:bookmarkEnd w:id="10"/>
      <w:r w:rsidRPr="00681F7E">
        <w:rPr>
          <w:rFonts w:ascii="Times New Roman" w:hAnsi="Times New Roman" w:cs="Times New Roman"/>
          <w:sz w:val="24"/>
          <w:szCs w:val="24"/>
        </w:rPr>
        <w:t xml:space="preserve"> 2.1.3. В случае выявления нарушений Муниципальным образованием условий,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целей   и  порядка,  установленных  при  предоставлении  иных 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трансфертов,  в  течение  5  рабочих  дней  со  дня их выявления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Муниципальному образованию предписание об устранении выявленных нарушений.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2.2. Муниципальное образование: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2.2.1.  Отражает  в  доходной  части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иной межбюджетный трансферт.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2.2.2.  Обеспечивает соблюдение условий, целей и порядка,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при предоставлении иных межбюджетных трансфертов.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2.2.3.  До  20  января  2019  года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финансово-экономическое управление </w:t>
      </w:r>
      <w:r w:rsidRPr="00681F7E">
        <w:rPr>
          <w:rFonts w:ascii="Times New Roman" w:hAnsi="Times New Roman" w:cs="Times New Roman"/>
          <w:sz w:val="24"/>
          <w:szCs w:val="24"/>
        </w:rPr>
        <w:t>отчет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 xml:space="preserve">использовании  иных межбюджетных трансфертов по </w:t>
      </w:r>
      <w:hyperlink w:anchor="P195" w:history="1">
        <w:r w:rsidRPr="00681F7E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81F7E">
        <w:rPr>
          <w:rFonts w:ascii="Times New Roman" w:hAnsi="Times New Roman" w:cs="Times New Roman"/>
          <w:sz w:val="24"/>
          <w:szCs w:val="24"/>
        </w:rPr>
        <w:t xml:space="preserve"> согласно приложению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настоящему Соглашению.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2.2.4.  В  течение  5  рабочих  дней  со  дня  получения предписания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 xml:space="preserve">устранении  выявленных  нарушений,  указанного в </w:t>
      </w:r>
      <w:hyperlink w:anchor="P131" w:history="1">
        <w:r w:rsidRPr="00681F7E">
          <w:rPr>
            <w:rFonts w:ascii="Times New Roman" w:hAnsi="Times New Roman" w:cs="Times New Roman"/>
            <w:color w:val="0000FF"/>
            <w:sz w:val="24"/>
            <w:szCs w:val="24"/>
          </w:rPr>
          <w:t>подпункте 2.1.3 пункта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настоящего раздела, устраняет выявленные нарушения.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2.2.5.  Обязуется  возвратить  остаток  не  использованного в 2018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 xml:space="preserve">иного  межбюджетного  трансферта  в  доход  бюджета  </w:t>
      </w:r>
      <w:r>
        <w:rPr>
          <w:rFonts w:ascii="Times New Roman" w:hAnsi="Times New Roman" w:cs="Times New Roman"/>
          <w:sz w:val="24"/>
          <w:szCs w:val="24"/>
        </w:rPr>
        <w:t xml:space="preserve">Володарского района </w:t>
      </w:r>
      <w:r w:rsidRPr="00681F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3.1.  За  неисполнение  или  ненадлежащее  исполнение  обязательств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настоящему  Соглашению  Муниципальное  образование  несет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соответствии с бюджетным законодательством Российской Федерации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 xml:space="preserve">    3.2.   В  случае  установления  факта  неисполнения  или  ненадлежащего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исполнения Муниципальным образованием обязательств по настоящему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Муниципальное  образование  обеспечивает  безусловное  выполнение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обязательств за счет средств бюджета Муниципального образования.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4. Срок действия Соглашения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Настоящее  Соглашение вступает в силу со дня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действует до полного исполнения ими принятых на себя обязательств.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5.1.  Настоящее  Соглашение  составлено  в  двух  экземплярах, 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каждой Стороны.</w:t>
      </w:r>
    </w:p>
    <w:p w:rsidR="00FE68C3" w:rsidRPr="00681F7E" w:rsidRDefault="00FE68C3" w:rsidP="00FE68C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5.2.  Положения  настоящего Соглашения могут быть изменены в период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действия  по  взаимному  соглашению Сторон путем оформления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соглашения,  подписанного лицами, уполномоченными Сторонами, которое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F7E">
        <w:rPr>
          <w:rFonts w:ascii="Times New Roman" w:hAnsi="Times New Roman" w:cs="Times New Roman"/>
          <w:sz w:val="24"/>
          <w:szCs w:val="24"/>
        </w:rPr>
        <w:t>подписания является неотъемлемой частью настоящего Соглашения.</w:t>
      </w:r>
    </w:p>
    <w:p w:rsidR="00FE68C3" w:rsidRPr="00681F7E" w:rsidRDefault="00FE68C3" w:rsidP="00FE68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999" w:rsidRDefault="00FE68C3" w:rsidP="00FE6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CE5999" w:rsidSect="0025707E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  <w:r w:rsidRPr="00681F7E">
        <w:rPr>
          <w:rFonts w:ascii="Times New Roman" w:hAnsi="Times New Roman" w:cs="Times New Roman"/>
          <w:sz w:val="24"/>
          <w:szCs w:val="24"/>
        </w:rPr>
        <w:t>6. Реквизиты и подписи Сторон</w:t>
      </w:r>
    </w:p>
    <w:p w:rsidR="00CE5999" w:rsidRPr="00681F7E" w:rsidRDefault="00CE5999" w:rsidP="00CE599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5999" w:rsidRPr="00681F7E" w:rsidRDefault="00CE5999" w:rsidP="00CE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CE5999" w:rsidRPr="00681F7E" w:rsidRDefault="00CE5999" w:rsidP="00CE59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5999" w:rsidRPr="00681F7E" w:rsidRDefault="00CE5999" w:rsidP="00CE5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Отчет</w:t>
      </w:r>
    </w:p>
    <w:p w:rsidR="00CE5999" w:rsidRPr="00681F7E" w:rsidRDefault="00CE5999" w:rsidP="00CE5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об использовании иных межбюджетных трансфертов</w:t>
      </w:r>
    </w:p>
    <w:p w:rsidR="00CE5999" w:rsidRPr="00681F7E" w:rsidRDefault="00CE5999" w:rsidP="00CE5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муниципальное образование "_______________________________________"</w:t>
      </w:r>
    </w:p>
    <w:p w:rsidR="00CE5999" w:rsidRPr="00681F7E" w:rsidRDefault="00CE5999" w:rsidP="00CE59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1F7E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E5999" w:rsidRPr="00681F7E" w:rsidRDefault="00CE5999" w:rsidP="00CE5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999" w:rsidRDefault="00CE5999" w:rsidP="00CE5999">
      <w:pPr>
        <w:pStyle w:val="ConsPlusNonformat"/>
        <w:jc w:val="both"/>
      </w:pPr>
    </w:p>
    <w:p w:rsidR="00CE5999" w:rsidRDefault="00CE5999" w:rsidP="00CE5999">
      <w:pPr>
        <w:pStyle w:val="ConsPlusNonformat"/>
        <w:jc w:val="both"/>
      </w:pPr>
    </w:p>
    <w:p w:rsidR="00CE5999" w:rsidRDefault="00CE5999" w:rsidP="00CE5999">
      <w:pPr>
        <w:pStyle w:val="ConsPlusNonformat"/>
        <w:jc w:val="both"/>
      </w:pPr>
    </w:p>
    <w:p w:rsidR="00CE5999" w:rsidRDefault="00CE5999" w:rsidP="00CE5999">
      <w:pPr>
        <w:pStyle w:val="ConsPlusNonformat"/>
        <w:jc w:val="both"/>
      </w:pPr>
    </w:p>
    <w:tbl>
      <w:tblPr>
        <w:tblpPr w:leftFromText="180" w:rightFromText="180" w:vertAnchor="page" w:horzAnchor="margin" w:tblpXSpec="center" w:tblpY="4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7"/>
        <w:gridCol w:w="1701"/>
        <w:gridCol w:w="1701"/>
        <w:gridCol w:w="2098"/>
        <w:gridCol w:w="1644"/>
        <w:gridCol w:w="1474"/>
        <w:gridCol w:w="1474"/>
        <w:gridCol w:w="1474"/>
      </w:tblGrid>
      <w:tr w:rsidR="00CE5999" w:rsidTr="003117FC">
        <w:tc>
          <w:tcPr>
            <w:tcW w:w="567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Наименование объекта, реквизиты исполнительного листа</w:t>
            </w:r>
          </w:p>
        </w:tc>
        <w:tc>
          <w:tcPr>
            <w:tcW w:w="1701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Код расходов по бюджетной классификации</w:t>
            </w:r>
          </w:p>
        </w:tc>
        <w:tc>
          <w:tcPr>
            <w:tcW w:w="1701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Объем иных межбюджетных трансфертов в соответствии с Соглашением, тыс. рублей</w:t>
            </w:r>
          </w:p>
        </w:tc>
        <w:tc>
          <w:tcPr>
            <w:tcW w:w="2098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Профинансировано в соответствии с Соглашением, тыс. рублей</w:t>
            </w:r>
          </w:p>
        </w:tc>
        <w:tc>
          <w:tcPr>
            <w:tcW w:w="164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Кассовый расход на ______ 2018 г., тыс. рублей</w:t>
            </w:r>
          </w:p>
        </w:tc>
        <w:tc>
          <w:tcPr>
            <w:tcW w:w="147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Остаток неиспользованных средств</w:t>
            </w:r>
          </w:p>
        </w:tc>
        <w:tc>
          <w:tcPr>
            <w:tcW w:w="147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Причины неиспользования средств</w:t>
            </w:r>
          </w:p>
        </w:tc>
        <w:tc>
          <w:tcPr>
            <w:tcW w:w="147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Возвращено неиспользованных остатков</w:t>
            </w:r>
          </w:p>
        </w:tc>
      </w:tr>
      <w:tr w:rsidR="00CE5999" w:rsidTr="003117FC">
        <w:tc>
          <w:tcPr>
            <w:tcW w:w="567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CE5999" w:rsidRDefault="00CE5999" w:rsidP="003117FC">
            <w:pPr>
              <w:pStyle w:val="ConsPlusNormal"/>
              <w:jc w:val="center"/>
            </w:pPr>
            <w:r>
              <w:t>9</w:t>
            </w:r>
          </w:p>
        </w:tc>
      </w:tr>
    </w:tbl>
    <w:p w:rsidR="00CE5999" w:rsidRDefault="00CE5999" w:rsidP="00CE5999">
      <w:pPr>
        <w:pStyle w:val="ConsPlusNonformat"/>
        <w:jc w:val="both"/>
      </w:pPr>
      <w:r>
        <w:t>Глава МО «________»             _________________ ________________________</w:t>
      </w:r>
    </w:p>
    <w:p w:rsidR="00CE5999" w:rsidRDefault="00CE5999" w:rsidP="00CE5999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CE5999" w:rsidRDefault="00CE5999" w:rsidP="00CE5999">
      <w:pPr>
        <w:pStyle w:val="ConsPlusNonformat"/>
        <w:jc w:val="both"/>
      </w:pPr>
    </w:p>
    <w:p w:rsidR="00CE5999" w:rsidRDefault="00CE5999" w:rsidP="00CE5999">
      <w:pPr>
        <w:pStyle w:val="ConsPlusNonformat"/>
        <w:jc w:val="both"/>
      </w:pPr>
      <w:r>
        <w:t xml:space="preserve">Главный бухгалтер </w:t>
      </w:r>
    </w:p>
    <w:p w:rsidR="00CE5999" w:rsidRDefault="00CE5999" w:rsidP="00CE5999">
      <w:pPr>
        <w:pStyle w:val="ConsPlusNonformat"/>
        <w:jc w:val="both"/>
      </w:pPr>
      <w:r>
        <w:t>МО «_______________»             _________________ ________________________</w:t>
      </w:r>
    </w:p>
    <w:p w:rsidR="00CE5999" w:rsidRDefault="00CE5999" w:rsidP="00CE5999">
      <w:pPr>
        <w:pStyle w:val="ConsPlusNonformat"/>
        <w:jc w:val="both"/>
      </w:pPr>
      <w:r>
        <w:t xml:space="preserve">                                     (подпись)             (Ф.И.О.)</w:t>
      </w:r>
    </w:p>
    <w:p w:rsidR="00CE5999" w:rsidRDefault="00CE5999" w:rsidP="00CE5999">
      <w:pPr>
        <w:pStyle w:val="ConsPlusNormal"/>
        <w:ind w:firstLine="540"/>
        <w:jc w:val="both"/>
      </w:pPr>
    </w:p>
    <w:p w:rsidR="00CE5999" w:rsidRDefault="00CE5999" w:rsidP="00CE5999">
      <w:pPr>
        <w:pStyle w:val="ConsPlusNormal"/>
        <w:ind w:firstLine="540"/>
        <w:jc w:val="both"/>
      </w:pPr>
    </w:p>
    <w:p w:rsidR="00CE5999" w:rsidRDefault="00CE5999" w:rsidP="00CE5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8C3" w:rsidRPr="00681F7E" w:rsidRDefault="00FE68C3" w:rsidP="00FE68C3">
      <w:pPr>
        <w:jc w:val="both"/>
        <w:rPr>
          <w:sz w:val="24"/>
          <w:szCs w:val="24"/>
        </w:rPr>
        <w:sectPr w:rsidR="00FE68C3" w:rsidRPr="00681F7E" w:rsidSect="00CE59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E68C3" w:rsidRPr="00FE68C3" w:rsidRDefault="00FE68C3" w:rsidP="00CE5999">
      <w:pPr>
        <w:tabs>
          <w:tab w:val="left" w:pos="1271"/>
        </w:tabs>
        <w:rPr>
          <w:sz w:val="28"/>
          <w:szCs w:val="28"/>
        </w:rPr>
      </w:pPr>
    </w:p>
    <w:sectPr w:rsidR="00FE68C3" w:rsidRPr="00FE68C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E68C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707E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70B8B"/>
    <w:rsid w:val="007D6E3A"/>
    <w:rsid w:val="007E3C4E"/>
    <w:rsid w:val="007F193B"/>
    <w:rsid w:val="008053DA"/>
    <w:rsid w:val="00861002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E599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29FE"/>
    <w:rsid w:val="00FA685F"/>
    <w:rsid w:val="00FE68C3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68C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E68C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E68C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No Spacing"/>
    <w:uiPriority w:val="1"/>
    <w:qFormat/>
    <w:rsid w:val="00FE68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ED317F46151BE37B15B2ACBEF11CCE2DABE436B5BF80738CB52A89955B0492763BU01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65FE129E12EE7E2245F33C692A4814E37942BAAEBFF84E9B72F0B961UB1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ED317F46151BE37B15B2ACBEF11CCE2DABE436B5BF80738CB52A89955B0492763BU01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65FE129E12EE7E2245ED317F46151BE37B15B2ACBEF11CCE2DABE436B5BF80738CB52A89955B0492763BU01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265FE129E12EE7E2245F33C692A4814E37942BAAEBFF84E9B72F0B961BCB5D734C3EC6BCC9BU513F" TargetMode="External"/><Relationship Id="rId9" Type="http://schemas.openxmlformats.org/officeDocument/2006/relationships/hyperlink" Target="consultantplus://offline/ref=4265FE129E12EE7E2245F33C692A4814E37942BAAEBFF84E9B72F0B961UB1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24</TotalTime>
  <Pages>8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2018-08-30T04:37:00Z</cp:lastPrinted>
  <dcterms:created xsi:type="dcterms:W3CDTF">2018-08-30T04:10:00Z</dcterms:created>
  <dcterms:modified xsi:type="dcterms:W3CDTF">2018-09-23T04:57:00Z</dcterms:modified>
</cp:coreProperties>
</file>