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A55381">
      <w:pPr>
        <w:jc w:val="center"/>
        <w:rPr>
          <w:b/>
          <w:sz w:val="36"/>
        </w:rPr>
      </w:pPr>
      <w:r>
        <w:rPr>
          <w:b/>
          <w:sz w:val="36"/>
        </w:rPr>
        <w:t>ПРОЕКТ ПОСТАНОВЛЕНИЯ</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6B1E7B" w:rsidRDefault="0005118A" w:rsidP="006B1E7B">
            <w:pPr>
              <w:jc w:val="center"/>
              <w:rPr>
                <w:sz w:val="32"/>
                <w:szCs w:val="32"/>
                <w:u w:val="single"/>
              </w:rPr>
            </w:pPr>
          </w:p>
        </w:tc>
        <w:tc>
          <w:tcPr>
            <w:tcW w:w="4927" w:type="dxa"/>
          </w:tcPr>
          <w:p w:rsidR="0005118A" w:rsidRPr="006B1E7B" w:rsidRDefault="0005118A" w:rsidP="00A55381">
            <w:pPr>
              <w:jc w:val="center"/>
              <w:rPr>
                <w:sz w:val="32"/>
                <w:szCs w:val="32"/>
                <w:u w:val="single"/>
              </w:rPr>
            </w:pPr>
          </w:p>
        </w:tc>
      </w:tr>
    </w:tbl>
    <w:p w:rsidR="00274400" w:rsidRDefault="00274400">
      <w:pPr>
        <w:jc w:val="center"/>
      </w:pPr>
    </w:p>
    <w:p w:rsidR="006B1E7B" w:rsidRPr="006B1E7B" w:rsidRDefault="006B1E7B" w:rsidP="006B1E7B">
      <w:pPr>
        <w:ind w:firstLine="851"/>
        <w:jc w:val="both"/>
        <w:rPr>
          <w:sz w:val="28"/>
          <w:szCs w:val="28"/>
        </w:rPr>
      </w:pPr>
      <w:r w:rsidRPr="006B1E7B">
        <w:rPr>
          <w:sz w:val="28"/>
          <w:szCs w:val="28"/>
        </w:rPr>
        <w:t>Об утверждении муниципальной программы</w:t>
      </w:r>
    </w:p>
    <w:p w:rsidR="006B1E7B" w:rsidRPr="006B1E7B" w:rsidRDefault="006B1E7B" w:rsidP="006B1E7B">
      <w:pPr>
        <w:ind w:firstLine="851"/>
        <w:jc w:val="both"/>
        <w:rPr>
          <w:sz w:val="28"/>
          <w:szCs w:val="28"/>
        </w:rPr>
      </w:pPr>
      <w:r w:rsidRPr="006B1E7B">
        <w:rPr>
          <w:sz w:val="28"/>
          <w:szCs w:val="28"/>
        </w:rPr>
        <w:t xml:space="preserve">«Создание условий для </w:t>
      </w:r>
      <w:proofErr w:type="gramStart"/>
      <w:r w:rsidRPr="006B1E7B">
        <w:rPr>
          <w:sz w:val="28"/>
          <w:szCs w:val="28"/>
        </w:rPr>
        <w:t>устойчивого</w:t>
      </w:r>
      <w:proofErr w:type="gramEnd"/>
    </w:p>
    <w:p w:rsidR="006B1E7B" w:rsidRPr="006B1E7B" w:rsidRDefault="006B1E7B" w:rsidP="006B1E7B">
      <w:pPr>
        <w:ind w:firstLine="851"/>
        <w:jc w:val="both"/>
        <w:rPr>
          <w:sz w:val="28"/>
          <w:szCs w:val="28"/>
        </w:rPr>
      </w:pPr>
      <w:r w:rsidRPr="006B1E7B">
        <w:rPr>
          <w:sz w:val="28"/>
          <w:szCs w:val="28"/>
        </w:rPr>
        <w:t xml:space="preserve">экономического развития </w:t>
      </w:r>
    </w:p>
    <w:p w:rsidR="006B1E7B" w:rsidRPr="006B1E7B" w:rsidRDefault="006B1E7B" w:rsidP="006B1E7B">
      <w:pPr>
        <w:ind w:firstLine="851"/>
        <w:jc w:val="both"/>
        <w:rPr>
          <w:sz w:val="28"/>
          <w:szCs w:val="28"/>
        </w:rPr>
      </w:pPr>
      <w:r w:rsidRPr="006B1E7B">
        <w:rPr>
          <w:sz w:val="28"/>
          <w:szCs w:val="28"/>
        </w:rPr>
        <w:t>Володарского района</w:t>
      </w:r>
    </w:p>
    <w:p w:rsidR="006B1E7B" w:rsidRPr="006B1E7B" w:rsidRDefault="006B1E7B" w:rsidP="006B1E7B">
      <w:pPr>
        <w:ind w:firstLine="851"/>
        <w:jc w:val="both"/>
        <w:rPr>
          <w:sz w:val="28"/>
          <w:szCs w:val="28"/>
        </w:rPr>
      </w:pPr>
      <w:r w:rsidRPr="006B1E7B">
        <w:rPr>
          <w:sz w:val="28"/>
          <w:szCs w:val="28"/>
        </w:rPr>
        <w:t>на 2018-2020 годы»</w:t>
      </w:r>
    </w:p>
    <w:p w:rsidR="006B1E7B" w:rsidRPr="006B1E7B" w:rsidRDefault="006B1E7B" w:rsidP="006B1E7B">
      <w:pPr>
        <w:ind w:firstLine="851"/>
        <w:jc w:val="both"/>
        <w:rPr>
          <w:sz w:val="28"/>
          <w:szCs w:val="28"/>
        </w:rPr>
      </w:pPr>
    </w:p>
    <w:p w:rsidR="006B1E7B" w:rsidRPr="006B1E7B" w:rsidRDefault="006B1E7B" w:rsidP="006B1E7B">
      <w:pPr>
        <w:ind w:firstLine="851"/>
        <w:jc w:val="both"/>
        <w:rPr>
          <w:sz w:val="28"/>
          <w:szCs w:val="28"/>
        </w:rPr>
      </w:pPr>
      <w:proofErr w:type="gramStart"/>
      <w:r w:rsidRPr="006B1E7B">
        <w:rPr>
          <w:sz w:val="28"/>
          <w:szCs w:val="28"/>
        </w:rPr>
        <w:t>На основании статей 179,</w:t>
      </w:r>
      <w:r>
        <w:rPr>
          <w:sz w:val="28"/>
          <w:szCs w:val="28"/>
        </w:rPr>
        <w:t xml:space="preserve"> </w:t>
      </w:r>
      <w:r w:rsidRPr="006B1E7B">
        <w:rPr>
          <w:sz w:val="28"/>
          <w:szCs w:val="28"/>
        </w:rPr>
        <w:t xml:space="preserve">179.3 Бюджетного кодекса Российской Федерации, повышения эффективности решения отдельных социально - экономических задач муниципального образования «Володарский район», в соответствии с постановлением администрации МО «Володарский район» </w:t>
      </w:r>
      <w:r>
        <w:rPr>
          <w:sz w:val="28"/>
          <w:szCs w:val="28"/>
        </w:rPr>
        <w:t xml:space="preserve">                    </w:t>
      </w:r>
      <w:r w:rsidRPr="006B1E7B">
        <w:rPr>
          <w:sz w:val="28"/>
          <w:szCs w:val="28"/>
        </w:rPr>
        <w:t>№ 1467 от 01.10.2015 года «Об утверждении Порядка разработки, утверждения,  реализации и оценки эффективности муниципальных  целевых программ на территории муниципального образования «Володарский район» (с изменениями, внесенными Постановлением от 10.02.2017 №59), а также в</w:t>
      </w:r>
      <w:proofErr w:type="gramEnd"/>
      <w:r w:rsidRPr="006B1E7B">
        <w:rPr>
          <w:sz w:val="28"/>
          <w:szCs w:val="28"/>
        </w:rPr>
        <w:t xml:space="preserve"> </w:t>
      </w:r>
      <w:proofErr w:type="gramStart"/>
      <w:r w:rsidRPr="006B1E7B">
        <w:rPr>
          <w:sz w:val="28"/>
          <w:szCs w:val="28"/>
        </w:rPr>
        <w:t>целях</w:t>
      </w:r>
      <w:proofErr w:type="gramEnd"/>
      <w:r w:rsidRPr="006B1E7B">
        <w:rPr>
          <w:sz w:val="28"/>
          <w:szCs w:val="28"/>
        </w:rPr>
        <w:t xml:space="preserve"> обеспечения устойчивого экономического развития Володарского района, администрация МО «Володарский район»</w:t>
      </w:r>
    </w:p>
    <w:p w:rsidR="006B1E7B" w:rsidRPr="006B1E7B" w:rsidRDefault="006B1E7B" w:rsidP="006B1E7B">
      <w:pPr>
        <w:ind w:firstLine="851"/>
        <w:jc w:val="both"/>
        <w:rPr>
          <w:sz w:val="28"/>
          <w:szCs w:val="28"/>
        </w:rPr>
      </w:pPr>
    </w:p>
    <w:p w:rsidR="006B1E7B" w:rsidRPr="006B1E7B" w:rsidRDefault="006B1E7B" w:rsidP="006B1E7B">
      <w:pPr>
        <w:jc w:val="both"/>
        <w:rPr>
          <w:sz w:val="28"/>
          <w:szCs w:val="28"/>
        </w:rPr>
      </w:pPr>
      <w:r w:rsidRPr="006B1E7B">
        <w:rPr>
          <w:sz w:val="28"/>
          <w:szCs w:val="28"/>
        </w:rPr>
        <w:t>ПОСТАНОВЛЯЕТ:</w:t>
      </w:r>
    </w:p>
    <w:p w:rsidR="006B1E7B" w:rsidRDefault="006B1E7B" w:rsidP="006B1E7B">
      <w:pPr>
        <w:ind w:firstLine="851"/>
        <w:jc w:val="both"/>
        <w:rPr>
          <w:sz w:val="28"/>
          <w:szCs w:val="28"/>
        </w:rPr>
      </w:pPr>
    </w:p>
    <w:p w:rsidR="006B1E7B" w:rsidRPr="006B1E7B" w:rsidRDefault="006B1E7B" w:rsidP="006B1E7B">
      <w:pPr>
        <w:ind w:firstLine="851"/>
        <w:jc w:val="both"/>
        <w:rPr>
          <w:sz w:val="28"/>
          <w:szCs w:val="28"/>
        </w:rPr>
      </w:pPr>
      <w:r w:rsidRPr="006B1E7B">
        <w:rPr>
          <w:sz w:val="28"/>
          <w:szCs w:val="28"/>
        </w:rPr>
        <w:t>1.Утвердить муниципальную программу «Создание условий для устойчивого экономического развития Володарского района на 2018-2020 годы» (Приложение №1).</w:t>
      </w:r>
    </w:p>
    <w:p w:rsidR="006B1E7B" w:rsidRPr="006B1E7B" w:rsidRDefault="006B1E7B" w:rsidP="006B1E7B">
      <w:pPr>
        <w:ind w:firstLine="851"/>
        <w:jc w:val="both"/>
        <w:rPr>
          <w:sz w:val="28"/>
          <w:szCs w:val="28"/>
        </w:rPr>
      </w:pPr>
      <w:r w:rsidRPr="006B1E7B">
        <w:rPr>
          <w:sz w:val="28"/>
          <w:szCs w:val="28"/>
        </w:rPr>
        <w:t xml:space="preserve">2.Финансово – экономическому управлению администрации </w:t>
      </w:r>
      <w:r>
        <w:rPr>
          <w:sz w:val="28"/>
          <w:szCs w:val="28"/>
        </w:rPr>
        <w:t xml:space="preserve">                           </w:t>
      </w:r>
      <w:r w:rsidRPr="006B1E7B">
        <w:rPr>
          <w:sz w:val="28"/>
          <w:szCs w:val="28"/>
        </w:rPr>
        <w:t>МО «Володарский район» (Бояркина) внести в реестр муниципальных программ  программу «Создание условий для устойчивого экономического развития Володарского района на 2018-2020 годы».</w:t>
      </w:r>
    </w:p>
    <w:p w:rsidR="006B1E7B" w:rsidRPr="006B1E7B" w:rsidRDefault="006B1E7B" w:rsidP="006B1E7B">
      <w:pPr>
        <w:ind w:firstLine="851"/>
        <w:jc w:val="both"/>
        <w:rPr>
          <w:sz w:val="28"/>
          <w:szCs w:val="28"/>
        </w:rPr>
      </w:pPr>
      <w:proofErr w:type="gramStart"/>
      <w:r w:rsidRPr="006B1E7B">
        <w:rPr>
          <w:sz w:val="28"/>
          <w:szCs w:val="28"/>
        </w:rPr>
        <w:t xml:space="preserve">3.Разработчику Программы, в целях текущего контроля за эффективным использованием бюджетных средств ведомства, направлять в бюджетный отдел ФЭУ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w:t>
      </w:r>
      <w:r w:rsidRPr="006B1E7B">
        <w:rPr>
          <w:sz w:val="28"/>
          <w:szCs w:val="28"/>
        </w:rPr>
        <w:lastRenderedPageBreak/>
        <w:t>эффективности муниципальных программ на территории муниципального образования «Володарский район».</w:t>
      </w:r>
      <w:proofErr w:type="gramEnd"/>
    </w:p>
    <w:p w:rsidR="006B1E7B" w:rsidRPr="006B1E7B" w:rsidRDefault="006B1E7B" w:rsidP="006B1E7B">
      <w:pPr>
        <w:ind w:firstLine="851"/>
        <w:jc w:val="both"/>
        <w:rPr>
          <w:sz w:val="28"/>
          <w:szCs w:val="28"/>
        </w:rPr>
      </w:pPr>
      <w:r w:rsidRPr="006B1E7B">
        <w:rPr>
          <w:sz w:val="28"/>
          <w:szCs w:val="28"/>
        </w:rPr>
        <w:t>4.Сектору информационных технологий организационного отдела администрации МО «Володарский район» (</w:t>
      </w:r>
      <w:proofErr w:type="spellStart"/>
      <w:r w:rsidRPr="006B1E7B">
        <w:rPr>
          <w:sz w:val="28"/>
          <w:szCs w:val="28"/>
        </w:rPr>
        <w:t>Лукманов</w:t>
      </w:r>
      <w:proofErr w:type="spellEnd"/>
      <w:r w:rsidRPr="006B1E7B">
        <w:rPr>
          <w:sz w:val="28"/>
          <w:szCs w:val="28"/>
        </w:rPr>
        <w:t xml:space="preserve">) опубликовать </w:t>
      </w:r>
      <w:r>
        <w:rPr>
          <w:sz w:val="28"/>
          <w:szCs w:val="28"/>
        </w:rPr>
        <w:t>настоящее постановление</w:t>
      </w:r>
      <w:r w:rsidRPr="006B1E7B">
        <w:rPr>
          <w:sz w:val="28"/>
          <w:szCs w:val="28"/>
        </w:rPr>
        <w:t xml:space="preserve"> на официальном сайте администрации МО «Володарский район».</w:t>
      </w:r>
    </w:p>
    <w:p w:rsidR="006B1E7B" w:rsidRPr="006B1E7B" w:rsidRDefault="006B1E7B" w:rsidP="006B1E7B">
      <w:pPr>
        <w:ind w:firstLine="851"/>
        <w:jc w:val="both"/>
        <w:rPr>
          <w:sz w:val="28"/>
          <w:szCs w:val="28"/>
        </w:rPr>
      </w:pPr>
      <w:r w:rsidRPr="006B1E7B">
        <w:rPr>
          <w:sz w:val="28"/>
          <w:szCs w:val="28"/>
        </w:rPr>
        <w:t xml:space="preserve">5.Главному редактору МАУ «Редакция газеты </w:t>
      </w:r>
      <w:r>
        <w:rPr>
          <w:sz w:val="28"/>
          <w:szCs w:val="28"/>
        </w:rPr>
        <w:t>«</w:t>
      </w:r>
      <w:r w:rsidRPr="006B1E7B">
        <w:rPr>
          <w:sz w:val="28"/>
          <w:szCs w:val="28"/>
        </w:rPr>
        <w:t>Заря Каспия» (</w:t>
      </w:r>
      <w:proofErr w:type="spellStart"/>
      <w:r w:rsidRPr="006B1E7B">
        <w:rPr>
          <w:sz w:val="28"/>
          <w:szCs w:val="28"/>
        </w:rPr>
        <w:t>Шарова</w:t>
      </w:r>
      <w:proofErr w:type="spellEnd"/>
      <w:r w:rsidRPr="006B1E7B">
        <w:rPr>
          <w:sz w:val="28"/>
          <w:szCs w:val="28"/>
        </w:rPr>
        <w:t>) опубликовать настоящее постановление в районной газете «Заря Каспия»</w:t>
      </w:r>
      <w:r>
        <w:rPr>
          <w:sz w:val="28"/>
          <w:szCs w:val="28"/>
        </w:rPr>
        <w:t>.</w:t>
      </w:r>
    </w:p>
    <w:p w:rsidR="006B1E7B" w:rsidRPr="006B1E7B" w:rsidRDefault="006B1E7B" w:rsidP="006B1E7B">
      <w:pPr>
        <w:ind w:firstLine="851"/>
        <w:jc w:val="both"/>
        <w:rPr>
          <w:sz w:val="28"/>
          <w:szCs w:val="28"/>
        </w:rPr>
      </w:pPr>
      <w:r w:rsidRPr="006B1E7B">
        <w:rPr>
          <w:sz w:val="28"/>
          <w:szCs w:val="28"/>
        </w:rPr>
        <w:t>6.Настоящее постановление вступает в силу со дня его официального опубликования и распространяет свое действие на правоотношения, возникшие с 1 января 2018 года.</w:t>
      </w:r>
    </w:p>
    <w:p w:rsidR="006B1E7B" w:rsidRPr="006B1E7B" w:rsidRDefault="006B1E7B" w:rsidP="006B1E7B">
      <w:pPr>
        <w:ind w:firstLine="851"/>
        <w:jc w:val="both"/>
        <w:rPr>
          <w:sz w:val="28"/>
          <w:szCs w:val="28"/>
        </w:rPr>
      </w:pPr>
      <w:r w:rsidRPr="006B1E7B">
        <w:rPr>
          <w:sz w:val="28"/>
          <w:szCs w:val="28"/>
        </w:rPr>
        <w:t>7.</w:t>
      </w:r>
      <w:proofErr w:type="gramStart"/>
      <w:r w:rsidRPr="006B1E7B">
        <w:rPr>
          <w:sz w:val="28"/>
          <w:szCs w:val="28"/>
        </w:rPr>
        <w:t>Контроль за</w:t>
      </w:r>
      <w:proofErr w:type="gramEnd"/>
      <w:r w:rsidRPr="006B1E7B">
        <w:rPr>
          <w:sz w:val="28"/>
          <w:szCs w:val="28"/>
        </w:rPr>
        <w:t xml:space="preserve"> исполнением настоящего постановления  возложить на первого заместителя главы </w:t>
      </w:r>
      <w:r>
        <w:rPr>
          <w:sz w:val="28"/>
          <w:szCs w:val="28"/>
        </w:rPr>
        <w:t xml:space="preserve">администрации МО «Володарский район»             </w:t>
      </w:r>
      <w:r w:rsidRPr="006B1E7B">
        <w:rPr>
          <w:sz w:val="28"/>
          <w:szCs w:val="28"/>
        </w:rPr>
        <w:t>Бояркину О.В.</w:t>
      </w:r>
    </w:p>
    <w:p w:rsidR="006B1E7B" w:rsidRPr="006B1E7B" w:rsidRDefault="006B1E7B" w:rsidP="006B1E7B">
      <w:pPr>
        <w:ind w:firstLine="851"/>
        <w:jc w:val="both"/>
        <w:rPr>
          <w:sz w:val="28"/>
          <w:szCs w:val="28"/>
        </w:rPr>
      </w:pPr>
    </w:p>
    <w:p w:rsidR="006B1E7B" w:rsidRPr="006B1E7B" w:rsidRDefault="006B1E7B" w:rsidP="006B1E7B">
      <w:pPr>
        <w:ind w:firstLine="851"/>
        <w:jc w:val="both"/>
        <w:rPr>
          <w:sz w:val="28"/>
          <w:szCs w:val="28"/>
        </w:rPr>
      </w:pPr>
    </w:p>
    <w:p w:rsidR="006B1E7B" w:rsidRPr="006B1E7B" w:rsidRDefault="006B1E7B" w:rsidP="006B1E7B">
      <w:pPr>
        <w:ind w:firstLine="851"/>
        <w:jc w:val="both"/>
        <w:rPr>
          <w:sz w:val="28"/>
          <w:szCs w:val="28"/>
        </w:rPr>
      </w:pPr>
    </w:p>
    <w:p w:rsidR="006B1E7B" w:rsidRPr="006B1E7B" w:rsidRDefault="006B1E7B" w:rsidP="006B1E7B">
      <w:pPr>
        <w:ind w:firstLine="851"/>
        <w:jc w:val="both"/>
        <w:rPr>
          <w:sz w:val="28"/>
          <w:szCs w:val="28"/>
        </w:rPr>
      </w:pPr>
      <w:r w:rsidRPr="006B1E7B">
        <w:rPr>
          <w:sz w:val="28"/>
          <w:szCs w:val="28"/>
        </w:rPr>
        <w:t>Глава администрации</w:t>
      </w:r>
      <w:r w:rsidRPr="006B1E7B">
        <w:rPr>
          <w:sz w:val="28"/>
          <w:szCs w:val="28"/>
        </w:rPr>
        <w:tab/>
        <w:t xml:space="preserve">                    </w:t>
      </w:r>
      <w:r w:rsidRPr="006B1E7B">
        <w:rPr>
          <w:sz w:val="28"/>
          <w:szCs w:val="28"/>
        </w:rPr>
        <w:tab/>
      </w:r>
      <w:r w:rsidRPr="006B1E7B">
        <w:rPr>
          <w:sz w:val="28"/>
          <w:szCs w:val="28"/>
        </w:rPr>
        <w:tab/>
        <w:t xml:space="preserve">                           Б.Г. </w:t>
      </w:r>
      <w:proofErr w:type="spellStart"/>
      <w:r w:rsidRPr="006B1E7B">
        <w:rPr>
          <w:sz w:val="28"/>
          <w:szCs w:val="28"/>
        </w:rPr>
        <w:t>Миндиев</w:t>
      </w:r>
      <w:proofErr w:type="spellEnd"/>
    </w:p>
    <w:p w:rsidR="006B1E7B" w:rsidRDefault="006B1E7B" w:rsidP="006B1E7B">
      <w:pPr>
        <w:ind w:firstLine="851"/>
        <w:jc w:val="both"/>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Pr="006B1E7B" w:rsidRDefault="006B1E7B" w:rsidP="006B1E7B">
      <w:pPr>
        <w:rPr>
          <w:sz w:val="28"/>
          <w:szCs w:val="28"/>
        </w:rPr>
      </w:pPr>
    </w:p>
    <w:p w:rsidR="006B1E7B" w:rsidRDefault="006B1E7B" w:rsidP="006B1E7B">
      <w:pPr>
        <w:rPr>
          <w:sz w:val="28"/>
          <w:szCs w:val="28"/>
        </w:rPr>
      </w:pPr>
    </w:p>
    <w:p w:rsidR="006B1E7B" w:rsidRDefault="006B1E7B" w:rsidP="006B1E7B">
      <w:pPr>
        <w:rPr>
          <w:sz w:val="28"/>
          <w:szCs w:val="28"/>
        </w:rPr>
      </w:pPr>
    </w:p>
    <w:p w:rsidR="00B82EB4" w:rsidRDefault="006B1E7B" w:rsidP="006B1E7B">
      <w:pPr>
        <w:tabs>
          <w:tab w:val="left" w:pos="7336"/>
        </w:tabs>
        <w:rPr>
          <w:sz w:val="28"/>
          <w:szCs w:val="28"/>
        </w:rPr>
      </w:pPr>
      <w:r>
        <w:rPr>
          <w:sz w:val="28"/>
          <w:szCs w:val="28"/>
        </w:rPr>
        <w:tab/>
      </w:r>
    </w:p>
    <w:p w:rsidR="006B1E7B" w:rsidRDefault="006B1E7B" w:rsidP="006B1E7B">
      <w:pPr>
        <w:tabs>
          <w:tab w:val="left" w:pos="7336"/>
        </w:tabs>
        <w:rPr>
          <w:sz w:val="28"/>
          <w:szCs w:val="28"/>
        </w:rPr>
      </w:pPr>
    </w:p>
    <w:p w:rsidR="006B1E7B" w:rsidRDefault="006B1E7B" w:rsidP="006B1E7B">
      <w:pPr>
        <w:tabs>
          <w:tab w:val="left" w:pos="7336"/>
        </w:tabs>
        <w:rPr>
          <w:sz w:val="28"/>
          <w:szCs w:val="28"/>
        </w:rPr>
      </w:pPr>
    </w:p>
    <w:p w:rsidR="006B1E7B" w:rsidRDefault="006B1E7B" w:rsidP="006B1E7B">
      <w:pPr>
        <w:tabs>
          <w:tab w:val="left" w:pos="7336"/>
        </w:tabs>
        <w:jc w:val="right"/>
        <w:rPr>
          <w:sz w:val="28"/>
          <w:szCs w:val="28"/>
        </w:rPr>
      </w:pPr>
      <w:r>
        <w:rPr>
          <w:sz w:val="28"/>
          <w:szCs w:val="28"/>
        </w:rPr>
        <w:t>Приложение №1</w:t>
      </w:r>
    </w:p>
    <w:p w:rsidR="006B1E7B" w:rsidRDefault="006B1E7B" w:rsidP="006B1E7B">
      <w:pPr>
        <w:tabs>
          <w:tab w:val="left" w:pos="7336"/>
        </w:tabs>
        <w:jc w:val="right"/>
        <w:rPr>
          <w:sz w:val="28"/>
          <w:szCs w:val="28"/>
        </w:rPr>
      </w:pPr>
      <w:r>
        <w:rPr>
          <w:sz w:val="28"/>
          <w:szCs w:val="28"/>
        </w:rPr>
        <w:t>к постановлению администрации</w:t>
      </w:r>
    </w:p>
    <w:p w:rsidR="006B1E7B" w:rsidRDefault="006B1E7B" w:rsidP="006B1E7B">
      <w:pPr>
        <w:tabs>
          <w:tab w:val="left" w:pos="7336"/>
        </w:tabs>
        <w:jc w:val="right"/>
        <w:rPr>
          <w:sz w:val="28"/>
          <w:szCs w:val="28"/>
        </w:rPr>
      </w:pPr>
      <w:r>
        <w:rPr>
          <w:sz w:val="28"/>
          <w:szCs w:val="28"/>
        </w:rPr>
        <w:t>МО «Володарский район»</w:t>
      </w:r>
    </w:p>
    <w:p w:rsidR="006B1E7B" w:rsidRDefault="006B1E7B" w:rsidP="006B1E7B">
      <w:pPr>
        <w:tabs>
          <w:tab w:val="left" w:pos="7336"/>
        </w:tabs>
        <w:jc w:val="right"/>
        <w:rPr>
          <w:sz w:val="28"/>
          <w:szCs w:val="28"/>
        </w:rPr>
      </w:pPr>
      <w:r>
        <w:rPr>
          <w:sz w:val="28"/>
          <w:szCs w:val="28"/>
        </w:rPr>
        <w:t xml:space="preserve">от </w:t>
      </w:r>
      <w:r w:rsidRPr="006B1E7B">
        <w:rPr>
          <w:sz w:val="28"/>
          <w:szCs w:val="28"/>
          <w:u w:val="single"/>
        </w:rPr>
        <w:t>26.02.2018</w:t>
      </w:r>
      <w:r>
        <w:rPr>
          <w:sz w:val="28"/>
          <w:szCs w:val="28"/>
        </w:rPr>
        <w:t xml:space="preserve"> г. № </w:t>
      </w:r>
      <w:r w:rsidRPr="006B1E7B">
        <w:rPr>
          <w:sz w:val="28"/>
          <w:szCs w:val="28"/>
          <w:u w:val="single"/>
        </w:rPr>
        <w:t>348</w:t>
      </w:r>
    </w:p>
    <w:p w:rsidR="006B1E7B" w:rsidRPr="006B1E7B" w:rsidRDefault="006B1E7B" w:rsidP="006B1E7B">
      <w:pPr>
        <w:rPr>
          <w:sz w:val="28"/>
          <w:szCs w:val="28"/>
        </w:rPr>
      </w:pPr>
    </w:p>
    <w:p w:rsidR="006B1E7B" w:rsidRDefault="006B1E7B" w:rsidP="006B1E7B">
      <w:pPr>
        <w:rPr>
          <w:sz w:val="28"/>
          <w:szCs w:val="28"/>
        </w:rPr>
      </w:pPr>
    </w:p>
    <w:p w:rsidR="006B1E7B" w:rsidRPr="00ED20F4" w:rsidRDefault="006B1E7B" w:rsidP="006B1E7B">
      <w:pPr>
        <w:jc w:val="center"/>
        <w:rPr>
          <w:sz w:val="28"/>
          <w:szCs w:val="28"/>
        </w:rPr>
      </w:pPr>
      <w:r w:rsidRPr="00ED20F4">
        <w:rPr>
          <w:sz w:val="28"/>
          <w:szCs w:val="28"/>
        </w:rPr>
        <w:t>Раздел 1. Паспорт муниципальной программы</w:t>
      </w:r>
    </w:p>
    <w:p w:rsidR="006B1E7B" w:rsidRPr="00ED20F4" w:rsidRDefault="006B1E7B" w:rsidP="006B1E7B">
      <w:pPr>
        <w:jc w:val="center"/>
        <w:rPr>
          <w:sz w:val="28"/>
          <w:szCs w:val="28"/>
        </w:rPr>
      </w:pPr>
      <w:r w:rsidRPr="00ED20F4">
        <w:rPr>
          <w:sz w:val="28"/>
          <w:szCs w:val="28"/>
        </w:rPr>
        <w:t>«Создание условий для устойчивого экономического развития Володарского района  на 2018-2020 годы»</w:t>
      </w:r>
    </w:p>
    <w:p w:rsidR="006B1E7B" w:rsidRPr="00ED20F4" w:rsidRDefault="006B1E7B" w:rsidP="006B1E7B">
      <w:pPr>
        <w:tabs>
          <w:tab w:val="left" w:pos="5600"/>
        </w:tabs>
        <w:spacing w:line="240" w:lineRule="exact"/>
        <w:ind w:firstLine="539"/>
        <w:jc w:val="center"/>
        <w:rPr>
          <w:b/>
          <w:bCs/>
          <w:spacing w:val="-1"/>
          <w:sz w:val="28"/>
          <w:szCs w:val="28"/>
        </w:rPr>
      </w:pPr>
    </w:p>
    <w:tbl>
      <w:tblPr>
        <w:tblW w:w="10327"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1559"/>
        <w:gridCol w:w="1800"/>
        <w:gridCol w:w="1914"/>
        <w:gridCol w:w="1935"/>
      </w:tblGrid>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Наименование муниципальной программы</w:t>
            </w:r>
          </w:p>
        </w:tc>
        <w:tc>
          <w:tcPr>
            <w:tcW w:w="7208" w:type="dxa"/>
            <w:gridSpan w:val="4"/>
            <w:vAlign w:val="center"/>
          </w:tcPr>
          <w:p w:rsidR="006B1E7B" w:rsidRPr="00ED20F4" w:rsidRDefault="006B1E7B" w:rsidP="00373B66">
            <w:pPr>
              <w:tabs>
                <w:tab w:val="left" w:pos="5600"/>
              </w:tabs>
              <w:spacing w:line="240" w:lineRule="exact"/>
              <w:jc w:val="center"/>
              <w:rPr>
                <w:bCs/>
                <w:spacing w:val="-1"/>
                <w:sz w:val="28"/>
                <w:szCs w:val="28"/>
              </w:rPr>
            </w:pPr>
            <w:r w:rsidRPr="00ED20F4">
              <w:rPr>
                <w:bCs/>
                <w:spacing w:val="-1"/>
                <w:sz w:val="28"/>
                <w:szCs w:val="28"/>
              </w:rPr>
              <w:t>«Создание условий для устойчивого экономического развития Володарского района  на 2018-2020 годы»</w:t>
            </w:r>
          </w:p>
        </w:tc>
      </w:tr>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Цели муниципальной программы</w:t>
            </w:r>
          </w:p>
        </w:tc>
        <w:tc>
          <w:tcPr>
            <w:tcW w:w="7208" w:type="dxa"/>
            <w:gridSpan w:val="4"/>
            <w:vAlign w:val="center"/>
          </w:tcPr>
          <w:p w:rsidR="006B1E7B" w:rsidRPr="00ED20F4" w:rsidRDefault="006B1E7B" w:rsidP="00373B66">
            <w:pPr>
              <w:pStyle w:val="a4"/>
              <w:spacing w:after="0"/>
              <w:ind w:left="40"/>
              <w:rPr>
                <w:sz w:val="28"/>
                <w:szCs w:val="28"/>
              </w:rPr>
            </w:pPr>
            <w:r w:rsidRPr="00ED20F4">
              <w:rPr>
                <w:sz w:val="28"/>
                <w:szCs w:val="28"/>
              </w:rPr>
              <w:t>- обеспечение конкурентоспособности Володарского района в глобальной экономике;</w:t>
            </w:r>
          </w:p>
          <w:p w:rsidR="006B1E7B" w:rsidRPr="00ED20F4" w:rsidRDefault="006B1E7B" w:rsidP="00373B66">
            <w:pPr>
              <w:pStyle w:val="a4"/>
              <w:spacing w:after="0"/>
              <w:ind w:left="40"/>
              <w:rPr>
                <w:sz w:val="28"/>
                <w:szCs w:val="28"/>
              </w:rPr>
            </w:pPr>
            <w:r w:rsidRPr="00ED20F4">
              <w:rPr>
                <w:sz w:val="28"/>
                <w:szCs w:val="28"/>
              </w:rPr>
              <w:t>- создание новых рабочих мест;</w:t>
            </w:r>
          </w:p>
          <w:p w:rsidR="006B1E7B" w:rsidRPr="00ED20F4" w:rsidRDefault="006B1E7B" w:rsidP="00373B66">
            <w:pPr>
              <w:pStyle w:val="a4"/>
              <w:spacing w:after="0"/>
              <w:ind w:left="40"/>
              <w:rPr>
                <w:sz w:val="28"/>
                <w:szCs w:val="28"/>
              </w:rPr>
            </w:pPr>
            <w:r w:rsidRPr="00ED20F4">
              <w:rPr>
                <w:sz w:val="28"/>
                <w:szCs w:val="28"/>
              </w:rPr>
              <w:t>- увеличение налоговых поступлений в районный бюджет от субъектов малого и среднего бизнеса;</w:t>
            </w:r>
          </w:p>
          <w:p w:rsidR="006B1E7B" w:rsidRPr="00ED20F4" w:rsidRDefault="006B1E7B" w:rsidP="00373B66">
            <w:pPr>
              <w:ind w:left="40"/>
              <w:rPr>
                <w:sz w:val="28"/>
                <w:szCs w:val="28"/>
              </w:rPr>
            </w:pPr>
            <w:r w:rsidRPr="00ED20F4">
              <w:rPr>
                <w:sz w:val="28"/>
                <w:szCs w:val="28"/>
              </w:rPr>
              <w:t>-создание комфортных условий для ведения предпринимательской деятельности.</w:t>
            </w:r>
          </w:p>
        </w:tc>
      </w:tr>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Задачи муниципальной  программы</w:t>
            </w:r>
          </w:p>
        </w:tc>
        <w:tc>
          <w:tcPr>
            <w:tcW w:w="7208" w:type="dxa"/>
            <w:gridSpan w:val="4"/>
            <w:vAlign w:val="center"/>
          </w:tcPr>
          <w:p w:rsidR="006B1E7B" w:rsidRPr="00ED20F4" w:rsidRDefault="006B1E7B" w:rsidP="00373B66">
            <w:pPr>
              <w:ind w:left="40"/>
              <w:rPr>
                <w:sz w:val="28"/>
                <w:szCs w:val="28"/>
              </w:rPr>
            </w:pPr>
            <w:r w:rsidRPr="00ED20F4">
              <w:rPr>
                <w:sz w:val="28"/>
                <w:szCs w:val="28"/>
              </w:rPr>
              <w:t xml:space="preserve">- привлечение инвестиций </w:t>
            </w:r>
            <w:proofErr w:type="gramStart"/>
            <w:r w:rsidRPr="00ED20F4">
              <w:rPr>
                <w:sz w:val="28"/>
                <w:szCs w:val="28"/>
              </w:rPr>
              <w:t>в</w:t>
            </w:r>
            <w:proofErr w:type="gramEnd"/>
            <w:r w:rsidRPr="00ED20F4">
              <w:rPr>
                <w:sz w:val="28"/>
                <w:szCs w:val="28"/>
              </w:rPr>
              <w:t xml:space="preserve"> </w:t>
            </w:r>
            <w:proofErr w:type="gramStart"/>
            <w:r w:rsidRPr="00ED20F4">
              <w:rPr>
                <w:sz w:val="28"/>
                <w:szCs w:val="28"/>
              </w:rPr>
              <w:t>Володарский</w:t>
            </w:r>
            <w:proofErr w:type="gramEnd"/>
            <w:r w:rsidRPr="00ED20F4">
              <w:rPr>
                <w:sz w:val="28"/>
                <w:szCs w:val="28"/>
              </w:rPr>
              <w:t xml:space="preserve"> район;</w:t>
            </w:r>
          </w:p>
          <w:p w:rsidR="006B1E7B" w:rsidRPr="00ED20F4" w:rsidRDefault="006B1E7B" w:rsidP="00373B66">
            <w:pPr>
              <w:pStyle w:val="a4"/>
              <w:tabs>
                <w:tab w:val="num" w:pos="1134"/>
              </w:tabs>
              <w:spacing w:after="0"/>
              <w:ind w:left="40"/>
              <w:rPr>
                <w:sz w:val="28"/>
                <w:szCs w:val="28"/>
              </w:rPr>
            </w:pPr>
            <w:r w:rsidRPr="00ED20F4">
              <w:rPr>
                <w:sz w:val="28"/>
                <w:szCs w:val="28"/>
              </w:rPr>
              <w:t>- совершенствование системы рекламно-информационного продвижения, направленной на формирование имиджа Володарского района как территории, благоприятной для  инвестирования;</w:t>
            </w:r>
          </w:p>
          <w:p w:rsidR="006B1E7B" w:rsidRPr="00ED20F4" w:rsidRDefault="006B1E7B" w:rsidP="00373B66">
            <w:pPr>
              <w:ind w:left="40"/>
              <w:rPr>
                <w:sz w:val="28"/>
                <w:szCs w:val="28"/>
              </w:rPr>
            </w:pPr>
            <w:r w:rsidRPr="00ED20F4">
              <w:rPr>
                <w:sz w:val="28"/>
                <w:szCs w:val="28"/>
              </w:rPr>
              <w:t>-обеспечение благоприятных условий устойчивого роста малого и среднего предпринимательства в муниципальном образовании «Володарский  район»;</w:t>
            </w:r>
          </w:p>
          <w:p w:rsidR="006B1E7B" w:rsidRPr="00ED20F4" w:rsidRDefault="006B1E7B" w:rsidP="00373B66">
            <w:pPr>
              <w:ind w:left="40"/>
              <w:rPr>
                <w:sz w:val="28"/>
                <w:szCs w:val="28"/>
              </w:rPr>
            </w:pPr>
            <w:r w:rsidRPr="00ED20F4">
              <w:rPr>
                <w:sz w:val="28"/>
                <w:szCs w:val="28"/>
              </w:rPr>
              <w:t>-создание условий для повышения   положительного имиджа субъектов малого и среднего бизнеса  в муниципальном образовании «Володарский  район»;</w:t>
            </w:r>
          </w:p>
          <w:p w:rsidR="006B1E7B" w:rsidRPr="00ED20F4" w:rsidRDefault="006B1E7B" w:rsidP="00373B66">
            <w:pPr>
              <w:ind w:left="40"/>
              <w:rPr>
                <w:sz w:val="28"/>
                <w:szCs w:val="28"/>
              </w:rPr>
            </w:pPr>
            <w:r w:rsidRPr="00ED20F4">
              <w:rPr>
                <w:sz w:val="28"/>
                <w:szCs w:val="28"/>
              </w:rPr>
              <w:t>-подготовка предложений по устранению неоправданного экономического и административного давления на малый бизнес;</w:t>
            </w:r>
          </w:p>
          <w:p w:rsidR="006B1E7B" w:rsidRPr="00ED20F4" w:rsidRDefault="006B1E7B" w:rsidP="00373B66">
            <w:pPr>
              <w:ind w:left="40"/>
              <w:rPr>
                <w:sz w:val="28"/>
                <w:szCs w:val="28"/>
              </w:rPr>
            </w:pPr>
            <w:r w:rsidRPr="00ED20F4">
              <w:rPr>
                <w:sz w:val="28"/>
                <w:szCs w:val="28"/>
              </w:rPr>
              <w:t>-организация подготовки и повышения квалификации кадров для сферы малого и среднего предпринимательства;</w:t>
            </w:r>
          </w:p>
          <w:p w:rsidR="006B1E7B" w:rsidRPr="00ED20F4" w:rsidRDefault="006B1E7B" w:rsidP="00373B66">
            <w:pPr>
              <w:ind w:left="40"/>
              <w:rPr>
                <w:sz w:val="28"/>
                <w:szCs w:val="28"/>
              </w:rPr>
            </w:pPr>
            <w:r w:rsidRPr="00ED20F4">
              <w:rPr>
                <w:sz w:val="28"/>
                <w:szCs w:val="28"/>
              </w:rPr>
              <w:t>-укрепление социального статуса, повышение престижа и этики предпринимательства;</w:t>
            </w:r>
          </w:p>
          <w:p w:rsidR="006B1E7B" w:rsidRPr="00ED20F4" w:rsidRDefault="006B1E7B" w:rsidP="00373B66">
            <w:pPr>
              <w:pStyle w:val="ConsPlusCell"/>
              <w:ind w:left="40"/>
              <w:rPr>
                <w:rFonts w:ascii="Times New Roman" w:hAnsi="Times New Roman" w:cs="Times New Roman"/>
                <w:sz w:val="28"/>
                <w:szCs w:val="28"/>
              </w:rPr>
            </w:pPr>
            <w:r w:rsidRPr="00ED20F4">
              <w:rPr>
                <w:rFonts w:ascii="Times New Roman" w:hAnsi="Times New Roman" w:cs="Times New Roman"/>
                <w:sz w:val="28"/>
                <w:szCs w:val="28"/>
              </w:rPr>
              <w:t>-информационная и методическая поддержка субъектов малого и среднего предпринимательства;</w:t>
            </w:r>
          </w:p>
          <w:p w:rsidR="006B1E7B" w:rsidRPr="00ED20F4" w:rsidRDefault="006B1E7B" w:rsidP="00373B66">
            <w:pPr>
              <w:adjustRightInd w:val="0"/>
              <w:spacing w:before="60"/>
              <w:ind w:left="40"/>
              <w:rPr>
                <w:sz w:val="28"/>
                <w:szCs w:val="28"/>
              </w:rPr>
            </w:pPr>
            <w:r w:rsidRPr="00ED20F4">
              <w:rPr>
                <w:sz w:val="28"/>
                <w:szCs w:val="28"/>
              </w:rPr>
              <w:t xml:space="preserve">-консультационная и организационная поддержка </w:t>
            </w:r>
            <w:r w:rsidRPr="00ED20F4">
              <w:rPr>
                <w:sz w:val="28"/>
                <w:szCs w:val="28"/>
              </w:rPr>
              <w:lastRenderedPageBreak/>
              <w:t>субъектов малого и среднего предпринимательства;</w:t>
            </w:r>
          </w:p>
          <w:p w:rsidR="006B1E7B" w:rsidRPr="00ED20F4" w:rsidRDefault="006B1E7B"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-пропаганда (популяризация) предпринимательской деятельности</w:t>
            </w:r>
          </w:p>
        </w:tc>
      </w:tr>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lastRenderedPageBreak/>
              <w:t xml:space="preserve">Муниципальный заказчик    </w:t>
            </w:r>
            <w:r w:rsidRPr="00ED20F4">
              <w:rPr>
                <w:rFonts w:ascii="Times New Roman" w:hAnsi="Times New Roman" w:cs="Times New Roman"/>
                <w:sz w:val="28"/>
                <w:szCs w:val="28"/>
              </w:rPr>
              <w:br/>
              <w:t>муниципальной программы</w:t>
            </w:r>
          </w:p>
        </w:tc>
        <w:tc>
          <w:tcPr>
            <w:tcW w:w="7208" w:type="dxa"/>
            <w:gridSpan w:val="4"/>
            <w:vAlign w:val="center"/>
          </w:tcPr>
          <w:p w:rsidR="006B1E7B" w:rsidRPr="00ED20F4" w:rsidRDefault="006B1E7B"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Администрация МО «Володарский район»</w:t>
            </w:r>
          </w:p>
        </w:tc>
      </w:tr>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Координатор муниципальной программы</w:t>
            </w:r>
          </w:p>
        </w:tc>
        <w:tc>
          <w:tcPr>
            <w:tcW w:w="7208" w:type="dxa"/>
            <w:gridSpan w:val="4"/>
            <w:vAlign w:val="center"/>
          </w:tcPr>
          <w:p w:rsidR="006B1E7B" w:rsidRPr="00ED20F4" w:rsidRDefault="006B1E7B"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Первый заместитель главы администрации МО «Володарский район» </w:t>
            </w:r>
          </w:p>
        </w:tc>
      </w:tr>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Срок реализации муниципальной программы</w:t>
            </w:r>
          </w:p>
        </w:tc>
        <w:tc>
          <w:tcPr>
            <w:tcW w:w="7208" w:type="dxa"/>
            <w:gridSpan w:val="4"/>
            <w:vAlign w:val="center"/>
          </w:tcPr>
          <w:p w:rsidR="006B1E7B" w:rsidRPr="00ED20F4" w:rsidRDefault="006B1E7B"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2018-2020 годы</w:t>
            </w:r>
          </w:p>
        </w:tc>
      </w:tr>
      <w:tr w:rsidR="006B1E7B" w:rsidRPr="00ED20F4" w:rsidTr="00373B66">
        <w:trPr>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Перечень подпрограмм</w:t>
            </w:r>
          </w:p>
        </w:tc>
        <w:tc>
          <w:tcPr>
            <w:tcW w:w="7208" w:type="dxa"/>
            <w:gridSpan w:val="4"/>
            <w:vAlign w:val="center"/>
          </w:tcPr>
          <w:p w:rsidR="006B1E7B" w:rsidRPr="00ED20F4" w:rsidRDefault="006B1E7B" w:rsidP="00373B66">
            <w:pPr>
              <w:pStyle w:val="ConsPlusCell"/>
              <w:numPr>
                <w:ilvl w:val="0"/>
                <w:numId w:val="2"/>
              </w:numPr>
              <w:rPr>
                <w:rFonts w:ascii="Times New Roman" w:hAnsi="Times New Roman" w:cs="Times New Roman"/>
                <w:sz w:val="28"/>
                <w:szCs w:val="28"/>
              </w:rPr>
            </w:pPr>
            <w:r w:rsidRPr="00ED20F4">
              <w:rPr>
                <w:rFonts w:ascii="Times New Roman" w:hAnsi="Times New Roman" w:cs="Times New Roman"/>
                <w:sz w:val="28"/>
                <w:szCs w:val="28"/>
              </w:rPr>
              <w:t xml:space="preserve">Создание благоприятных условий для привлечения инвестиций </w:t>
            </w:r>
            <w:proofErr w:type="gramStart"/>
            <w:r w:rsidRPr="00ED20F4">
              <w:rPr>
                <w:rFonts w:ascii="Times New Roman" w:hAnsi="Times New Roman" w:cs="Times New Roman"/>
                <w:sz w:val="28"/>
                <w:szCs w:val="28"/>
              </w:rPr>
              <w:t>в</w:t>
            </w:r>
            <w:proofErr w:type="gramEnd"/>
            <w:r w:rsidRPr="00ED20F4">
              <w:rPr>
                <w:rFonts w:ascii="Times New Roman" w:hAnsi="Times New Roman" w:cs="Times New Roman"/>
                <w:sz w:val="28"/>
                <w:szCs w:val="28"/>
              </w:rPr>
              <w:t xml:space="preserve"> </w:t>
            </w:r>
            <w:proofErr w:type="gramStart"/>
            <w:r w:rsidRPr="00ED20F4">
              <w:rPr>
                <w:rFonts w:ascii="Times New Roman" w:hAnsi="Times New Roman" w:cs="Times New Roman"/>
                <w:sz w:val="28"/>
                <w:szCs w:val="28"/>
              </w:rPr>
              <w:t>Володарский</w:t>
            </w:r>
            <w:proofErr w:type="gramEnd"/>
            <w:r w:rsidRPr="00ED20F4">
              <w:rPr>
                <w:rFonts w:ascii="Times New Roman" w:hAnsi="Times New Roman" w:cs="Times New Roman"/>
                <w:sz w:val="28"/>
                <w:szCs w:val="28"/>
              </w:rPr>
              <w:t xml:space="preserve"> район.</w:t>
            </w:r>
          </w:p>
        </w:tc>
      </w:tr>
      <w:tr w:rsidR="006B1E7B" w:rsidRPr="00ED20F4" w:rsidTr="00373B66">
        <w:trPr>
          <w:trHeight w:val="400"/>
          <w:jc w:val="center"/>
        </w:trPr>
        <w:tc>
          <w:tcPr>
            <w:tcW w:w="3119" w:type="dxa"/>
            <w:vMerge w:val="restart"/>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Источники финансирования муниципальной программы, в том числе по годам:</w:t>
            </w:r>
          </w:p>
        </w:tc>
        <w:tc>
          <w:tcPr>
            <w:tcW w:w="7208" w:type="dxa"/>
            <w:gridSpan w:val="4"/>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Расходы (тыс. рублей)</w:t>
            </w:r>
          </w:p>
        </w:tc>
      </w:tr>
      <w:tr w:rsidR="006B1E7B" w:rsidRPr="00ED20F4" w:rsidTr="00373B66">
        <w:trPr>
          <w:trHeight w:val="600"/>
          <w:jc w:val="center"/>
        </w:trPr>
        <w:tc>
          <w:tcPr>
            <w:tcW w:w="3119" w:type="dxa"/>
            <w:vMerge/>
            <w:vAlign w:val="center"/>
            <w:hideMark/>
          </w:tcPr>
          <w:p w:rsidR="006B1E7B" w:rsidRPr="00ED20F4" w:rsidRDefault="006B1E7B" w:rsidP="00373B66">
            <w:pPr>
              <w:jc w:val="center"/>
              <w:rPr>
                <w:sz w:val="28"/>
                <w:szCs w:val="28"/>
              </w:rPr>
            </w:pPr>
          </w:p>
        </w:tc>
        <w:tc>
          <w:tcPr>
            <w:tcW w:w="155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Всего</w:t>
            </w:r>
          </w:p>
        </w:tc>
        <w:tc>
          <w:tcPr>
            <w:tcW w:w="1800"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2018 год</w:t>
            </w:r>
          </w:p>
        </w:tc>
        <w:tc>
          <w:tcPr>
            <w:tcW w:w="1914"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2019 год</w:t>
            </w:r>
          </w:p>
        </w:tc>
        <w:tc>
          <w:tcPr>
            <w:tcW w:w="1935"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2020 год</w:t>
            </w:r>
          </w:p>
        </w:tc>
      </w:tr>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Средства районного бюджета</w:t>
            </w:r>
          </w:p>
        </w:tc>
        <w:tc>
          <w:tcPr>
            <w:tcW w:w="1559" w:type="dxa"/>
            <w:vAlign w:val="center"/>
          </w:tcPr>
          <w:p w:rsidR="006B1E7B" w:rsidRPr="00ED20F4" w:rsidRDefault="006B1E7B" w:rsidP="00373B66">
            <w:pPr>
              <w:pStyle w:val="ConsPlusCell"/>
              <w:jc w:val="center"/>
              <w:rPr>
                <w:rFonts w:ascii="Times New Roman" w:hAnsi="Times New Roman" w:cs="Times New Roman"/>
                <w:sz w:val="28"/>
                <w:szCs w:val="28"/>
              </w:rPr>
            </w:pPr>
            <w:r>
              <w:rPr>
                <w:rFonts w:ascii="Times New Roman" w:hAnsi="Times New Roman" w:cs="Times New Roman"/>
                <w:sz w:val="28"/>
                <w:szCs w:val="28"/>
              </w:rPr>
              <w:t>100,00</w:t>
            </w:r>
          </w:p>
        </w:tc>
        <w:tc>
          <w:tcPr>
            <w:tcW w:w="1800" w:type="dxa"/>
            <w:vAlign w:val="center"/>
          </w:tcPr>
          <w:p w:rsidR="006B1E7B" w:rsidRPr="00ED20F4" w:rsidRDefault="006B1E7B" w:rsidP="00373B66">
            <w:pPr>
              <w:pStyle w:val="ConsPlusCell"/>
              <w:jc w:val="center"/>
              <w:rPr>
                <w:rFonts w:ascii="Times New Roman" w:hAnsi="Times New Roman" w:cs="Times New Roman"/>
                <w:sz w:val="28"/>
                <w:szCs w:val="28"/>
              </w:rPr>
            </w:pPr>
            <w:r>
              <w:rPr>
                <w:rFonts w:ascii="Times New Roman" w:hAnsi="Times New Roman" w:cs="Times New Roman"/>
                <w:sz w:val="28"/>
                <w:szCs w:val="28"/>
              </w:rPr>
              <w:t>100</w:t>
            </w:r>
            <w:r w:rsidRPr="00ED20F4">
              <w:rPr>
                <w:rFonts w:ascii="Times New Roman" w:hAnsi="Times New Roman" w:cs="Times New Roman"/>
                <w:sz w:val="28"/>
                <w:szCs w:val="28"/>
              </w:rPr>
              <w:t>,00</w:t>
            </w:r>
          </w:p>
        </w:tc>
        <w:tc>
          <w:tcPr>
            <w:tcW w:w="1914"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c>
          <w:tcPr>
            <w:tcW w:w="1935"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r>
      <w:tr w:rsidR="006B1E7B" w:rsidRPr="00ED20F4" w:rsidTr="00373B66">
        <w:trPr>
          <w:trHeight w:val="4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Средства бюджета Астраханской области</w:t>
            </w:r>
          </w:p>
        </w:tc>
        <w:tc>
          <w:tcPr>
            <w:tcW w:w="1559"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c>
          <w:tcPr>
            <w:tcW w:w="1800"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c>
          <w:tcPr>
            <w:tcW w:w="1914"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c>
          <w:tcPr>
            <w:tcW w:w="1935"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r>
      <w:tr w:rsidR="006B1E7B" w:rsidRPr="00ED20F4" w:rsidTr="00373B66">
        <w:trPr>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Другие источники</w:t>
            </w:r>
          </w:p>
        </w:tc>
        <w:tc>
          <w:tcPr>
            <w:tcW w:w="1559"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c>
          <w:tcPr>
            <w:tcW w:w="1800"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c>
          <w:tcPr>
            <w:tcW w:w="1914"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c>
          <w:tcPr>
            <w:tcW w:w="1935" w:type="dxa"/>
            <w:vAlign w:val="center"/>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0,00</w:t>
            </w:r>
          </w:p>
        </w:tc>
      </w:tr>
      <w:tr w:rsidR="006B1E7B" w:rsidRPr="00ED20F4" w:rsidTr="00373B66">
        <w:trPr>
          <w:trHeight w:val="600"/>
          <w:jc w:val="center"/>
        </w:trPr>
        <w:tc>
          <w:tcPr>
            <w:tcW w:w="3119" w:type="dxa"/>
            <w:vAlign w:val="center"/>
            <w:hideMark/>
          </w:tcPr>
          <w:p w:rsidR="006B1E7B" w:rsidRPr="00ED20F4" w:rsidRDefault="006B1E7B" w:rsidP="00373B66">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Планируемые результаты реализации муниципальной программы</w:t>
            </w:r>
          </w:p>
        </w:tc>
        <w:tc>
          <w:tcPr>
            <w:tcW w:w="7208" w:type="dxa"/>
            <w:gridSpan w:val="4"/>
            <w:vAlign w:val="center"/>
          </w:tcPr>
          <w:p w:rsidR="006B1E7B" w:rsidRPr="00ED20F4" w:rsidRDefault="006B1E7B" w:rsidP="00373B66">
            <w:pPr>
              <w:rPr>
                <w:sz w:val="28"/>
                <w:szCs w:val="28"/>
              </w:rPr>
            </w:pPr>
            <w:r w:rsidRPr="00ED20F4">
              <w:rPr>
                <w:sz w:val="28"/>
                <w:szCs w:val="28"/>
              </w:rPr>
              <w:t>- повышение инвестиционной привлекательности Володарского района;</w:t>
            </w:r>
          </w:p>
          <w:p w:rsidR="006B1E7B" w:rsidRPr="00ED20F4" w:rsidRDefault="006B1E7B" w:rsidP="00373B66">
            <w:pPr>
              <w:rPr>
                <w:sz w:val="28"/>
                <w:szCs w:val="28"/>
              </w:rPr>
            </w:pPr>
            <w:r w:rsidRPr="00ED20F4">
              <w:rPr>
                <w:sz w:val="28"/>
                <w:szCs w:val="28"/>
              </w:rPr>
              <w:t>- создание новых рабочих мест;</w:t>
            </w:r>
          </w:p>
          <w:p w:rsidR="006B1E7B" w:rsidRPr="00ED20F4" w:rsidRDefault="006B1E7B" w:rsidP="00373B66">
            <w:pPr>
              <w:pStyle w:val="ConsNonformat"/>
              <w:widowControl/>
              <w:rPr>
                <w:rFonts w:ascii="Times New Roman" w:hAnsi="Times New Roman" w:cs="Times New Roman"/>
                <w:sz w:val="28"/>
                <w:szCs w:val="28"/>
              </w:rPr>
            </w:pPr>
            <w:r w:rsidRPr="00ED20F4">
              <w:rPr>
                <w:rFonts w:ascii="Times New Roman" w:hAnsi="Times New Roman" w:cs="Times New Roman"/>
                <w:sz w:val="28"/>
                <w:szCs w:val="28"/>
              </w:rPr>
              <w:t>-обеспечение стабильной занятости в секторе малого и среднего бизнеса;</w:t>
            </w:r>
          </w:p>
          <w:p w:rsidR="006B1E7B" w:rsidRPr="00ED20F4" w:rsidRDefault="006B1E7B" w:rsidP="00373B66">
            <w:pPr>
              <w:pStyle w:val="ConsNonformat"/>
              <w:widowControl/>
              <w:spacing w:before="60"/>
              <w:rPr>
                <w:rFonts w:ascii="Times New Roman" w:hAnsi="Times New Roman" w:cs="Times New Roman"/>
                <w:sz w:val="28"/>
                <w:szCs w:val="28"/>
              </w:rPr>
            </w:pPr>
            <w:r w:rsidRPr="00ED20F4">
              <w:rPr>
                <w:rFonts w:ascii="Times New Roman" w:hAnsi="Times New Roman" w:cs="Times New Roman"/>
                <w:sz w:val="28"/>
                <w:szCs w:val="28"/>
              </w:rPr>
              <w:t>-увеличение налоговых и неналоговых поступлений от субъектов малого и среднего предпринимательства в бюджет Володарского района;</w:t>
            </w:r>
          </w:p>
          <w:p w:rsidR="006B1E7B" w:rsidRPr="00ED20F4" w:rsidRDefault="006B1E7B"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-развитие инфраструктуры Володарского района и улучшение качества предоставляемых услуг</w:t>
            </w:r>
          </w:p>
        </w:tc>
      </w:tr>
    </w:tbl>
    <w:p w:rsidR="006B1E7B" w:rsidRPr="00ED20F4" w:rsidRDefault="006B1E7B" w:rsidP="006B1E7B">
      <w:pPr>
        <w:tabs>
          <w:tab w:val="left" w:pos="5600"/>
        </w:tabs>
        <w:spacing w:line="240" w:lineRule="exact"/>
        <w:ind w:firstLine="539"/>
        <w:jc w:val="center"/>
        <w:rPr>
          <w:b/>
          <w:bCs/>
          <w:spacing w:val="-1"/>
          <w:sz w:val="28"/>
          <w:szCs w:val="28"/>
        </w:rPr>
      </w:pPr>
    </w:p>
    <w:p w:rsidR="006B1E7B" w:rsidRPr="00ED20F4" w:rsidRDefault="006B1E7B" w:rsidP="006B1E7B">
      <w:pPr>
        <w:tabs>
          <w:tab w:val="left" w:pos="5600"/>
        </w:tabs>
        <w:spacing w:line="100" w:lineRule="atLeast"/>
        <w:ind w:firstLine="540"/>
        <w:jc w:val="center"/>
        <w:rPr>
          <w:b/>
          <w:sz w:val="28"/>
          <w:szCs w:val="28"/>
        </w:rPr>
      </w:pPr>
    </w:p>
    <w:p w:rsidR="006B1E7B" w:rsidRPr="00ED20F4" w:rsidRDefault="006B1E7B" w:rsidP="006B1E7B">
      <w:pPr>
        <w:shd w:val="clear" w:color="auto" w:fill="FFFFFF"/>
        <w:ind w:right="10"/>
        <w:jc w:val="center"/>
        <w:rPr>
          <w:sz w:val="28"/>
          <w:szCs w:val="28"/>
        </w:rPr>
      </w:pPr>
    </w:p>
    <w:p w:rsidR="006B1E7B" w:rsidRPr="00ED20F4" w:rsidRDefault="006B1E7B" w:rsidP="006B1E7B">
      <w:pPr>
        <w:shd w:val="clear" w:color="auto" w:fill="FFFFFF"/>
        <w:ind w:right="10"/>
        <w:jc w:val="center"/>
        <w:rPr>
          <w:sz w:val="28"/>
          <w:szCs w:val="28"/>
        </w:rPr>
      </w:pPr>
    </w:p>
    <w:p w:rsidR="006B1E7B" w:rsidRPr="00ED20F4" w:rsidRDefault="006B1E7B" w:rsidP="006B1E7B">
      <w:pPr>
        <w:shd w:val="clear" w:color="auto" w:fill="FFFFFF"/>
        <w:ind w:right="10"/>
        <w:jc w:val="center"/>
        <w:rPr>
          <w:sz w:val="28"/>
          <w:szCs w:val="28"/>
        </w:rPr>
      </w:pPr>
    </w:p>
    <w:p w:rsidR="006B1E7B" w:rsidRPr="00ED20F4" w:rsidRDefault="006B1E7B" w:rsidP="006B1E7B">
      <w:pPr>
        <w:shd w:val="clear" w:color="auto" w:fill="FFFFFF"/>
        <w:ind w:right="10"/>
        <w:jc w:val="center"/>
        <w:rPr>
          <w:sz w:val="28"/>
          <w:szCs w:val="28"/>
        </w:rPr>
      </w:pPr>
    </w:p>
    <w:p w:rsidR="006B1E7B" w:rsidRPr="00ED20F4" w:rsidRDefault="006B1E7B" w:rsidP="006B1E7B">
      <w:pPr>
        <w:shd w:val="clear" w:color="auto" w:fill="FFFFFF"/>
        <w:ind w:right="10"/>
        <w:jc w:val="center"/>
        <w:rPr>
          <w:sz w:val="28"/>
          <w:szCs w:val="28"/>
        </w:rPr>
        <w:sectPr w:rsidR="006B1E7B" w:rsidRPr="00ED20F4" w:rsidSect="002240E8">
          <w:pgSz w:w="12240" w:h="15840"/>
          <w:pgMar w:top="709" w:right="758" w:bottom="993" w:left="1418" w:header="709" w:footer="709" w:gutter="0"/>
          <w:cols w:space="709"/>
          <w:noEndnote/>
          <w:titlePg/>
        </w:sectPr>
      </w:pPr>
    </w:p>
    <w:p w:rsidR="006B1E7B" w:rsidRPr="00ED20F4" w:rsidRDefault="006B1E7B" w:rsidP="006B1E7B">
      <w:pPr>
        <w:jc w:val="center"/>
        <w:rPr>
          <w:sz w:val="28"/>
          <w:szCs w:val="28"/>
        </w:rPr>
      </w:pPr>
      <w:r w:rsidRPr="00ED20F4">
        <w:rPr>
          <w:rFonts w:eastAsia="SimSun"/>
          <w:sz w:val="28"/>
          <w:szCs w:val="28"/>
        </w:rPr>
        <w:lastRenderedPageBreak/>
        <w:t>Раздел 2. Общая характеристика муниципальной программы «</w:t>
      </w:r>
      <w:r w:rsidRPr="00ED20F4">
        <w:rPr>
          <w:sz w:val="28"/>
          <w:szCs w:val="28"/>
        </w:rPr>
        <w:t>Создание условий для устойчивого экономического развития Володарского района  на 2018-2020 годы»</w:t>
      </w:r>
    </w:p>
    <w:p w:rsidR="006B1E7B" w:rsidRPr="00ED20F4" w:rsidRDefault="006B1E7B" w:rsidP="006B1E7B">
      <w:pPr>
        <w:jc w:val="center"/>
        <w:rPr>
          <w:sz w:val="28"/>
          <w:szCs w:val="28"/>
        </w:rPr>
      </w:pPr>
    </w:p>
    <w:p w:rsidR="006B1E7B" w:rsidRPr="00ED20F4" w:rsidRDefault="006B1E7B" w:rsidP="006B1E7B">
      <w:pPr>
        <w:widowControl w:val="0"/>
        <w:adjustRightInd w:val="0"/>
        <w:ind w:firstLine="748"/>
        <w:jc w:val="both"/>
        <w:rPr>
          <w:sz w:val="28"/>
          <w:szCs w:val="28"/>
        </w:rPr>
      </w:pPr>
      <w:r w:rsidRPr="00ED20F4">
        <w:rPr>
          <w:sz w:val="28"/>
          <w:szCs w:val="28"/>
        </w:rPr>
        <w:t xml:space="preserve">Муниципальная программа </w:t>
      </w:r>
      <w:r w:rsidRPr="00ED20F4">
        <w:rPr>
          <w:rFonts w:eastAsia="SimSun"/>
          <w:sz w:val="28"/>
          <w:szCs w:val="28"/>
          <w:lang w:eastAsia="zh-CN"/>
        </w:rPr>
        <w:t>«</w:t>
      </w:r>
      <w:r w:rsidRPr="00ED20F4">
        <w:rPr>
          <w:bCs/>
          <w:spacing w:val="-1"/>
          <w:sz w:val="28"/>
          <w:szCs w:val="28"/>
        </w:rPr>
        <w:t>Создание условий для устойчивого экономического развития Володарского района  на 2018-2020 годы»</w:t>
      </w:r>
      <w:r w:rsidRPr="00ED20F4">
        <w:rPr>
          <w:sz w:val="28"/>
          <w:szCs w:val="28"/>
        </w:rPr>
        <w:t xml:space="preserve"> направлена на создание благоприятных условий для устойчивого социально-экономического развития Володарского района, а также повышения инвестиционного потенциала района.</w:t>
      </w:r>
    </w:p>
    <w:p w:rsidR="006B1E7B" w:rsidRPr="00ED20F4" w:rsidRDefault="006B1E7B" w:rsidP="006B1E7B">
      <w:pPr>
        <w:widowControl w:val="0"/>
        <w:adjustRightInd w:val="0"/>
        <w:ind w:firstLine="709"/>
        <w:jc w:val="both"/>
        <w:rPr>
          <w:sz w:val="28"/>
          <w:szCs w:val="28"/>
        </w:rPr>
      </w:pPr>
      <w:r w:rsidRPr="00ED20F4">
        <w:rPr>
          <w:sz w:val="28"/>
          <w:szCs w:val="28"/>
        </w:rPr>
        <w:t xml:space="preserve">Муниципальная программа </w:t>
      </w:r>
      <w:r>
        <w:rPr>
          <w:sz w:val="28"/>
          <w:szCs w:val="28"/>
        </w:rPr>
        <w:t>включает подпрограмму</w:t>
      </w:r>
      <w:r w:rsidRPr="00ED20F4">
        <w:rPr>
          <w:sz w:val="28"/>
          <w:szCs w:val="28"/>
        </w:rPr>
        <w:t>:</w:t>
      </w:r>
    </w:p>
    <w:p w:rsidR="006B1E7B" w:rsidRPr="00ED20F4" w:rsidRDefault="006B1E7B" w:rsidP="006B1E7B">
      <w:pPr>
        <w:pStyle w:val="ConsPlusCell"/>
        <w:ind w:firstLine="709"/>
        <w:jc w:val="both"/>
        <w:rPr>
          <w:sz w:val="28"/>
          <w:szCs w:val="28"/>
        </w:rPr>
      </w:pPr>
      <w:r w:rsidRPr="00ED20F4">
        <w:rPr>
          <w:rFonts w:ascii="Times New Roman" w:hAnsi="Times New Roman" w:cs="Times New Roman"/>
          <w:sz w:val="28"/>
          <w:szCs w:val="28"/>
        </w:rPr>
        <w:t xml:space="preserve">1.  </w:t>
      </w:r>
      <w:r w:rsidRPr="00606B83">
        <w:rPr>
          <w:rFonts w:ascii="Times New Roman" w:hAnsi="Times New Roman" w:cs="Times New Roman"/>
          <w:sz w:val="28"/>
          <w:szCs w:val="28"/>
        </w:rPr>
        <w:t xml:space="preserve">Создание благоприятных условий для привлечения инвестиций </w:t>
      </w:r>
      <w:proofErr w:type="gramStart"/>
      <w:r w:rsidRPr="00606B83">
        <w:rPr>
          <w:rFonts w:ascii="Times New Roman" w:hAnsi="Times New Roman" w:cs="Times New Roman"/>
          <w:sz w:val="28"/>
          <w:szCs w:val="28"/>
        </w:rPr>
        <w:t>в</w:t>
      </w:r>
      <w:proofErr w:type="gramEnd"/>
      <w:r w:rsidRPr="00606B83">
        <w:rPr>
          <w:rFonts w:ascii="Times New Roman" w:hAnsi="Times New Roman" w:cs="Times New Roman"/>
          <w:sz w:val="28"/>
          <w:szCs w:val="28"/>
        </w:rPr>
        <w:t xml:space="preserve"> </w:t>
      </w:r>
      <w:proofErr w:type="gramStart"/>
      <w:r w:rsidRPr="00606B83">
        <w:rPr>
          <w:rFonts w:ascii="Times New Roman" w:hAnsi="Times New Roman" w:cs="Times New Roman"/>
          <w:sz w:val="28"/>
          <w:szCs w:val="28"/>
        </w:rPr>
        <w:t>Володарский</w:t>
      </w:r>
      <w:proofErr w:type="gramEnd"/>
      <w:r w:rsidRPr="00606B83">
        <w:rPr>
          <w:rFonts w:ascii="Times New Roman" w:hAnsi="Times New Roman" w:cs="Times New Roman"/>
          <w:sz w:val="28"/>
          <w:szCs w:val="28"/>
        </w:rPr>
        <w:t xml:space="preserve"> район.</w:t>
      </w:r>
    </w:p>
    <w:p w:rsidR="006B1E7B" w:rsidRPr="00ED20F4" w:rsidRDefault="006B1E7B" w:rsidP="006B1E7B">
      <w:pPr>
        <w:pStyle w:val="s1"/>
        <w:spacing w:before="0" w:beforeAutospacing="0" w:after="0" w:afterAutospacing="0"/>
        <w:ind w:firstLine="748"/>
        <w:jc w:val="both"/>
        <w:rPr>
          <w:sz w:val="28"/>
          <w:szCs w:val="28"/>
        </w:rPr>
      </w:pPr>
      <w:r w:rsidRPr="00ED20F4">
        <w:rPr>
          <w:sz w:val="28"/>
          <w:szCs w:val="28"/>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6B1E7B" w:rsidRPr="00ED20F4" w:rsidRDefault="006B1E7B" w:rsidP="006B1E7B">
      <w:pPr>
        <w:pStyle w:val="s1"/>
        <w:spacing w:before="0" w:beforeAutospacing="0" w:after="0" w:afterAutospacing="0"/>
        <w:ind w:firstLine="748"/>
        <w:jc w:val="both"/>
        <w:rPr>
          <w:sz w:val="28"/>
          <w:szCs w:val="28"/>
        </w:rPr>
      </w:pPr>
      <w:r w:rsidRPr="00ED20F4">
        <w:rPr>
          <w:sz w:val="28"/>
          <w:szCs w:val="28"/>
        </w:rPr>
        <w:t>Достижение заявленных целей и решение поставленных задач подпрограмм</w:t>
      </w:r>
      <w:r>
        <w:rPr>
          <w:sz w:val="28"/>
          <w:szCs w:val="28"/>
        </w:rPr>
        <w:t>ы</w:t>
      </w:r>
      <w:r w:rsidRPr="00ED20F4">
        <w:rPr>
          <w:sz w:val="28"/>
          <w:szCs w:val="28"/>
        </w:rPr>
        <w:t xml:space="preserve"> будет осуществляться в рамках реализации основных мероприятий:</w:t>
      </w:r>
    </w:p>
    <w:p w:rsidR="006B1E7B" w:rsidRPr="00ED20F4" w:rsidRDefault="006B1E7B" w:rsidP="006B1E7B">
      <w:pPr>
        <w:widowControl w:val="0"/>
        <w:numPr>
          <w:ilvl w:val="0"/>
          <w:numId w:val="1"/>
        </w:numPr>
        <w:autoSpaceDE w:val="0"/>
        <w:autoSpaceDN w:val="0"/>
        <w:adjustRightInd w:val="0"/>
        <w:contextualSpacing/>
        <w:jc w:val="both"/>
        <w:rPr>
          <w:sz w:val="28"/>
          <w:szCs w:val="28"/>
        </w:rPr>
      </w:pPr>
      <w:r w:rsidRPr="00ED20F4">
        <w:rPr>
          <w:sz w:val="28"/>
          <w:szCs w:val="28"/>
        </w:rPr>
        <w:t>прогнозирование социально-экономического развития Володарского района;</w:t>
      </w:r>
    </w:p>
    <w:p w:rsidR="006B1E7B" w:rsidRPr="00ED20F4" w:rsidRDefault="006B1E7B" w:rsidP="006B1E7B">
      <w:pPr>
        <w:widowControl w:val="0"/>
        <w:numPr>
          <w:ilvl w:val="0"/>
          <w:numId w:val="1"/>
        </w:numPr>
        <w:autoSpaceDE w:val="0"/>
        <w:autoSpaceDN w:val="0"/>
        <w:adjustRightInd w:val="0"/>
        <w:contextualSpacing/>
        <w:jc w:val="both"/>
        <w:rPr>
          <w:sz w:val="28"/>
          <w:szCs w:val="28"/>
        </w:rPr>
      </w:pPr>
      <w:r w:rsidRPr="00ED20F4">
        <w:rPr>
          <w:sz w:val="28"/>
          <w:szCs w:val="28"/>
        </w:rPr>
        <w:t>мониторинг социально-экономического развития Володарского района;</w:t>
      </w:r>
    </w:p>
    <w:p w:rsidR="006B1E7B" w:rsidRPr="00ED20F4" w:rsidRDefault="006B1E7B" w:rsidP="006B1E7B">
      <w:pPr>
        <w:widowControl w:val="0"/>
        <w:numPr>
          <w:ilvl w:val="0"/>
          <w:numId w:val="1"/>
        </w:numPr>
        <w:autoSpaceDE w:val="0"/>
        <w:autoSpaceDN w:val="0"/>
        <w:adjustRightInd w:val="0"/>
        <w:jc w:val="both"/>
        <w:rPr>
          <w:sz w:val="28"/>
          <w:szCs w:val="28"/>
        </w:rPr>
      </w:pPr>
      <w:r w:rsidRPr="00ED20F4">
        <w:rPr>
          <w:sz w:val="28"/>
          <w:szCs w:val="28"/>
        </w:rPr>
        <w:t>информационная, консультационная поддержка субъектов малого и среднего предпринимательства Володарского района, развитие инфраструктуры поддержки малого и среднего предпринимательства Володарского района;</w:t>
      </w:r>
    </w:p>
    <w:p w:rsidR="006B1E7B" w:rsidRPr="00ED20F4" w:rsidRDefault="006B1E7B" w:rsidP="006B1E7B">
      <w:pPr>
        <w:widowControl w:val="0"/>
        <w:numPr>
          <w:ilvl w:val="0"/>
          <w:numId w:val="1"/>
        </w:numPr>
        <w:autoSpaceDE w:val="0"/>
        <w:autoSpaceDN w:val="0"/>
        <w:adjustRightInd w:val="0"/>
        <w:jc w:val="both"/>
        <w:rPr>
          <w:sz w:val="28"/>
          <w:szCs w:val="28"/>
        </w:rPr>
      </w:pPr>
      <w:r w:rsidRPr="00ED20F4">
        <w:rPr>
          <w:sz w:val="28"/>
          <w:szCs w:val="28"/>
        </w:rPr>
        <w:t>развитие потребительского рынка Володарского района.</w:t>
      </w:r>
    </w:p>
    <w:p w:rsidR="006B1E7B" w:rsidRPr="00ED20F4" w:rsidRDefault="006B1E7B" w:rsidP="006B1E7B">
      <w:pPr>
        <w:widowControl w:val="0"/>
        <w:numPr>
          <w:ilvl w:val="0"/>
          <w:numId w:val="1"/>
        </w:numPr>
        <w:autoSpaceDE w:val="0"/>
        <w:autoSpaceDN w:val="0"/>
        <w:adjustRightInd w:val="0"/>
        <w:jc w:val="both"/>
        <w:rPr>
          <w:sz w:val="28"/>
          <w:szCs w:val="28"/>
        </w:rPr>
      </w:pPr>
      <w:r w:rsidRPr="00ED20F4">
        <w:rPr>
          <w:sz w:val="28"/>
          <w:szCs w:val="28"/>
        </w:rPr>
        <w:t>развитие конкуренции в Володарском районе;</w:t>
      </w:r>
    </w:p>
    <w:p w:rsidR="006B1E7B" w:rsidRPr="00ED20F4" w:rsidRDefault="006B1E7B" w:rsidP="006B1E7B">
      <w:pPr>
        <w:widowControl w:val="0"/>
        <w:numPr>
          <w:ilvl w:val="0"/>
          <w:numId w:val="1"/>
        </w:numPr>
        <w:autoSpaceDE w:val="0"/>
        <w:autoSpaceDN w:val="0"/>
        <w:adjustRightInd w:val="0"/>
        <w:jc w:val="both"/>
        <w:rPr>
          <w:sz w:val="28"/>
          <w:szCs w:val="28"/>
        </w:rPr>
      </w:pPr>
      <w:r w:rsidRPr="00ED20F4">
        <w:rPr>
          <w:sz w:val="28"/>
          <w:szCs w:val="28"/>
        </w:rPr>
        <w:t>развитие государственно-частного партнерства в Володарском районе;</w:t>
      </w:r>
    </w:p>
    <w:p w:rsidR="006B1E7B" w:rsidRPr="00ED20F4" w:rsidRDefault="006B1E7B" w:rsidP="006B1E7B">
      <w:pPr>
        <w:widowControl w:val="0"/>
        <w:numPr>
          <w:ilvl w:val="0"/>
          <w:numId w:val="1"/>
        </w:numPr>
        <w:autoSpaceDE w:val="0"/>
        <w:autoSpaceDN w:val="0"/>
        <w:adjustRightInd w:val="0"/>
        <w:jc w:val="both"/>
        <w:rPr>
          <w:sz w:val="28"/>
          <w:szCs w:val="28"/>
        </w:rPr>
      </w:pPr>
      <w:r w:rsidRPr="00ED20F4">
        <w:rPr>
          <w:sz w:val="28"/>
          <w:szCs w:val="28"/>
        </w:rPr>
        <w:t>повышение инвестиционной привлекательности Володарского района;</w:t>
      </w:r>
    </w:p>
    <w:p w:rsidR="006B1E7B" w:rsidRPr="00ED20F4" w:rsidRDefault="006B1E7B" w:rsidP="006B1E7B">
      <w:pPr>
        <w:widowControl w:val="0"/>
        <w:autoSpaceDE w:val="0"/>
        <w:autoSpaceDN w:val="0"/>
        <w:adjustRightInd w:val="0"/>
        <w:ind w:left="720"/>
        <w:jc w:val="both"/>
        <w:rPr>
          <w:sz w:val="28"/>
          <w:szCs w:val="28"/>
        </w:rPr>
      </w:pPr>
    </w:p>
    <w:p w:rsidR="006B1E7B" w:rsidRPr="00ED20F4" w:rsidRDefault="006B1E7B" w:rsidP="006B1E7B">
      <w:pPr>
        <w:widowControl w:val="0"/>
        <w:autoSpaceDE w:val="0"/>
        <w:autoSpaceDN w:val="0"/>
        <w:adjustRightInd w:val="0"/>
        <w:ind w:left="720"/>
        <w:jc w:val="center"/>
        <w:rPr>
          <w:b/>
          <w:sz w:val="28"/>
          <w:szCs w:val="28"/>
        </w:rPr>
      </w:pPr>
      <w:r w:rsidRPr="00ED20F4">
        <w:rPr>
          <w:b/>
          <w:sz w:val="28"/>
          <w:szCs w:val="28"/>
        </w:rPr>
        <w:t>Малое и среднее предпринимательство</w:t>
      </w:r>
    </w:p>
    <w:p w:rsidR="006B1E7B" w:rsidRPr="00ED20F4" w:rsidRDefault="006B1E7B" w:rsidP="006B1E7B">
      <w:pPr>
        <w:pStyle w:val="181"/>
        <w:spacing w:after="0"/>
        <w:ind w:firstLine="851"/>
        <w:jc w:val="both"/>
        <w:rPr>
          <w:sz w:val="28"/>
          <w:szCs w:val="28"/>
          <w:lang w:eastAsia="en-US"/>
        </w:rPr>
      </w:pPr>
      <w:r w:rsidRPr="00ED20F4">
        <w:rPr>
          <w:sz w:val="28"/>
          <w:szCs w:val="28"/>
          <w:lang w:eastAsia="en-US"/>
        </w:rPr>
        <w:t xml:space="preserve">Одним из важнейших секторов экономики района является сфера малого и среднего предпринимательства. </w:t>
      </w:r>
    </w:p>
    <w:p w:rsidR="006B1E7B" w:rsidRPr="00ED20F4" w:rsidRDefault="006B1E7B" w:rsidP="006B1E7B">
      <w:pPr>
        <w:pStyle w:val="181"/>
        <w:spacing w:after="0"/>
        <w:ind w:firstLine="851"/>
        <w:jc w:val="both"/>
        <w:rPr>
          <w:sz w:val="28"/>
          <w:szCs w:val="28"/>
        </w:rPr>
      </w:pPr>
      <w:r w:rsidRPr="00ED20F4">
        <w:rPr>
          <w:sz w:val="28"/>
          <w:szCs w:val="28"/>
        </w:rPr>
        <w:t xml:space="preserve">Внимание органов  государственной  и муниципальной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6B1E7B" w:rsidRPr="00ED20F4" w:rsidRDefault="006B1E7B" w:rsidP="006B1E7B">
      <w:pPr>
        <w:pStyle w:val="181"/>
        <w:spacing w:after="0"/>
        <w:ind w:firstLine="851"/>
        <w:jc w:val="both"/>
        <w:rPr>
          <w:sz w:val="28"/>
          <w:szCs w:val="28"/>
        </w:rPr>
      </w:pPr>
      <w:r w:rsidRPr="00ED20F4">
        <w:rPr>
          <w:sz w:val="28"/>
          <w:szCs w:val="28"/>
        </w:rPr>
        <w:t xml:space="preserve">Малый и средний бизнес  способен решать как экономические, так и социальные задачи, в том числе способствовать формированию конкурентной среды, насыщению рынка товарами и услугами, обеспечению занятости, увеличению налоговых поступлений в бюджеты всех уровней. </w:t>
      </w:r>
    </w:p>
    <w:p w:rsidR="006B1E7B" w:rsidRPr="00ED20F4" w:rsidRDefault="006B1E7B" w:rsidP="006B1E7B">
      <w:pPr>
        <w:autoSpaceDE w:val="0"/>
        <w:autoSpaceDN w:val="0"/>
        <w:adjustRightInd w:val="0"/>
        <w:ind w:firstLine="851"/>
        <w:jc w:val="both"/>
        <w:rPr>
          <w:sz w:val="28"/>
          <w:szCs w:val="28"/>
        </w:rPr>
      </w:pPr>
      <w:r w:rsidRPr="00ED20F4">
        <w:rPr>
          <w:sz w:val="28"/>
          <w:szCs w:val="28"/>
        </w:rPr>
        <w:t xml:space="preserve">Малое и среднее предпринимательство в связи с отсутствием серьезных финансовых резервов является наиболее не защищенным сектором экономики </w:t>
      </w:r>
      <w:r w:rsidRPr="00ED20F4">
        <w:rPr>
          <w:sz w:val="28"/>
          <w:szCs w:val="28"/>
        </w:rPr>
        <w:lastRenderedPageBreak/>
        <w:t>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6B1E7B" w:rsidRPr="00ED20F4" w:rsidRDefault="006B1E7B" w:rsidP="006B1E7B">
      <w:pPr>
        <w:pStyle w:val="181"/>
        <w:spacing w:after="0"/>
        <w:ind w:firstLine="851"/>
        <w:jc w:val="both"/>
        <w:rPr>
          <w:sz w:val="28"/>
          <w:szCs w:val="28"/>
        </w:rPr>
      </w:pPr>
      <w:r w:rsidRPr="00ED20F4">
        <w:rPr>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в Володарском районе, являются:</w:t>
      </w:r>
    </w:p>
    <w:p w:rsidR="006B1E7B" w:rsidRPr="00ED20F4" w:rsidRDefault="006B1E7B" w:rsidP="006B1E7B">
      <w:pPr>
        <w:ind w:firstLine="851"/>
        <w:jc w:val="both"/>
        <w:rPr>
          <w:sz w:val="28"/>
          <w:szCs w:val="28"/>
        </w:rPr>
      </w:pPr>
      <w:r w:rsidRPr="00ED20F4">
        <w:rPr>
          <w:sz w:val="28"/>
          <w:szCs w:val="28"/>
        </w:rPr>
        <w:t>-несовершенство нормативной правовой базы, регулирующей вопросы развития малого и среднего бизнеса, и частое внесение изменений в действующие законодательные акты;</w:t>
      </w:r>
    </w:p>
    <w:p w:rsidR="006B1E7B" w:rsidRPr="00ED20F4" w:rsidRDefault="006B1E7B" w:rsidP="006B1E7B">
      <w:pPr>
        <w:ind w:firstLine="851"/>
        <w:jc w:val="both"/>
        <w:rPr>
          <w:sz w:val="28"/>
          <w:szCs w:val="28"/>
        </w:rPr>
      </w:pPr>
      <w:r w:rsidRPr="00ED20F4">
        <w:rPr>
          <w:sz w:val="28"/>
          <w:szCs w:val="28"/>
        </w:rPr>
        <w:t>-наличие административных барьеров при развитии малого и среднего предпринимательства и большого количества контрольно-надзорных органов;</w:t>
      </w:r>
    </w:p>
    <w:p w:rsidR="006B1E7B" w:rsidRPr="00ED20F4" w:rsidRDefault="006B1E7B" w:rsidP="006B1E7B">
      <w:pPr>
        <w:ind w:firstLine="851"/>
        <w:jc w:val="both"/>
        <w:rPr>
          <w:sz w:val="28"/>
          <w:szCs w:val="28"/>
        </w:rPr>
      </w:pPr>
      <w:r w:rsidRPr="00ED20F4">
        <w:rPr>
          <w:sz w:val="28"/>
          <w:szCs w:val="28"/>
        </w:rPr>
        <w:t>-недостаток у субъектов малого и среднего предпринимательства начального капитала и оборотных средств;</w:t>
      </w:r>
    </w:p>
    <w:p w:rsidR="006B1E7B" w:rsidRPr="00ED20F4" w:rsidRDefault="006B1E7B" w:rsidP="006B1E7B">
      <w:pPr>
        <w:ind w:firstLine="851"/>
        <w:jc w:val="both"/>
        <w:rPr>
          <w:sz w:val="28"/>
          <w:szCs w:val="28"/>
        </w:rPr>
      </w:pPr>
      <w:r w:rsidRPr="00ED20F4">
        <w:rPr>
          <w:sz w:val="28"/>
          <w:szCs w:val="28"/>
        </w:rPr>
        <w:t xml:space="preserve">-отсутствие действующих механизмов </w:t>
      </w:r>
      <w:proofErr w:type="spellStart"/>
      <w:r w:rsidRPr="00ED20F4">
        <w:rPr>
          <w:sz w:val="28"/>
          <w:szCs w:val="28"/>
        </w:rPr>
        <w:t>микрофинансирования</w:t>
      </w:r>
      <w:proofErr w:type="spellEnd"/>
      <w:r w:rsidRPr="00ED20F4">
        <w:rPr>
          <w:sz w:val="28"/>
          <w:szCs w:val="28"/>
        </w:rPr>
        <w:t xml:space="preserve"> малых предприятий;</w:t>
      </w:r>
    </w:p>
    <w:p w:rsidR="006B1E7B" w:rsidRPr="00ED20F4" w:rsidRDefault="006B1E7B" w:rsidP="006B1E7B">
      <w:pPr>
        <w:ind w:firstLine="851"/>
        <w:jc w:val="both"/>
        <w:rPr>
          <w:sz w:val="28"/>
          <w:szCs w:val="28"/>
        </w:rPr>
      </w:pPr>
      <w:r w:rsidRPr="00ED20F4">
        <w:rPr>
          <w:sz w:val="28"/>
          <w:szCs w:val="28"/>
        </w:rPr>
        <w:t>-слаборазвитые механизмы самофинансирования;</w:t>
      </w:r>
    </w:p>
    <w:p w:rsidR="006B1E7B" w:rsidRPr="00ED20F4" w:rsidRDefault="006B1E7B" w:rsidP="006B1E7B">
      <w:pPr>
        <w:ind w:firstLine="851"/>
        <w:jc w:val="both"/>
        <w:rPr>
          <w:sz w:val="28"/>
          <w:szCs w:val="28"/>
        </w:rPr>
      </w:pPr>
      <w:r w:rsidRPr="00ED20F4">
        <w:rPr>
          <w:sz w:val="28"/>
          <w:szCs w:val="28"/>
        </w:rPr>
        <w:t>-ограниченные возможности аренды земельных участков и производственных площадей для субъектов малого и среднего предпринимательства;</w:t>
      </w:r>
    </w:p>
    <w:p w:rsidR="006B1E7B" w:rsidRPr="00ED20F4" w:rsidRDefault="006B1E7B" w:rsidP="006B1E7B">
      <w:pPr>
        <w:ind w:firstLine="851"/>
        <w:jc w:val="both"/>
        <w:rPr>
          <w:sz w:val="28"/>
          <w:szCs w:val="28"/>
        </w:rPr>
      </w:pPr>
      <w:r w:rsidRPr="00ED20F4">
        <w:rPr>
          <w:sz w:val="28"/>
          <w:szCs w:val="28"/>
        </w:rPr>
        <w:t>-неразвитость системы информационного обеспечения малого и среднего предпринимательства;</w:t>
      </w:r>
    </w:p>
    <w:p w:rsidR="006B1E7B" w:rsidRPr="00ED20F4" w:rsidRDefault="006B1E7B" w:rsidP="006B1E7B">
      <w:pPr>
        <w:ind w:firstLine="851"/>
        <w:jc w:val="both"/>
        <w:rPr>
          <w:rFonts w:eastAsia="SimSun"/>
          <w:b/>
          <w:sz w:val="28"/>
          <w:szCs w:val="28"/>
          <w:lang w:eastAsia="zh-CN"/>
        </w:rPr>
      </w:pPr>
      <w:r w:rsidRPr="00ED20F4">
        <w:rPr>
          <w:sz w:val="28"/>
          <w:szCs w:val="28"/>
        </w:rPr>
        <w:t>-отсутствие надежной социальной защищенности и безопасности предпринимателей.</w:t>
      </w:r>
    </w:p>
    <w:p w:rsidR="006B1E7B" w:rsidRPr="00ED20F4" w:rsidRDefault="006B1E7B" w:rsidP="006B1E7B">
      <w:pPr>
        <w:ind w:firstLine="851"/>
        <w:contextualSpacing/>
        <w:jc w:val="both"/>
        <w:rPr>
          <w:sz w:val="28"/>
          <w:szCs w:val="28"/>
        </w:rPr>
      </w:pPr>
      <w:proofErr w:type="gramStart"/>
      <w:r w:rsidRPr="00ED20F4">
        <w:rPr>
          <w:sz w:val="28"/>
          <w:szCs w:val="28"/>
        </w:rPr>
        <w:t>В целях реализации государственной политики в сфере развития предпринимательства и привлечения предпринимательского сообщества для решения социально-экономических задач района создан Координационный Совет по малому и среднему предпринимательству, первоочередными задачами которого является рассмотрение вопросов, касающихся развития малого и среднего предпринимательства в Володарском районе, внесение предложений по совершенствованию системы поддержки малого и среднего предпринимательства, регулирование взаимодействия органов местного самоуправления и субъектов малого и</w:t>
      </w:r>
      <w:proofErr w:type="gramEnd"/>
      <w:r w:rsidRPr="00ED20F4">
        <w:rPr>
          <w:sz w:val="28"/>
          <w:szCs w:val="28"/>
        </w:rPr>
        <w:t xml:space="preserve"> среднего предпринимательства. </w:t>
      </w:r>
    </w:p>
    <w:p w:rsidR="006B1E7B" w:rsidRPr="00ED20F4" w:rsidRDefault="006B1E7B" w:rsidP="006B1E7B">
      <w:pPr>
        <w:ind w:firstLine="851"/>
        <w:jc w:val="both"/>
        <w:rPr>
          <w:sz w:val="28"/>
          <w:szCs w:val="28"/>
        </w:rPr>
      </w:pPr>
      <w:r w:rsidRPr="00ED20F4">
        <w:rPr>
          <w:sz w:val="28"/>
          <w:szCs w:val="28"/>
        </w:rPr>
        <w:t xml:space="preserve">На пути развития малого и среднего предпринимательства продолжают существовать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6B1E7B" w:rsidRPr="00ED20F4" w:rsidRDefault="006B1E7B" w:rsidP="006B1E7B">
      <w:pPr>
        <w:ind w:firstLine="851"/>
        <w:jc w:val="both"/>
        <w:rPr>
          <w:sz w:val="28"/>
          <w:szCs w:val="28"/>
        </w:rPr>
      </w:pPr>
      <w:r w:rsidRPr="00ED20F4">
        <w:rPr>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растущие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w:t>
      </w:r>
      <w:proofErr w:type="gramStart"/>
      <w:r w:rsidRPr="00ED20F4">
        <w:rPr>
          <w:sz w:val="28"/>
          <w:szCs w:val="28"/>
        </w:rPr>
        <w:t>о-</w:t>
      </w:r>
      <w:proofErr w:type="gramEnd"/>
      <w:r w:rsidRPr="00ED20F4">
        <w:rPr>
          <w:sz w:val="28"/>
          <w:szCs w:val="28"/>
        </w:rPr>
        <w:t xml:space="preserve"> правовых актах. </w:t>
      </w:r>
    </w:p>
    <w:p w:rsidR="006B1E7B" w:rsidRPr="00ED20F4" w:rsidRDefault="006B1E7B" w:rsidP="006B1E7B">
      <w:pPr>
        <w:ind w:firstLine="851"/>
        <w:jc w:val="both"/>
        <w:rPr>
          <w:sz w:val="28"/>
          <w:szCs w:val="28"/>
        </w:rPr>
      </w:pPr>
      <w:r w:rsidRPr="00ED20F4">
        <w:rPr>
          <w:sz w:val="28"/>
          <w:szCs w:val="28"/>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w:t>
      </w:r>
      <w:r w:rsidRPr="00ED20F4">
        <w:rPr>
          <w:sz w:val="28"/>
          <w:szCs w:val="28"/>
        </w:rPr>
        <w:lastRenderedPageBreak/>
        <w:t xml:space="preserve">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перестроить внутренний менеджмент, наладить эффективные связи с потребителями продукции и услуг. </w:t>
      </w:r>
    </w:p>
    <w:p w:rsidR="006B1E7B" w:rsidRPr="00ED20F4" w:rsidRDefault="006B1E7B" w:rsidP="006B1E7B">
      <w:pPr>
        <w:autoSpaceDE w:val="0"/>
        <w:autoSpaceDN w:val="0"/>
        <w:adjustRightInd w:val="0"/>
        <w:ind w:firstLine="851"/>
        <w:jc w:val="both"/>
        <w:rPr>
          <w:sz w:val="28"/>
          <w:szCs w:val="28"/>
        </w:rPr>
      </w:pPr>
      <w:proofErr w:type="gramStart"/>
      <w:r w:rsidRPr="00ED20F4">
        <w:rPr>
          <w:sz w:val="28"/>
          <w:szCs w:val="28"/>
        </w:rPr>
        <w:t>Сегодня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 значительным объемом привлеченных ресурсов и другими показателями, определяющими его «экономическую неустойчивость».</w:t>
      </w:r>
      <w:proofErr w:type="gramEnd"/>
    </w:p>
    <w:p w:rsidR="006B1E7B" w:rsidRPr="00ED20F4" w:rsidRDefault="006B1E7B" w:rsidP="006B1E7B">
      <w:pPr>
        <w:autoSpaceDE w:val="0"/>
        <w:autoSpaceDN w:val="0"/>
        <w:adjustRightInd w:val="0"/>
        <w:ind w:firstLine="851"/>
        <w:jc w:val="both"/>
        <w:rPr>
          <w:sz w:val="28"/>
          <w:szCs w:val="28"/>
        </w:rPr>
      </w:pPr>
      <w:r w:rsidRPr="00ED20F4">
        <w:rPr>
          <w:sz w:val="28"/>
          <w:szCs w:val="28"/>
        </w:rPr>
        <w:t>Все это позволяет охарактеризовать малый и средний бизнес как особую категорию предприятий. К обособленной категории предпринимательства можно отнести начинающих предпринимателей, предпринимателей, испытывающих по объективным причинам временные финансовые трудности, и развивающийся инновационный, творческий и нетрадиционный бизнес (предприятия, использующие труд инвалидов, женское предпринимательство, молодежный бизнес, ремесленники и т.д.).</w:t>
      </w:r>
    </w:p>
    <w:p w:rsidR="006B1E7B" w:rsidRPr="00ED20F4" w:rsidRDefault="006B1E7B" w:rsidP="006B1E7B">
      <w:pPr>
        <w:autoSpaceDE w:val="0"/>
        <w:autoSpaceDN w:val="0"/>
        <w:adjustRightInd w:val="0"/>
        <w:ind w:firstLine="851"/>
        <w:jc w:val="both"/>
        <w:rPr>
          <w:sz w:val="28"/>
          <w:szCs w:val="28"/>
        </w:rPr>
      </w:pPr>
      <w:r w:rsidRPr="00ED20F4">
        <w:rPr>
          <w:sz w:val="28"/>
          <w:szCs w:val="28"/>
        </w:rPr>
        <w:t>Несмотря на выше перечисленные барьеры, в развитии малого и среднего предпринимательства наблюдается положительная динамика.</w:t>
      </w:r>
    </w:p>
    <w:p w:rsidR="006B1E7B" w:rsidRPr="00ED20F4" w:rsidRDefault="006B1E7B" w:rsidP="006B1E7B">
      <w:pPr>
        <w:ind w:firstLine="851"/>
        <w:jc w:val="both"/>
        <w:rPr>
          <w:sz w:val="28"/>
          <w:szCs w:val="28"/>
        </w:rPr>
      </w:pPr>
      <w:r w:rsidRPr="00ED20F4">
        <w:rPr>
          <w:sz w:val="28"/>
          <w:szCs w:val="28"/>
        </w:rPr>
        <w:t>На территории района осуществляют деятельность 172 малых предприятия, 756 индивидуальных предпринимателя.</w:t>
      </w:r>
    </w:p>
    <w:p w:rsidR="006B1E7B" w:rsidRPr="00ED20F4" w:rsidRDefault="006B1E7B" w:rsidP="006B1E7B">
      <w:pPr>
        <w:ind w:firstLine="851"/>
        <w:jc w:val="both"/>
        <w:rPr>
          <w:bCs/>
          <w:color w:val="000000"/>
          <w:sz w:val="28"/>
          <w:szCs w:val="28"/>
        </w:rPr>
      </w:pPr>
      <w:r w:rsidRPr="00ED20F4">
        <w:rPr>
          <w:sz w:val="28"/>
          <w:szCs w:val="28"/>
        </w:rPr>
        <w:t xml:space="preserve">Реализация подпрограммы </w:t>
      </w:r>
      <w:r w:rsidRPr="00ED20F4">
        <w:rPr>
          <w:bCs/>
          <w:color w:val="000000"/>
          <w:sz w:val="28"/>
          <w:szCs w:val="28"/>
        </w:rPr>
        <w:t xml:space="preserve">"Создание условий для развития предпринимательства на территории МО «Володарский район" поможет решить многие проблемы, возникающие на пути развития малого и среднего бизнеса. Печатная информационная продукция в помощь начинающим и действующим предпринимателям, а также консультационная поддержка бизнеса со стороны администрации МО «Володарский район»   позволит им определить свою роль и место в обществе, правильно понять нормы законодательства. </w:t>
      </w:r>
    </w:p>
    <w:p w:rsidR="006B1E7B" w:rsidRPr="00ED20F4" w:rsidRDefault="006B1E7B" w:rsidP="006B1E7B">
      <w:pPr>
        <w:widowControl w:val="0"/>
        <w:autoSpaceDE w:val="0"/>
        <w:autoSpaceDN w:val="0"/>
        <w:adjustRightInd w:val="0"/>
        <w:ind w:left="720"/>
        <w:jc w:val="both"/>
        <w:rPr>
          <w:b/>
          <w:sz w:val="28"/>
          <w:szCs w:val="28"/>
        </w:rPr>
      </w:pPr>
    </w:p>
    <w:p w:rsidR="006B1E7B" w:rsidRPr="00ED20F4" w:rsidRDefault="006B1E7B" w:rsidP="006B1E7B">
      <w:pPr>
        <w:widowControl w:val="0"/>
        <w:autoSpaceDE w:val="0"/>
        <w:autoSpaceDN w:val="0"/>
        <w:adjustRightInd w:val="0"/>
        <w:ind w:left="720"/>
        <w:jc w:val="center"/>
        <w:rPr>
          <w:b/>
          <w:sz w:val="28"/>
          <w:szCs w:val="28"/>
        </w:rPr>
      </w:pPr>
      <w:r w:rsidRPr="00ED20F4">
        <w:rPr>
          <w:b/>
          <w:sz w:val="28"/>
          <w:szCs w:val="28"/>
        </w:rPr>
        <w:t>Инвестиционная деятельность</w:t>
      </w:r>
    </w:p>
    <w:p w:rsidR="006B1E7B" w:rsidRPr="00ED20F4" w:rsidRDefault="006B1E7B" w:rsidP="006B1E7B">
      <w:pPr>
        <w:ind w:right="140" w:firstLine="567"/>
        <w:contextualSpacing/>
        <w:jc w:val="both"/>
        <w:rPr>
          <w:sz w:val="28"/>
          <w:szCs w:val="28"/>
        </w:rPr>
      </w:pPr>
      <w:r w:rsidRPr="00ED20F4">
        <w:rPr>
          <w:sz w:val="28"/>
          <w:szCs w:val="28"/>
        </w:rPr>
        <w:tab/>
        <w:t>На территории Володарского района ежегодно реализуются инвестиционные проекты в различных сферах деятельности. Инвестиции стабильно пополняют основной капитал.</w:t>
      </w:r>
    </w:p>
    <w:p w:rsidR="006B1E7B" w:rsidRPr="00ED20F4" w:rsidRDefault="006B1E7B" w:rsidP="006B1E7B">
      <w:pPr>
        <w:ind w:right="140" w:firstLine="567"/>
        <w:contextualSpacing/>
        <w:jc w:val="both"/>
        <w:rPr>
          <w:sz w:val="28"/>
          <w:szCs w:val="28"/>
        </w:rPr>
      </w:pPr>
      <w:r w:rsidRPr="00ED20F4">
        <w:rPr>
          <w:sz w:val="28"/>
          <w:szCs w:val="28"/>
        </w:rPr>
        <w:t>Иранская фирм</w:t>
      </w:r>
      <w:proofErr w:type="gramStart"/>
      <w:r w:rsidRPr="00ED20F4">
        <w:rPr>
          <w:sz w:val="28"/>
          <w:szCs w:val="28"/>
        </w:rPr>
        <w:t>а ООО</w:t>
      </w:r>
      <w:proofErr w:type="gramEnd"/>
      <w:r w:rsidRPr="00ED20F4">
        <w:rPr>
          <w:sz w:val="28"/>
          <w:szCs w:val="28"/>
        </w:rPr>
        <w:t xml:space="preserve"> «</w:t>
      </w:r>
      <w:proofErr w:type="spellStart"/>
      <w:r w:rsidRPr="00ED20F4">
        <w:rPr>
          <w:sz w:val="28"/>
          <w:szCs w:val="28"/>
        </w:rPr>
        <w:t>Пейванд</w:t>
      </w:r>
      <w:proofErr w:type="spellEnd"/>
      <w:r w:rsidRPr="00ED20F4">
        <w:rPr>
          <w:sz w:val="28"/>
          <w:szCs w:val="28"/>
        </w:rPr>
        <w:t xml:space="preserve"> Групп», запланировавшая открытие крупного агропромышленного комплекса  на территории Володарского района, полностью оплатила стоимость земельных участков, взятых под строительство. В п. Володарский открыт офис фирмы, привлечены необходимые кадры, продолжается строительства комплекса.</w:t>
      </w:r>
    </w:p>
    <w:p w:rsidR="006B1E7B" w:rsidRPr="00ED20F4" w:rsidRDefault="006B1E7B" w:rsidP="006B1E7B">
      <w:pPr>
        <w:ind w:right="140" w:firstLine="567"/>
        <w:contextualSpacing/>
        <w:jc w:val="both"/>
        <w:rPr>
          <w:sz w:val="28"/>
          <w:szCs w:val="28"/>
        </w:rPr>
      </w:pPr>
      <w:r w:rsidRPr="00ED20F4">
        <w:rPr>
          <w:sz w:val="28"/>
          <w:szCs w:val="28"/>
        </w:rPr>
        <w:t>Еще одна иранская фирма ООО «</w:t>
      </w:r>
      <w:proofErr w:type="spellStart"/>
      <w:r w:rsidRPr="00ED20F4">
        <w:rPr>
          <w:sz w:val="28"/>
          <w:szCs w:val="28"/>
        </w:rPr>
        <w:t>Тарават</w:t>
      </w:r>
      <w:proofErr w:type="spellEnd"/>
      <w:r w:rsidRPr="00ED20F4">
        <w:rPr>
          <w:sz w:val="28"/>
          <w:szCs w:val="28"/>
        </w:rPr>
        <w:t xml:space="preserve"> групп» планирует реализацию проекта по выращиванию сельскохозяйственных культур на территории п. </w:t>
      </w:r>
      <w:proofErr w:type="gramStart"/>
      <w:r w:rsidRPr="00ED20F4">
        <w:rPr>
          <w:sz w:val="28"/>
          <w:szCs w:val="28"/>
        </w:rPr>
        <w:lastRenderedPageBreak/>
        <w:t>Винный</w:t>
      </w:r>
      <w:proofErr w:type="gramEnd"/>
      <w:r w:rsidRPr="00ED20F4">
        <w:rPr>
          <w:sz w:val="28"/>
          <w:szCs w:val="28"/>
        </w:rPr>
        <w:t>. По итогам проведенных аукционов ООО «</w:t>
      </w:r>
      <w:proofErr w:type="spellStart"/>
      <w:r w:rsidRPr="00ED20F4">
        <w:rPr>
          <w:sz w:val="28"/>
          <w:szCs w:val="28"/>
        </w:rPr>
        <w:t>Тарават</w:t>
      </w:r>
      <w:proofErr w:type="spellEnd"/>
      <w:r w:rsidRPr="00ED20F4">
        <w:rPr>
          <w:sz w:val="28"/>
          <w:szCs w:val="28"/>
        </w:rPr>
        <w:t xml:space="preserve"> групп» стала арендатором двух земельных участков общей площадью 236,475 га. Реализация проекта планируется в несколько этапов, первым этапом стало освоение 50 га земли.</w:t>
      </w:r>
    </w:p>
    <w:p w:rsidR="006B1E7B" w:rsidRPr="00ED20F4" w:rsidRDefault="006B1E7B" w:rsidP="006B1E7B">
      <w:pPr>
        <w:ind w:right="140" w:firstLine="567"/>
        <w:contextualSpacing/>
        <w:jc w:val="both"/>
        <w:rPr>
          <w:sz w:val="28"/>
          <w:szCs w:val="28"/>
        </w:rPr>
      </w:pPr>
      <w:r w:rsidRPr="00ED20F4">
        <w:rPr>
          <w:sz w:val="28"/>
          <w:szCs w:val="28"/>
        </w:rPr>
        <w:t>Осенью уходящего года в торжественной обстановке была запущенна солнечная электростанция «Заводская» мощностью 15МВт. Общая стоимость проекта составляет 2 млрд. руб. за счет собственных средств. Солнечная электростанция сможет вырабатывать в год 21 млн кВт/</w:t>
      </w:r>
      <w:proofErr w:type="gramStart"/>
      <w:r w:rsidRPr="00ED20F4">
        <w:rPr>
          <w:sz w:val="28"/>
          <w:szCs w:val="28"/>
        </w:rPr>
        <w:t>ч</w:t>
      </w:r>
      <w:proofErr w:type="gramEnd"/>
      <w:r w:rsidRPr="00ED20F4">
        <w:rPr>
          <w:sz w:val="28"/>
          <w:szCs w:val="28"/>
        </w:rPr>
        <w:t xml:space="preserve">, что эквивалентно годовому потреблению 20 тысяч жителей области. Новый объект генерации даст жителям  возможность  получать электроэнергию без ущерба для экологии. </w:t>
      </w:r>
    </w:p>
    <w:p w:rsidR="006B1E7B" w:rsidRDefault="006B1E7B" w:rsidP="006B1E7B">
      <w:pPr>
        <w:adjustRightInd w:val="0"/>
        <w:ind w:firstLine="708"/>
        <w:jc w:val="both"/>
        <w:rPr>
          <w:rFonts w:eastAsia="SimSun"/>
          <w:sz w:val="28"/>
          <w:szCs w:val="28"/>
          <w:lang w:eastAsia="zh-CN"/>
        </w:rPr>
      </w:pPr>
      <w:r w:rsidRPr="00ED20F4">
        <w:rPr>
          <w:rFonts w:eastAsia="SimSun"/>
          <w:sz w:val="28"/>
          <w:szCs w:val="28"/>
          <w:lang w:eastAsia="zh-CN"/>
        </w:rPr>
        <w:t>Привлечение частных инвестиций в муниципальную экономику при условии сохранение муниципальной собственности на основные фонды позволяет решить задачи социально — экономического характера, стоящие перед органами местного самоуправления. Одной из таких форм государственно-частного партнерства является концессия.</w:t>
      </w:r>
    </w:p>
    <w:p w:rsidR="006B1E7B" w:rsidRPr="00ED20F4" w:rsidRDefault="006B1E7B" w:rsidP="006B1E7B">
      <w:pPr>
        <w:adjustRightInd w:val="0"/>
        <w:ind w:firstLine="708"/>
        <w:jc w:val="both"/>
        <w:rPr>
          <w:rFonts w:eastAsia="SimSun"/>
          <w:sz w:val="28"/>
          <w:szCs w:val="28"/>
          <w:lang w:eastAsia="zh-CN"/>
        </w:rPr>
      </w:pPr>
      <w:r w:rsidRPr="00ED20F4">
        <w:rPr>
          <w:rFonts w:eastAsia="SimSun"/>
          <w:sz w:val="28"/>
          <w:szCs w:val="28"/>
          <w:lang w:eastAsia="zh-CN"/>
        </w:rPr>
        <w:t>Концессия муниципальной собственности является, несомненно, перспективным способом решения задач и проблем социально-экономического развития муниципального образования за счет привлечения бизнеса.</w:t>
      </w:r>
    </w:p>
    <w:p w:rsidR="006B1E7B" w:rsidRPr="00ED20F4" w:rsidRDefault="006B1E7B" w:rsidP="006B1E7B">
      <w:pPr>
        <w:adjustRightInd w:val="0"/>
        <w:ind w:firstLine="708"/>
        <w:jc w:val="both"/>
        <w:rPr>
          <w:rFonts w:eastAsia="SimSun"/>
          <w:sz w:val="28"/>
          <w:szCs w:val="28"/>
          <w:lang w:eastAsia="zh-CN"/>
        </w:rPr>
      </w:pPr>
      <w:r w:rsidRPr="00ED20F4">
        <w:rPr>
          <w:rFonts w:eastAsia="SimSun"/>
          <w:sz w:val="28"/>
          <w:szCs w:val="28"/>
          <w:lang w:eastAsia="zh-CN"/>
        </w:rPr>
        <w:t xml:space="preserve">Между муниципальным образованием «Володарский район», Обществом с ограниченной ответственностью «Цифровой водоканал» и Правительством Астраханской области 31.08.2017 года  заключено концессионное соглашение в отношении системы коммунальной инфраструктуры «Централизованная система холодного водоснабжения» на территории муниципального образования «Володарский район». В целях осуществления инвентаризации и комиссионного проведения технического обследования объектов систем водоснабжения, проведена работа по проведению инвентаризации имущественного комплекса систем централизованного холодного водоснабжения, расположенных на территории Володарского района. Заключенное концессионное соглашение, предусматривает привлечение инвестиции для модернизации или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повышение качества товаров, работ, услуг, предоставляемых потребителям, обеспечение питьевой водой ряда сел. </w:t>
      </w:r>
    </w:p>
    <w:p w:rsidR="006B1E7B" w:rsidRDefault="006B1E7B" w:rsidP="006B1E7B">
      <w:pPr>
        <w:adjustRightInd w:val="0"/>
        <w:ind w:firstLine="708"/>
        <w:jc w:val="both"/>
        <w:rPr>
          <w:rFonts w:eastAsia="SimSun"/>
          <w:sz w:val="28"/>
          <w:szCs w:val="28"/>
          <w:lang w:eastAsia="zh-CN"/>
        </w:rPr>
      </w:pPr>
      <w:r w:rsidRPr="00ED20F4">
        <w:rPr>
          <w:rFonts w:eastAsia="SimSun"/>
          <w:sz w:val="28"/>
          <w:szCs w:val="28"/>
          <w:lang w:eastAsia="zh-CN"/>
        </w:rPr>
        <w:t xml:space="preserve">Предельный размер расходов на создание и реконструкцию Объекта Соглашения, осуществляемых в течение всего срока действия Концессионером, составляет 700 000 </w:t>
      </w:r>
      <w:proofErr w:type="spellStart"/>
      <w:r w:rsidRPr="00ED20F4">
        <w:rPr>
          <w:rFonts w:eastAsia="SimSun"/>
          <w:sz w:val="28"/>
          <w:szCs w:val="28"/>
          <w:lang w:eastAsia="zh-CN"/>
        </w:rPr>
        <w:t>000</w:t>
      </w:r>
      <w:proofErr w:type="spellEnd"/>
      <w:r w:rsidRPr="00ED20F4">
        <w:rPr>
          <w:rFonts w:eastAsia="SimSun"/>
          <w:sz w:val="28"/>
          <w:szCs w:val="28"/>
          <w:lang w:eastAsia="zh-CN"/>
        </w:rPr>
        <w:t xml:space="preserve"> (семьсот миллионов) рублей.</w:t>
      </w:r>
    </w:p>
    <w:p w:rsidR="006B1E7B" w:rsidRPr="00ED20F4" w:rsidRDefault="006B1E7B" w:rsidP="006B1E7B">
      <w:pPr>
        <w:adjustRightInd w:val="0"/>
        <w:ind w:firstLine="708"/>
        <w:jc w:val="both"/>
        <w:rPr>
          <w:rFonts w:eastAsia="SimSun"/>
          <w:sz w:val="28"/>
          <w:szCs w:val="28"/>
          <w:lang w:eastAsia="zh-CN"/>
        </w:rPr>
      </w:pPr>
      <w:r w:rsidRPr="00ED20F4">
        <w:rPr>
          <w:rFonts w:eastAsia="SimSun"/>
          <w:sz w:val="28"/>
          <w:szCs w:val="28"/>
          <w:lang w:eastAsia="zh-CN"/>
        </w:rPr>
        <w:t>В январе 2018 года, муниципальное образование «Володарский район» планируется передать 7 газовых котельных в концессию, что позволит сократить расходы бюджета более чем на 1 млн. рублей.</w:t>
      </w:r>
    </w:p>
    <w:p w:rsidR="006B1E7B" w:rsidRPr="00ED20F4" w:rsidRDefault="006B1E7B" w:rsidP="006B1E7B">
      <w:pPr>
        <w:adjustRightInd w:val="0"/>
        <w:ind w:firstLine="708"/>
        <w:jc w:val="both"/>
        <w:rPr>
          <w:rFonts w:eastAsia="SimSun"/>
          <w:sz w:val="28"/>
          <w:szCs w:val="28"/>
          <w:lang w:eastAsia="zh-CN"/>
        </w:rPr>
      </w:pPr>
      <w:r w:rsidRPr="00ED20F4">
        <w:rPr>
          <w:rFonts w:eastAsia="SimSun"/>
          <w:sz w:val="28"/>
          <w:szCs w:val="28"/>
          <w:lang w:eastAsia="zh-CN"/>
        </w:rPr>
        <w:t>Концессия муниципальной собственности является, несомненно, перспективным способом решения задач и проблем социально-экономического развития муниципального образования за счет привлечения бизнеса.</w:t>
      </w:r>
    </w:p>
    <w:p w:rsidR="006B1E7B" w:rsidRPr="00ED20F4" w:rsidRDefault="006B1E7B" w:rsidP="006B1E7B">
      <w:pPr>
        <w:adjustRightInd w:val="0"/>
        <w:ind w:firstLine="708"/>
        <w:jc w:val="both"/>
        <w:rPr>
          <w:rFonts w:eastAsia="SimSun"/>
          <w:sz w:val="28"/>
          <w:szCs w:val="28"/>
          <w:lang w:eastAsia="zh-CN"/>
        </w:rPr>
      </w:pPr>
      <w:r w:rsidRPr="00ED20F4">
        <w:rPr>
          <w:rFonts w:eastAsia="SimSun"/>
          <w:sz w:val="28"/>
          <w:szCs w:val="28"/>
          <w:lang w:eastAsia="zh-CN"/>
        </w:rPr>
        <w:lastRenderedPageBreak/>
        <w:t>С</w:t>
      </w:r>
      <w:r w:rsidRPr="00ED20F4">
        <w:rPr>
          <w:sz w:val="28"/>
          <w:szCs w:val="28"/>
        </w:rPr>
        <w:t xml:space="preserve"> целью увеличения инвестиционного потенциала района и привлечения инвестиций </w:t>
      </w:r>
      <w:r w:rsidRPr="00ED20F4">
        <w:rPr>
          <w:rFonts w:eastAsia="SimSun"/>
          <w:sz w:val="28"/>
          <w:szCs w:val="28"/>
          <w:lang w:eastAsia="zh-CN"/>
        </w:rPr>
        <w:t>администрацией муниципального образования «Володарский район»  ведется работа по снижению административных барьеров. На территории района внедрены успешные муниципальные практики других регионов Российской Федерации:</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Внедрена система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Введен институт инвестиционного уполномоченного.</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 xml:space="preserve">Введена система информирования субъектов предпринимательской деятельности </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Действует совет по улучшению инвестиционного климата и развитию предпринимательства при главе муниципального образования</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 xml:space="preserve">Проведены мероприятия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Проведены мероприятия по сокращению сроков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инфраструктуры</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 xml:space="preserve">Установлены обоснованные эффективные ставки земельного налога и арендной платы за земельные участки </w:t>
      </w:r>
    </w:p>
    <w:p w:rsidR="006B1E7B" w:rsidRPr="00ED20F4" w:rsidRDefault="006B1E7B" w:rsidP="006B1E7B">
      <w:pPr>
        <w:numPr>
          <w:ilvl w:val="0"/>
          <w:numId w:val="4"/>
        </w:numPr>
        <w:ind w:left="0" w:firstLine="708"/>
        <w:jc w:val="both"/>
        <w:rPr>
          <w:color w:val="000000"/>
          <w:sz w:val="28"/>
          <w:szCs w:val="28"/>
        </w:rPr>
      </w:pPr>
      <w:r w:rsidRPr="00ED20F4">
        <w:rPr>
          <w:color w:val="000000"/>
          <w:sz w:val="28"/>
          <w:szCs w:val="28"/>
        </w:rPr>
        <w:t>Сокращены финансовые издержки инвесторов на государственную регистрацию договоров аренды муниципального имущества за счет подачи документов на государственную регистрацию органами местного самоуправления муниципальных образований</w:t>
      </w:r>
    </w:p>
    <w:p w:rsidR="006B1E7B" w:rsidRPr="00ED20F4" w:rsidRDefault="006B1E7B" w:rsidP="006B1E7B">
      <w:pPr>
        <w:ind w:firstLine="708"/>
        <w:jc w:val="both"/>
        <w:rPr>
          <w:sz w:val="28"/>
          <w:szCs w:val="28"/>
        </w:rPr>
      </w:pPr>
      <w:r w:rsidRPr="00ED20F4">
        <w:rPr>
          <w:sz w:val="28"/>
          <w:szCs w:val="28"/>
        </w:rPr>
        <w:t>Продолжает функционировать инвестиционный портал Володарского района, где любой инвестор и предприниматель может рассмотреть банк инвестиционных предложений, перечень инвестиционных площадок, а также проектов, реализуемых на территории района.</w:t>
      </w:r>
    </w:p>
    <w:p w:rsidR="006B1E7B" w:rsidRPr="00ED20F4" w:rsidRDefault="006B1E7B" w:rsidP="006B1E7B">
      <w:pPr>
        <w:ind w:firstLine="851"/>
        <w:jc w:val="both"/>
        <w:rPr>
          <w:sz w:val="28"/>
          <w:szCs w:val="28"/>
        </w:rPr>
      </w:pPr>
      <w:r w:rsidRPr="00ED20F4">
        <w:rPr>
          <w:sz w:val="28"/>
          <w:szCs w:val="28"/>
        </w:rPr>
        <w:t>Основными направлениями инвестиционной политики МО «Володарский район» являются:</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формирование благоприятного инвестиционного климата на территории МО «Володарский район»;</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совершенствование нормативно-правовой базы, регулирующей инвестиционную деятельность;</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формирование условий для мобилизации внутренних и увеличения притока внешних инвестиционных ресурсов и новых технологий в экономику МО «Володарский район»</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расширение источников инвестирования;</w:t>
      </w:r>
    </w:p>
    <w:p w:rsidR="006B1E7B" w:rsidRPr="00ED20F4" w:rsidRDefault="006B1E7B" w:rsidP="006B1E7B">
      <w:pPr>
        <w:pStyle w:val="a6"/>
        <w:numPr>
          <w:ilvl w:val="0"/>
          <w:numId w:val="3"/>
        </w:numPr>
        <w:spacing w:line="240" w:lineRule="auto"/>
        <w:ind w:left="1276"/>
        <w:jc w:val="both"/>
        <w:rPr>
          <w:rFonts w:ascii="Times New Roman" w:hAnsi="Times New Roman" w:cs="Times New Roman"/>
          <w:sz w:val="28"/>
          <w:szCs w:val="28"/>
        </w:rPr>
      </w:pPr>
      <w:r w:rsidRPr="00ED20F4">
        <w:rPr>
          <w:rFonts w:ascii="Times New Roman" w:hAnsi="Times New Roman" w:cs="Times New Roman"/>
          <w:sz w:val="28"/>
          <w:szCs w:val="28"/>
        </w:rPr>
        <w:t>реализация мероприятий по информационному освещению возможностей МО «Володарский район» и предложений по развитию ресурсно-сырьевой и туристической сферы;</w:t>
      </w:r>
    </w:p>
    <w:p w:rsidR="006B1E7B" w:rsidRPr="00ED20F4" w:rsidRDefault="006B1E7B" w:rsidP="006B1E7B">
      <w:pPr>
        <w:pStyle w:val="a6"/>
        <w:numPr>
          <w:ilvl w:val="0"/>
          <w:numId w:val="3"/>
        </w:numPr>
        <w:spacing w:after="0" w:line="240" w:lineRule="auto"/>
        <w:ind w:left="1276" w:hanging="357"/>
        <w:jc w:val="both"/>
        <w:rPr>
          <w:rFonts w:ascii="Times New Roman" w:hAnsi="Times New Roman" w:cs="Times New Roman"/>
          <w:sz w:val="28"/>
          <w:szCs w:val="28"/>
        </w:rPr>
      </w:pPr>
      <w:r w:rsidRPr="00ED20F4">
        <w:rPr>
          <w:rFonts w:ascii="Times New Roman" w:hAnsi="Times New Roman" w:cs="Times New Roman"/>
          <w:sz w:val="28"/>
          <w:szCs w:val="28"/>
        </w:rPr>
        <w:lastRenderedPageBreak/>
        <w:t>выравнивание стартовых условий для инвестиционных процессов в муниципальных образованиях поселений МО «Володарский район»  с различным уровнем развития информации;</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формирование и распространение информации об инвестиционных возможностях отдельн</w:t>
      </w:r>
      <w:r>
        <w:rPr>
          <w:rFonts w:ascii="Times New Roman" w:hAnsi="Times New Roman" w:cs="Times New Roman"/>
          <w:caps w:val="0"/>
          <w:sz w:val="28"/>
          <w:szCs w:val="28"/>
        </w:rPr>
        <w:t>ых территорий МО</w:t>
      </w:r>
      <w:r w:rsidRPr="00ED20F4">
        <w:rPr>
          <w:rFonts w:ascii="Times New Roman" w:hAnsi="Times New Roman" w:cs="Times New Roman"/>
          <w:caps w:val="0"/>
          <w:sz w:val="28"/>
          <w:szCs w:val="28"/>
        </w:rPr>
        <w:t xml:space="preserve"> «Володарский район»;</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повышение эффективности использования мер государственной и муниципальной поддержки инвестиционной деятельности;</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поддержка эффективных инвестиционных проектов по производству конкурентоспособной продукции;</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использование механизмов применения комплексно-кластерного подхода на основе:</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развития государственно-частного партнерства;</w:t>
      </w:r>
    </w:p>
    <w:p w:rsidR="006B1E7B" w:rsidRPr="00ED20F4" w:rsidRDefault="006B1E7B" w:rsidP="006B1E7B">
      <w:pPr>
        <w:pStyle w:val="a6"/>
        <w:numPr>
          <w:ilvl w:val="0"/>
          <w:numId w:val="3"/>
        </w:numPr>
        <w:spacing w:after="0" w:line="240" w:lineRule="auto"/>
        <w:ind w:left="1276"/>
        <w:jc w:val="both"/>
        <w:rPr>
          <w:rFonts w:ascii="Times New Roman" w:hAnsi="Times New Roman" w:cs="Times New Roman"/>
          <w:sz w:val="28"/>
          <w:szCs w:val="28"/>
        </w:rPr>
      </w:pPr>
      <w:r w:rsidRPr="00ED20F4">
        <w:rPr>
          <w:rFonts w:ascii="Times New Roman" w:hAnsi="Times New Roman" w:cs="Times New Roman"/>
          <w:sz w:val="28"/>
          <w:szCs w:val="28"/>
        </w:rPr>
        <w:t xml:space="preserve">взаимодействия администрации МО «Володарский район» с исполнительными органами государственной власти Астраханской области, деятельность которых направлена на развитие инновационной экономики и эффективной </w:t>
      </w:r>
      <w:proofErr w:type="spellStart"/>
      <w:r w:rsidRPr="00ED20F4">
        <w:rPr>
          <w:rFonts w:ascii="Times New Roman" w:hAnsi="Times New Roman" w:cs="Times New Roman"/>
          <w:sz w:val="28"/>
          <w:szCs w:val="28"/>
        </w:rPr>
        <w:t>инфраструктурно-деловой</w:t>
      </w:r>
      <w:proofErr w:type="spellEnd"/>
      <w:r w:rsidRPr="00ED20F4">
        <w:rPr>
          <w:rFonts w:ascii="Times New Roman" w:hAnsi="Times New Roman" w:cs="Times New Roman"/>
          <w:sz w:val="28"/>
          <w:szCs w:val="28"/>
        </w:rPr>
        <w:t xml:space="preserve"> среды;</w:t>
      </w:r>
    </w:p>
    <w:p w:rsidR="006B1E7B" w:rsidRPr="00ED20F4" w:rsidRDefault="006B1E7B" w:rsidP="006B1E7B">
      <w:pPr>
        <w:pStyle w:val="ConsPlusNormal"/>
        <w:numPr>
          <w:ilvl w:val="0"/>
          <w:numId w:val="3"/>
        </w:numPr>
        <w:ind w:left="1276"/>
        <w:jc w:val="both"/>
        <w:rPr>
          <w:rFonts w:ascii="Times New Roman" w:hAnsi="Times New Roman" w:cs="Times New Roman"/>
          <w:sz w:val="28"/>
          <w:szCs w:val="28"/>
        </w:rPr>
      </w:pPr>
      <w:r w:rsidRPr="00ED20F4">
        <w:rPr>
          <w:rFonts w:ascii="Times New Roman" w:hAnsi="Times New Roman" w:cs="Times New Roman"/>
          <w:caps w:val="0"/>
          <w:sz w:val="28"/>
          <w:szCs w:val="28"/>
        </w:rPr>
        <w:t>использование информационной и кадровой поддержки инвестиционной деятельности;</w:t>
      </w:r>
    </w:p>
    <w:p w:rsidR="006B1E7B" w:rsidRPr="00ED20F4" w:rsidRDefault="006B1E7B" w:rsidP="006B1E7B">
      <w:pPr>
        <w:pStyle w:val="a6"/>
        <w:numPr>
          <w:ilvl w:val="0"/>
          <w:numId w:val="3"/>
        </w:numPr>
        <w:adjustRightInd w:val="0"/>
        <w:spacing w:line="240" w:lineRule="auto"/>
        <w:ind w:left="1276"/>
        <w:jc w:val="both"/>
        <w:rPr>
          <w:rFonts w:ascii="Times New Roman" w:hAnsi="Times New Roman" w:cs="Times New Roman"/>
          <w:sz w:val="28"/>
          <w:szCs w:val="28"/>
        </w:rPr>
      </w:pPr>
      <w:r w:rsidRPr="00ED20F4">
        <w:rPr>
          <w:rFonts w:ascii="Times New Roman" w:hAnsi="Times New Roman" w:cs="Times New Roman"/>
          <w:sz w:val="28"/>
          <w:szCs w:val="28"/>
        </w:rPr>
        <w:t>развитие финансовой инфраструктуры, способствующей росту кредитования бизнеса в ужесточившихся кредитных условиях.</w:t>
      </w:r>
    </w:p>
    <w:p w:rsidR="006B1E7B" w:rsidRDefault="006B1E7B" w:rsidP="006B1E7B">
      <w:pPr>
        <w:pStyle w:val="a6"/>
        <w:adjustRightInd w:val="0"/>
        <w:spacing w:line="240" w:lineRule="auto"/>
        <w:ind w:left="0" w:firstLine="851"/>
        <w:jc w:val="both"/>
        <w:rPr>
          <w:rFonts w:ascii="Times New Roman" w:eastAsia="SimSun" w:hAnsi="Times New Roman" w:cs="Times New Roman"/>
          <w:sz w:val="28"/>
          <w:szCs w:val="28"/>
          <w:lang w:eastAsia="zh-CN"/>
        </w:rPr>
      </w:pPr>
      <w:r w:rsidRPr="00ED20F4">
        <w:rPr>
          <w:rFonts w:ascii="Times New Roman" w:eastAsia="SimSun" w:hAnsi="Times New Roman" w:cs="Times New Roman"/>
          <w:sz w:val="28"/>
          <w:szCs w:val="28"/>
          <w:lang w:eastAsia="zh-CN"/>
        </w:rPr>
        <w:t xml:space="preserve">Настоящая подпрограмма представляет собой комплексный план действий по проведению последовательной и эффективной инвестиционной политики в Володарском районе, что будет способствовать увеличению объемов инвестиций в основной капитал, экономическому росту, повышению социальной стабильности. </w:t>
      </w:r>
    </w:p>
    <w:p w:rsidR="006B1E7B" w:rsidRDefault="006B1E7B" w:rsidP="006B1E7B">
      <w:pPr>
        <w:pStyle w:val="a6"/>
        <w:adjustRightInd w:val="0"/>
        <w:spacing w:line="240" w:lineRule="auto"/>
        <w:ind w:left="0" w:firstLine="851"/>
        <w:jc w:val="both"/>
        <w:rPr>
          <w:rFonts w:ascii="Times New Roman" w:eastAsia="SimSun" w:hAnsi="Times New Roman" w:cs="Times New Roman"/>
          <w:sz w:val="28"/>
          <w:szCs w:val="28"/>
          <w:lang w:eastAsia="zh-CN"/>
        </w:rPr>
      </w:pPr>
    </w:p>
    <w:p w:rsidR="006B1E7B" w:rsidRPr="002B74F2" w:rsidRDefault="006B1E7B" w:rsidP="006B1E7B">
      <w:pPr>
        <w:ind w:firstLine="851"/>
        <w:jc w:val="center"/>
        <w:rPr>
          <w:b/>
          <w:color w:val="000000" w:themeColor="text1"/>
          <w:sz w:val="28"/>
          <w:szCs w:val="28"/>
        </w:rPr>
      </w:pPr>
      <w:r w:rsidRPr="002B74F2">
        <w:rPr>
          <w:rFonts w:eastAsia="SimSun"/>
          <w:b/>
          <w:color w:val="000000" w:themeColor="text1"/>
          <w:sz w:val="28"/>
          <w:szCs w:val="28"/>
          <w:lang w:eastAsia="zh-CN"/>
        </w:rPr>
        <w:t xml:space="preserve">Мероприятия, направленные на </w:t>
      </w:r>
      <w:r w:rsidRPr="002B74F2">
        <w:rPr>
          <w:b/>
          <w:color w:val="000000" w:themeColor="text1"/>
          <w:sz w:val="28"/>
          <w:szCs w:val="28"/>
        </w:rPr>
        <w:t xml:space="preserve">создание условий </w:t>
      </w:r>
      <w:proofErr w:type="gramStart"/>
      <w:r>
        <w:rPr>
          <w:b/>
          <w:color w:val="000000" w:themeColor="text1"/>
          <w:sz w:val="28"/>
          <w:szCs w:val="28"/>
        </w:rPr>
        <w:t>для</w:t>
      </w:r>
      <w:proofErr w:type="gramEnd"/>
      <w:r>
        <w:rPr>
          <w:b/>
          <w:color w:val="000000" w:themeColor="text1"/>
          <w:sz w:val="28"/>
          <w:szCs w:val="28"/>
        </w:rPr>
        <w:t xml:space="preserve"> </w:t>
      </w:r>
      <w:r w:rsidRPr="002B74F2">
        <w:rPr>
          <w:b/>
          <w:color w:val="000000" w:themeColor="text1"/>
          <w:sz w:val="28"/>
          <w:szCs w:val="28"/>
        </w:rPr>
        <w:t>устойчивого</w:t>
      </w:r>
    </w:p>
    <w:p w:rsidR="006B1E7B" w:rsidRPr="002B74F2" w:rsidRDefault="006B1E7B" w:rsidP="006B1E7B">
      <w:pPr>
        <w:ind w:firstLine="851"/>
        <w:jc w:val="center"/>
        <w:rPr>
          <w:rFonts w:eastAsia="SimSun"/>
          <w:b/>
          <w:color w:val="000000" w:themeColor="text1"/>
          <w:sz w:val="28"/>
          <w:szCs w:val="28"/>
          <w:lang w:eastAsia="zh-CN"/>
        </w:rPr>
      </w:pPr>
      <w:r w:rsidRPr="002B74F2">
        <w:rPr>
          <w:b/>
          <w:color w:val="000000" w:themeColor="text1"/>
          <w:sz w:val="28"/>
          <w:szCs w:val="28"/>
        </w:rPr>
        <w:t>экономического развития Володарского района на 2018-2020 годы</w:t>
      </w:r>
    </w:p>
    <w:p w:rsidR="006B1E7B" w:rsidRDefault="006B1E7B" w:rsidP="006B1E7B">
      <w:pPr>
        <w:pStyle w:val="a6"/>
        <w:adjustRightInd w:val="0"/>
        <w:spacing w:line="240" w:lineRule="auto"/>
        <w:ind w:left="0" w:firstLine="851"/>
        <w:jc w:val="both"/>
        <w:rPr>
          <w:rFonts w:ascii="Times New Roman" w:eastAsia="SimSun" w:hAnsi="Times New Roman" w:cs="Times New Roman"/>
          <w:sz w:val="28"/>
          <w:szCs w:val="28"/>
          <w:lang w:eastAsia="zh-CN"/>
        </w:rPr>
      </w:pPr>
    </w:p>
    <w:p w:rsidR="006B1E7B" w:rsidRPr="002A08CC" w:rsidRDefault="006B1E7B" w:rsidP="006B1E7B">
      <w:pPr>
        <w:pStyle w:val="a6"/>
        <w:numPr>
          <w:ilvl w:val="0"/>
          <w:numId w:val="5"/>
        </w:numPr>
        <w:adjustRightInd w:val="0"/>
        <w:spacing w:line="240" w:lineRule="auto"/>
        <w:ind w:left="0" w:firstLine="851"/>
        <w:jc w:val="both"/>
        <w:rPr>
          <w:rFonts w:ascii="Times New Roman" w:hAnsi="Times New Roman" w:cs="Times New Roman"/>
          <w:color w:val="000000"/>
          <w:sz w:val="28"/>
          <w:szCs w:val="28"/>
        </w:rPr>
      </w:pPr>
      <w:r w:rsidRPr="002A08CC">
        <w:rPr>
          <w:rFonts w:ascii="Times New Roman" w:hAnsi="Times New Roman" w:cs="Times New Roman"/>
          <w:color w:val="000000"/>
          <w:sz w:val="28"/>
          <w:szCs w:val="28"/>
        </w:rPr>
        <w:t>Проведение информационно-консультативных семинаров по вопросам предпринимательства, вопросам реализации налогового законодательства и законодательства, регулирующего социально-трудовые отношения.</w:t>
      </w:r>
    </w:p>
    <w:p w:rsidR="006B1E7B" w:rsidRPr="002A08CC" w:rsidRDefault="006B1E7B" w:rsidP="006B1E7B">
      <w:pPr>
        <w:pStyle w:val="a6"/>
        <w:numPr>
          <w:ilvl w:val="0"/>
          <w:numId w:val="5"/>
        </w:numPr>
        <w:adjustRightInd w:val="0"/>
        <w:spacing w:line="240" w:lineRule="auto"/>
        <w:ind w:left="0" w:firstLine="851"/>
        <w:jc w:val="both"/>
        <w:rPr>
          <w:rFonts w:ascii="Times New Roman" w:hAnsi="Times New Roman" w:cs="Times New Roman"/>
          <w:color w:val="000000"/>
          <w:sz w:val="28"/>
          <w:szCs w:val="28"/>
        </w:rPr>
      </w:pPr>
      <w:r w:rsidRPr="002A08CC">
        <w:rPr>
          <w:rFonts w:ascii="Times New Roman" w:hAnsi="Times New Roman" w:cs="Times New Roman"/>
          <w:color w:val="000000"/>
          <w:sz w:val="28"/>
          <w:szCs w:val="28"/>
        </w:rPr>
        <w:t>Оказание поддержки субъектам  малого   предпринимательства  при подготовке документов на получение субсидирования части затрат, связанных с приобретением основных средств или пополнения оборотных средств, затрат, произведенных субъектами  малого   предпринимательства  на оплату консультационных услуг, переобучение и повышение квалификации и другим видам субсидирования.</w:t>
      </w:r>
    </w:p>
    <w:p w:rsidR="006B1E7B" w:rsidRPr="002A08CC" w:rsidRDefault="006B1E7B" w:rsidP="006B1E7B">
      <w:pPr>
        <w:pStyle w:val="a6"/>
        <w:numPr>
          <w:ilvl w:val="0"/>
          <w:numId w:val="5"/>
        </w:numPr>
        <w:adjustRightInd w:val="0"/>
        <w:spacing w:line="240" w:lineRule="auto"/>
        <w:ind w:left="0" w:firstLine="851"/>
        <w:jc w:val="both"/>
        <w:rPr>
          <w:rFonts w:ascii="Times New Roman" w:hAnsi="Times New Roman" w:cs="Times New Roman"/>
          <w:color w:val="000000"/>
          <w:sz w:val="28"/>
          <w:szCs w:val="28"/>
        </w:rPr>
      </w:pPr>
      <w:r w:rsidRPr="002A08CC">
        <w:rPr>
          <w:rFonts w:ascii="Times New Roman" w:hAnsi="Times New Roman" w:cs="Times New Roman"/>
          <w:color w:val="000000"/>
          <w:sz w:val="28"/>
          <w:szCs w:val="28"/>
        </w:rPr>
        <w:t>Формирование комплекса мероприятий по укреплению позиций, созданию новых производств (увеличению объема, расширению ассортимента выпускаемой продукции и предоставляемых услуг)  малого   предпринимательства  Володарского района</w:t>
      </w:r>
      <w:r>
        <w:rPr>
          <w:rFonts w:ascii="Times New Roman" w:hAnsi="Times New Roman" w:cs="Times New Roman"/>
          <w:color w:val="000000"/>
          <w:sz w:val="28"/>
          <w:szCs w:val="28"/>
        </w:rPr>
        <w:t>.</w:t>
      </w:r>
    </w:p>
    <w:p w:rsidR="006B1E7B" w:rsidRPr="002A08CC" w:rsidRDefault="006B1E7B" w:rsidP="006B1E7B">
      <w:pPr>
        <w:pStyle w:val="a6"/>
        <w:numPr>
          <w:ilvl w:val="0"/>
          <w:numId w:val="5"/>
        </w:numPr>
        <w:adjustRightInd w:val="0"/>
        <w:spacing w:line="240" w:lineRule="auto"/>
        <w:ind w:left="0" w:firstLine="851"/>
        <w:jc w:val="both"/>
        <w:rPr>
          <w:rFonts w:ascii="Times New Roman" w:hAnsi="Times New Roman" w:cs="Times New Roman"/>
          <w:color w:val="000000"/>
          <w:sz w:val="28"/>
          <w:szCs w:val="28"/>
        </w:rPr>
      </w:pPr>
      <w:r w:rsidRPr="002A08CC">
        <w:rPr>
          <w:rFonts w:ascii="Times New Roman" w:hAnsi="Times New Roman" w:cs="Times New Roman"/>
          <w:color w:val="000000"/>
          <w:sz w:val="28"/>
          <w:szCs w:val="28"/>
        </w:rPr>
        <w:lastRenderedPageBreak/>
        <w:t>Оказание безработным гражданам,  уволенным в запас, пенсионерам и другим незащищенным слоям населения консультативной помощи при организации предпринимательской деятельности</w:t>
      </w:r>
      <w:r>
        <w:rPr>
          <w:rFonts w:ascii="Times New Roman" w:hAnsi="Times New Roman" w:cs="Times New Roman"/>
          <w:color w:val="000000"/>
          <w:sz w:val="28"/>
          <w:szCs w:val="28"/>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Методическое и информационное обеспечение малого и среднего бизнеса</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Оказание помощи при разработке бизнес – планов для начинающих предпринимателей</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Организация обучения начинающих предпринимателей основам предпринимательской деятельности</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Проведение ежегодного праздника «День российского предпринимательства» на территории МО «Володарский район»</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Подготовка и участие в проведении районных конкурсов среди субъектов малого и среднего предпринимательства</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Публикация информации на инвестиционном портале муниципального образования «Володарский район», в полной мере раскрывающей инвестиционный потенциал Володарского района</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Проведение заседаний экспертной группы по мониторингу внедрения успешных муниципальных практик для обеспечения благоприятного инвестиционного климата и снижения административных барьеров на территории МО «Володарский  район»</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Проведение заседаний  комиссии по инвестиционной деятельности на территории МО «Володарский район»</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Оказание информационной и консультационной помощи по ведению инвестиционной деятельности на территории МО «Володарский район»</w:t>
      </w:r>
      <w:r>
        <w:rPr>
          <w:rFonts w:ascii="Times New Roman" w:eastAsia="SimSun" w:hAnsi="Times New Roman" w:cs="Times New Roman"/>
          <w:sz w:val="28"/>
          <w:szCs w:val="28"/>
          <w:lang w:eastAsia="zh-CN"/>
        </w:rPr>
        <w:t>.</w:t>
      </w:r>
    </w:p>
    <w:p w:rsidR="006B1E7B" w:rsidRPr="002A08CC" w:rsidRDefault="006B1E7B" w:rsidP="006B1E7B">
      <w:pPr>
        <w:pStyle w:val="a6"/>
        <w:numPr>
          <w:ilvl w:val="0"/>
          <w:numId w:val="5"/>
        </w:numPr>
        <w:adjustRightInd w:val="0"/>
        <w:spacing w:line="240" w:lineRule="auto"/>
        <w:ind w:left="0" w:firstLine="851"/>
        <w:jc w:val="both"/>
        <w:rPr>
          <w:rFonts w:ascii="Times New Roman" w:eastAsia="SimSun" w:hAnsi="Times New Roman" w:cs="Times New Roman"/>
          <w:sz w:val="28"/>
          <w:szCs w:val="28"/>
          <w:lang w:eastAsia="zh-CN"/>
        </w:rPr>
      </w:pPr>
      <w:r w:rsidRPr="002A08CC">
        <w:rPr>
          <w:rFonts w:ascii="Times New Roman" w:eastAsia="SimSun" w:hAnsi="Times New Roman" w:cs="Times New Roman"/>
          <w:sz w:val="28"/>
          <w:szCs w:val="28"/>
          <w:lang w:eastAsia="zh-CN"/>
        </w:rPr>
        <w:t>Разработка и изготовление буклетов и мобильного баннера на тему «Володарский район-точка активного роста»</w:t>
      </w:r>
      <w:r>
        <w:rPr>
          <w:rFonts w:ascii="Times New Roman" w:eastAsia="SimSun" w:hAnsi="Times New Roman" w:cs="Times New Roman"/>
          <w:sz w:val="28"/>
          <w:szCs w:val="28"/>
          <w:lang w:eastAsia="zh-CN"/>
        </w:rPr>
        <w:t>.</w:t>
      </w:r>
    </w:p>
    <w:p w:rsidR="006B1E7B" w:rsidRDefault="006B1E7B" w:rsidP="006B1E7B">
      <w:pPr>
        <w:widowControl w:val="0"/>
        <w:autoSpaceDE w:val="0"/>
        <w:autoSpaceDN w:val="0"/>
        <w:adjustRightInd w:val="0"/>
        <w:ind w:left="720"/>
        <w:jc w:val="center"/>
        <w:rPr>
          <w:b/>
          <w:sz w:val="28"/>
          <w:szCs w:val="28"/>
        </w:rPr>
      </w:pPr>
      <w:r w:rsidRPr="00ED20F4">
        <w:rPr>
          <w:b/>
          <w:sz w:val="28"/>
          <w:szCs w:val="28"/>
        </w:rPr>
        <w:t>Оценка преимуществ и рисков</w:t>
      </w:r>
    </w:p>
    <w:p w:rsidR="006B1E7B" w:rsidRPr="00ED20F4" w:rsidRDefault="006B1E7B" w:rsidP="006B1E7B">
      <w:pPr>
        <w:widowControl w:val="0"/>
        <w:autoSpaceDE w:val="0"/>
        <w:autoSpaceDN w:val="0"/>
        <w:adjustRightInd w:val="0"/>
        <w:ind w:left="720"/>
        <w:jc w:val="center"/>
        <w:rPr>
          <w:sz w:val="28"/>
          <w:szCs w:val="28"/>
        </w:rPr>
      </w:pPr>
    </w:p>
    <w:p w:rsidR="006B1E7B" w:rsidRPr="00ED20F4" w:rsidRDefault="006B1E7B" w:rsidP="006B1E7B">
      <w:pPr>
        <w:autoSpaceDE w:val="0"/>
        <w:autoSpaceDN w:val="0"/>
        <w:adjustRightInd w:val="0"/>
        <w:ind w:firstLine="709"/>
        <w:jc w:val="both"/>
        <w:rPr>
          <w:kern w:val="2"/>
          <w:sz w:val="28"/>
          <w:szCs w:val="28"/>
        </w:rPr>
      </w:pPr>
      <w:proofErr w:type="gramStart"/>
      <w:r w:rsidRPr="00ED20F4">
        <w:rPr>
          <w:kern w:val="2"/>
          <w:sz w:val="28"/>
          <w:szCs w:val="28"/>
        </w:rPr>
        <w:t>Важное значение</w:t>
      </w:r>
      <w:proofErr w:type="gramEnd"/>
      <w:r w:rsidRPr="00ED20F4">
        <w:rPr>
          <w:kern w:val="2"/>
          <w:sz w:val="28"/>
          <w:szCs w:val="28"/>
        </w:rPr>
        <w:t>,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6B1E7B" w:rsidRDefault="006B1E7B" w:rsidP="006B1E7B">
      <w:pPr>
        <w:autoSpaceDE w:val="0"/>
        <w:autoSpaceDN w:val="0"/>
        <w:adjustRightInd w:val="0"/>
        <w:ind w:firstLine="709"/>
        <w:jc w:val="both"/>
        <w:rPr>
          <w:kern w:val="2"/>
          <w:sz w:val="28"/>
          <w:szCs w:val="28"/>
        </w:rPr>
      </w:pPr>
      <w:r w:rsidRPr="00ED20F4">
        <w:rPr>
          <w:kern w:val="2"/>
          <w:sz w:val="28"/>
          <w:szCs w:val="28"/>
        </w:rPr>
        <w:t>В рамках реализации Программы могут быть выделены следующие риски ее реализации.</w:t>
      </w:r>
    </w:p>
    <w:p w:rsidR="006B1E7B" w:rsidRDefault="006B1E7B"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pPr>
    </w:p>
    <w:tbl>
      <w:tblPr>
        <w:tblpPr w:leftFromText="180" w:rightFromText="180" w:vertAnchor="text" w:horzAnchor="margin" w:tblpY="506"/>
        <w:tblW w:w="9639" w:type="dxa"/>
        <w:tblLayout w:type="fixed"/>
        <w:tblCellMar>
          <w:left w:w="70" w:type="dxa"/>
          <w:right w:w="70" w:type="dxa"/>
        </w:tblCellMar>
        <w:tblLook w:val="0000"/>
      </w:tblPr>
      <w:tblGrid>
        <w:gridCol w:w="4745"/>
        <w:gridCol w:w="4894"/>
      </w:tblGrid>
      <w:tr w:rsidR="00B73644" w:rsidRPr="00ED20F4" w:rsidTr="00373B66">
        <w:trPr>
          <w:cantSplit/>
          <w:trHeight w:val="24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tabs>
                <w:tab w:val="left" w:pos="3540"/>
              </w:tabs>
              <w:jc w:val="center"/>
              <w:rPr>
                <w:rFonts w:ascii="Times New Roman" w:hAnsi="Times New Roman" w:cs="Times New Roman"/>
                <w:b/>
                <w:bCs/>
                <w:sz w:val="28"/>
                <w:szCs w:val="28"/>
              </w:rPr>
            </w:pPr>
            <w:r w:rsidRPr="00ED20F4">
              <w:rPr>
                <w:rFonts w:ascii="Times New Roman" w:hAnsi="Times New Roman" w:cs="Times New Roman"/>
                <w:b/>
                <w:bCs/>
                <w:sz w:val="28"/>
                <w:szCs w:val="28"/>
              </w:rPr>
              <w:lastRenderedPageBreak/>
              <w:t>Возможные риски</w:t>
            </w:r>
          </w:p>
          <w:p w:rsidR="00B73644" w:rsidRPr="00ED20F4" w:rsidRDefault="00B73644" w:rsidP="00373B66">
            <w:pPr>
              <w:pStyle w:val="ConsPlusCell"/>
              <w:tabs>
                <w:tab w:val="left" w:pos="3540"/>
              </w:tabs>
              <w:jc w:val="center"/>
              <w:rPr>
                <w:rFonts w:ascii="Times New Roman" w:hAnsi="Times New Roman" w:cs="Times New Roman"/>
                <w:b/>
                <w:bCs/>
                <w:sz w:val="28"/>
                <w:szCs w:val="28"/>
              </w:rPr>
            </w:pP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jc w:val="center"/>
              <w:rPr>
                <w:rFonts w:ascii="Times New Roman" w:hAnsi="Times New Roman" w:cs="Times New Roman"/>
                <w:b/>
                <w:bCs/>
                <w:sz w:val="28"/>
                <w:szCs w:val="28"/>
              </w:rPr>
            </w:pPr>
            <w:r w:rsidRPr="00ED20F4">
              <w:rPr>
                <w:rFonts w:ascii="Times New Roman" w:hAnsi="Times New Roman" w:cs="Times New Roman"/>
                <w:b/>
                <w:bCs/>
                <w:sz w:val="28"/>
                <w:szCs w:val="28"/>
              </w:rPr>
              <w:t>Способы минимизации</w:t>
            </w:r>
          </w:p>
        </w:tc>
      </w:tr>
      <w:tr w:rsidR="00B73644" w:rsidRPr="00ED20F4" w:rsidTr="00373B66">
        <w:trPr>
          <w:cantSplit/>
          <w:trHeight w:val="96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Изменения федерального законодательства в части  вопросов государственной поддержки и развития малого и среднего предпринимательства и предметов ведения органов государственной власти Астраханской области и органов местного самоуправления</w:t>
            </w: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Мониторинг планируемых  изменений и минимизация  последствий в период подготовки проектов нормативных правовых документов</w:t>
            </w:r>
          </w:p>
        </w:tc>
      </w:tr>
      <w:tr w:rsidR="00B73644" w:rsidRPr="00ED20F4" w:rsidTr="00373B66">
        <w:trPr>
          <w:cantSplit/>
          <w:trHeight w:val="60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Недостаточность получаемой информации (от органов  Росстата,  по результатам проводимых  мониторингов, исследований и др.)</w:t>
            </w: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Разработка методик и  изучение  опыта других территорий, в том числе зарубежных, по оценке  развития субъектов малого и среднего предпринимательства  в  условиях   неопределенности информации</w:t>
            </w:r>
          </w:p>
        </w:tc>
      </w:tr>
      <w:tr w:rsidR="00B73644" w:rsidRPr="00ED20F4" w:rsidTr="00373B66">
        <w:trPr>
          <w:cantSplit/>
          <w:trHeight w:val="60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Дефицит бюджетных сре</w:t>
            </w:r>
            <w:proofErr w:type="gramStart"/>
            <w:r w:rsidRPr="00ED20F4">
              <w:rPr>
                <w:rFonts w:ascii="Times New Roman" w:hAnsi="Times New Roman" w:cs="Times New Roman"/>
                <w:sz w:val="28"/>
                <w:szCs w:val="28"/>
              </w:rPr>
              <w:t>дств пр</w:t>
            </w:r>
            <w:proofErr w:type="gramEnd"/>
            <w:r w:rsidRPr="00ED20F4">
              <w:rPr>
                <w:rFonts w:ascii="Times New Roman" w:hAnsi="Times New Roman" w:cs="Times New Roman"/>
                <w:sz w:val="28"/>
                <w:szCs w:val="28"/>
              </w:rPr>
              <w:t xml:space="preserve">и планировании финансовых ресурсов из районного бюджета для обеспечения реализации мероприятий Программы </w:t>
            </w: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Определение приоритетов для первоочередного финансирования. Оценка эффективности     бюджетных вложений  </w:t>
            </w:r>
          </w:p>
        </w:tc>
      </w:tr>
      <w:tr w:rsidR="00B73644" w:rsidRPr="00ED20F4" w:rsidTr="00373B66">
        <w:trPr>
          <w:cantSplit/>
          <w:trHeight w:val="60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Утеря  актуальности   мероприятий Программы </w:t>
            </w: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Ежегодный анализ эффективности    проводимых мероприятий  Программы. Перераспределение   средств    внутри разделов Программы. </w:t>
            </w:r>
          </w:p>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Постоянные консультации с субъектами МСП и организациями, образующими инфраструктуры поддержки субъектов МСП </w:t>
            </w:r>
          </w:p>
        </w:tc>
      </w:tr>
      <w:tr w:rsidR="00B73644" w:rsidRPr="00ED20F4" w:rsidTr="00373B66">
        <w:trPr>
          <w:cantSplit/>
          <w:trHeight w:val="84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Недоверие  субъектов малого и среднего предпринимательства  к  полезности  и доступности мероприятий Программы    </w:t>
            </w: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Постоянное  информирование субъектов малого и среднего предпринимательства  об осуществляемых     мероприятиях     с использованием разнообразных  каналов коммуникаций   передачи   информации. Пропаганда успешных   проектов, особенно основанных на принципах государственно-частного партнёрства </w:t>
            </w:r>
          </w:p>
        </w:tc>
      </w:tr>
      <w:tr w:rsidR="00B73644" w:rsidRPr="00ED20F4" w:rsidTr="00373B66">
        <w:trPr>
          <w:cantSplit/>
          <w:trHeight w:val="84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autoSpaceDE w:val="0"/>
              <w:autoSpaceDN w:val="0"/>
              <w:adjustRightInd w:val="0"/>
              <w:rPr>
                <w:sz w:val="28"/>
                <w:szCs w:val="28"/>
              </w:rPr>
            </w:pPr>
            <w:r w:rsidRPr="00ED20F4">
              <w:rPr>
                <w:sz w:val="28"/>
                <w:szCs w:val="28"/>
              </w:rPr>
              <w:lastRenderedPageBreak/>
              <w:t>Недостаточная проработка вопросов, решаемых в рамках программы, недостаточная подготовка управленческого потенциала, неэффективность системы мониторинга реализации программы, отставание от сроков реализации мероприятий.</w:t>
            </w:r>
          </w:p>
          <w:p w:rsidR="00B73644" w:rsidRPr="00ED20F4" w:rsidRDefault="00B73644" w:rsidP="00373B66">
            <w:pPr>
              <w:pStyle w:val="ConsPlusCell"/>
              <w:rPr>
                <w:rFonts w:ascii="Times New Roman" w:hAnsi="Times New Roman" w:cs="Times New Roman"/>
                <w:sz w:val="28"/>
                <w:szCs w:val="28"/>
              </w:rPr>
            </w:pP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Обеспечение постоянного и оперативного мониторинга реализации программы, а также за счет корректировки программы на основе анализа данных мониторинга</w:t>
            </w:r>
          </w:p>
        </w:tc>
      </w:tr>
      <w:tr w:rsidR="00B73644" w:rsidRPr="00ED20F4" w:rsidTr="00373B66">
        <w:trPr>
          <w:cantSplit/>
          <w:trHeight w:val="840"/>
        </w:trPr>
        <w:tc>
          <w:tcPr>
            <w:tcW w:w="4745"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Непринятие или несвоевременное принятие необходимых нормативных актов, влияющих на мероприятия программы</w:t>
            </w:r>
          </w:p>
        </w:tc>
        <w:tc>
          <w:tcPr>
            <w:tcW w:w="4894" w:type="dxa"/>
            <w:tcBorders>
              <w:top w:val="single" w:sz="6" w:space="0" w:color="auto"/>
              <w:left w:val="single" w:sz="6" w:space="0" w:color="auto"/>
              <w:bottom w:val="single" w:sz="6" w:space="0" w:color="auto"/>
              <w:right w:val="single" w:sz="6" w:space="0" w:color="auto"/>
            </w:tcBorders>
          </w:tcPr>
          <w:p w:rsidR="00B73644" w:rsidRPr="00ED20F4" w:rsidRDefault="00B73644" w:rsidP="00373B66">
            <w:pPr>
              <w:pStyle w:val="ConsPlusCell"/>
              <w:rPr>
                <w:rFonts w:ascii="Times New Roman" w:hAnsi="Times New Roman" w:cs="Times New Roman"/>
                <w:sz w:val="28"/>
                <w:szCs w:val="28"/>
              </w:rPr>
            </w:pPr>
            <w:r w:rsidRPr="00ED20F4">
              <w:rPr>
                <w:rFonts w:ascii="Times New Roman" w:hAnsi="Times New Roman" w:cs="Times New Roman"/>
                <w:sz w:val="28"/>
                <w:szCs w:val="28"/>
              </w:rPr>
              <w:t>Обеспечение мониторинга реализации Программы и оперативного внесения необходимых изменений</w:t>
            </w:r>
          </w:p>
        </w:tc>
      </w:tr>
    </w:tbl>
    <w:p w:rsidR="00B73644" w:rsidRDefault="00B73644" w:rsidP="006B1E7B">
      <w:pPr>
        <w:autoSpaceDE w:val="0"/>
        <w:autoSpaceDN w:val="0"/>
        <w:adjustRightInd w:val="0"/>
        <w:ind w:firstLine="709"/>
        <w:jc w:val="both"/>
        <w:rPr>
          <w:kern w:val="2"/>
          <w:sz w:val="28"/>
          <w:szCs w:val="28"/>
        </w:rPr>
      </w:pPr>
    </w:p>
    <w:p w:rsidR="00B73644" w:rsidRDefault="00B73644" w:rsidP="006B1E7B">
      <w:pPr>
        <w:autoSpaceDE w:val="0"/>
        <w:autoSpaceDN w:val="0"/>
        <w:adjustRightInd w:val="0"/>
        <w:ind w:firstLine="709"/>
        <w:jc w:val="both"/>
        <w:rPr>
          <w:kern w:val="2"/>
          <w:sz w:val="28"/>
          <w:szCs w:val="28"/>
        </w:rPr>
        <w:sectPr w:rsidR="00B73644" w:rsidSect="0005118A">
          <w:pgSz w:w="11906" w:h="16838"/>
          <w:pgMar w:top="1134" w:right="1134" w:bottom="1134" w:left="1134" w:header="720" w:footer="720" w:gutter="0"/>
          <w:cols w:space="720"/>
        </w:sectPr>
      </w:pPr>
    </w:p>
    <w:p w:rsidR="00B73644" w:rsidRPr="00ED20F4" w:rsidRDefault="00B73644" w:rsidP="00B73644">
      <w:pPr>
        <w:jc w:val="center"/>
        <w:rPr>
          <w:b/>
          <w:sz w:val="28"/>
          <w:szCs w:val="28"/>
        </w:rPr>
      </w:pPr>
      <w:r w:rsidRPr="00ED20F4">
        <w:rPr>
          <w:b/>
          <w:sz w:val="28"/>
          <w:szCs w:val="28"/>
        </w:rPr>
        <w:lastRenderedPageBreak/>
        <w:t>Раздел 3. Подпрограмм</w:t>
      </w:r>
      <w:r>
        <w:rPr>
          <w:b/>
          <w:sz w:val="28"/>
          <w:szCs w:val="28"/>
        </w:rPr>
        <w:t>а</w:t>
      </w:r>
      <w:r w:rsidRPr="00ED20F4">
        <w:rPr>
          <w:b/>
          <w:sz w:val="28"/>
          <w:szCs w:val="28"/>
        </w:rPr>
        <w:t xml:space="preserve"> муниципальной программы</w:t>
      </w:r>
    </w:p>
    <w:p w:rsidR="00B73644" w:rsidRDefault="00B73644" w:rsidP="00B73644">
      <w:pPr>
        <w:tabs>
          <w:tab w:val="left" w:pos="5600"/>
        </w:tabs>
        <w:jc w:val="center"/>
        <w:rPr>
          <w:b/>
          <w:bCs/>
          <w:color w:val="000000"/>
          <w:sz w:val="28"/>
          <w:szCs w:val="28"/>
        </w:rPr>
      </w:pPr>
      <w:r>
        <w:rPr>
          <w:rFonts w:eastAsia="SimSun"/>
          <w:b/>
          <w:sz w:val="28"/>
          <w:szCs w:val="28"/>
          <w:lang w:eastAsia="zh-CN"/>
        </w:rPr>
        <w:t>«</w:t>
      </w:r>
      <w:r w:rsidRPr="00ED20F4">
        <w:rPr>
          <w:b/>
          <w:bCs/>
          <w:color w:val="000000"/>
          <w:sz w:val="28"/>
          <w:szCs w:val="28"/>
        </w:rPr>
        <w:t xml:space="preserve">Создание благоприятных условий для привлечения инвестиций </w:t>
      </w:r>
    </w:p>
    <w:p w:rsidR="00B73644" w:rsidRDefault="00B73644" w:rsidP="00B73644">
      <w:pPr>
        <w:tabs>
          <w:tab w:val="left" w:pos="5600"/>
        </w:tabs>
        <w:jc w:val="center"/>
        <w:rPr>
          <w:b/>
          <w:bCs/>
          <w:color w:val="000000"/>
          <w:sz w:val="28"/>
          <w:szCs w:val="28"/>
        </w:rPr>
      </w:pPr>
      <w:proofErr w:type="gramStart"/>
      <w:r w:rsidRPr="00ED20F4">
        <w:rPr>
          <w:b/>
          <w:bCs/>
          <w:color w:val="000000"/>
          <w:sz w:val="28"/>
          <w:szCs w:val="28"/>
        </w:rPr>
        <w:t>в</w:t>
      </w:r>
      <w:proofErr w:type="gramEnd"/>
      <w:r w:rsidRPr="00ED20F4">
        <w:rPr>
          <w:b/>
          <w:bCs/>
          <w:color w:val="000000"/>
          <w:sz w:val="28"/>
          <w:szCs w:val="28"/>
        </w:rPr>
        <w:t xml:space="preserve"> </w:t>
      </w:r>
      <w:proofErr w:type="gramStart"/>
      <w:r w:rsidRPr="00ED20F4">
        <w:rPr>
          <w:b/>
          <w:bCs/>
          <w:color w:val="000000"/>
          <w:sz w:val="28"/>
          <w:szCs w:val="28"/>
        </w:rPr>
        <w:t>Володарский</w:t>
      </w:r>
      <w:proofErr w:type="gramEnd"/>
      <w:r w:rsidRPr="00ED20F4">
        <w:rPr>
          <w:b/>
          <w:bCs/>
          <w:color w:val="000000"/>
          <w:sz w:val="28"/>
          <w:szCs w:val="28"/>
        </w:rPr>
        <w:t xml:space="preserve"> район"</w:t>
      </w:r>
    </w:p>
    <w:p w:rsidR="00B73644" w:rsidRPr="00ED20F4" w:rsidRDefault="00B73644" w:rsidP="00B73644">
      <w:pPr>
        <w:tabs>
          <w:tab w:val="left" w:pos="5600"/>
        </w:tabs>
        <w:jc w:val="center"/>
        <w:rPr>
          <w:rFonts w:eastAsia="SimSun"/>
          <w:b/>
          <w:sz w:val="28"/>
          <w:szCs w:val="28"/>
          <w:lang w:eastAsia="zh-CN"/>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2391"/>
        <w:gridCol w:w="2268"/>
        <w:gridCol w:w="1701"/>
        <w:gridCol w:w="1134"/>
        <w:gridCol w:w="1275"/>
        <w:gridCol w:w="1134"/>
        <w:gridCol w:w="1135"/>
        <w:gridCol w:w="1559"/>
        <w:gridCol w:w="1702"/>
      </w:tblGrid>
      <w:tr w:rsidR="00B73644" w:rsidRPr="00ED20F4" w:rsidTr="00B73644">
        <w:trPr>
          <w:trHeight w:val="443"/>
        </w:trPr>
        <w:tc>
          <w:tcPr>
            <w:tcW w:w="15041" w:type="dxa"/>
            <w:gridSpan w:val="10"/>
            <w:shd w:val="clear" w:color="auto" w:fill="auto"/>
            <w:noWrap/>
            <w:vAlign w:val="center"/>
            <w:hideMark/>
          </w:tcPr>
          <w:p w:rsidR="00B73644" w:rsidRPr="00ED20F4" w:rsidRDefault="00B73644" w:rsidP="00373B66">
            <w:pPr>
              <w:jc w:val="center"/>
              <w:rPr>
                <w:color w:val="000000"/>
                <w:sz w:val="28"/>
                <w:szCs w:val="28"/>
              </w:rPr>
            </w:pPr>
            <w:r w:rsidRPr="00ED20F4">
              <w:rPr>
                <w:b/>
                <w:bCs/>
                <w:color w:val="000000"/>
                <w:sz w:val="28"/>
                <w:szCs w:val="28"/>
              </w:rPr>
              <w:t xml:space="preserve">Паспорт подпрограммы "Создание благоприятных условий для привлечения инвестиций </w:t>
            </w:r>
            <w:proofErr w:type="gramStart"/>
            <w:r w:rsidRPr="00ED20F4">
              <w:rPr>
                <w:b/>
                <w:bCs/>
                <w:color w:val="000000"/>
                <w:sz w:val="28"/>
                <w:szCs w:val="28"/>
              </w:rPr>
              <w:t>в</w:t>
            </w:r>
            <w:proofErr w:type="gramEnd"/>
            <w:r w:rsidRPr="00ED20F4">
              <w:rPr>
                <w:b/>
                <w:bCs/>
                <w:color w:val="000000"/>
                <w:sz w:val="28"/>
                <w:szCs w:val="28"/>
              </w:rPr>
              <w:t xml:space="preserve"> </w:t>
            </w:r>
            <w:proofErr w:type="gramStart"/>
            <w:r w:rsidRPr="00ED20F4">
              <w:rPr>
                <w:b/>
                <w:bCs/>
                <w:color w:val="000000"/>
                <w:sz w:val="28"/>
                <w:szCs w:val="28"/>
              </w:rPr>
              <w:t>Володарский</w:t>
            </w:r>
            <w:proofErr w:type="gramEnd"/>
            <w:r w:rsidRPr="00ED20F4">
              <w:rPr>
                <w:b/>
                <w:bCs/>
                <w:color w:val="000000"/>
                <w:sz w:val="28"/>
                <w:szCs w:val="28"/>
              </w:rPr>
              <w:t xml:space="preserve"> район"</w:t>
            </w:r>
          </w:p>
        </w:tc>
      </w:tr>
      <w:tr w:rsidR="00B73644" w:rsidRPr="00ED20F4" w:rsidTr="00B73644">
        <w:trPr>
          <w:trHeight w:val="354"/>
        </w:trPr>
        <w:tc>
          <w:tcPr>
            <w:tcW w:w="5402" w:type="dxa"/>
            <w:gridSpan w:val="3"/>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Наименование подпрограммы</w:t>
            </w:r>
          </w:p>
        </w:tc>
        <w:tc>
          <w:tcPr>
            <w:tcW w:w="9639" w:type="dxa"/>
            <w:gridSpan w:val="7"/>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 xml:space="preserve">Создание благоприятных условий для привлечения инвестиций </w:t>
            </w:r>
            <w:proofErr w:type="gramStart"/>
            <w:r w:rsidRPr="00ED20F4">
              <w:rPr>
                <w:color w:val="000000"/>
                <w:sz w:val="28"/>
                <w:szCs w:val="28"/>
              </w:rPr>
              <w:t>в</w:t>
            </w:r>
            <w:proofErr w:type="gramEnd"/>
            <w:r w:rsidRPr="00ED20F4">
              <w:rPr>
                <w:color w:val="000000"/>
                <w:sz w:val="28"/>
                <w:szCs w:val="28"/>
              </w:rPr>
              <w:t xml:space="preserve"> </w:t>
            </w:r>
            <w:proofErr w:type="gramStart"/>
            <w:r w:rsidRPr="00ED20F4">
              <w:rPr>
                <w:color w:val="000000"/>
                <w:sz w:val="28"/>
                <w:szCs w:val="28"/>
              </w:rPr>
              <w:t>Володарский</w:t>
            </w:r>
            <w:proofErr w:type="gramEnd"/>
            <w:r w:rsidRPr="00ED20F4">
              <w:rPr>
                <w:color w:val="000000"/>
                <w:sz w:val="28"/>
                <w:szCs w:val="28"/>
              </w:rPr>
              <w:t xml:space="preserve"> район</w:t>
            </w:r>
          </w:p>
        </w:tc>
      </w:tr>
      <w:tr w:rsidR="00B73644" w:rsidRPr="00ED20F4" w:rsidTr="00B73644">
        <w:trPr>
          <w:trHeight w:val="684"/>
        </w:trPr>
        <w:tc>
          <w:tcPr>
            <w:tcW w:w="5402" w:type="dxa"/>
            <w:gridSpan w:val="3"/>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Цель подпрограммы</w:t>
            </w:r>
          </w:p>
        </w:tc>
        <w:tc>
          <w:tcPr>
            <w:tcW w:w="9639" w:type="dxa"/>
            <w:gridSpan w:val="7"/>
            <w:shd w:val="clear" w:color="auto" w:fill="auto"/>
            <w:vAlign w:val="center"/>
            <w:hideMark/>
          </w:tcPr>
          <w:p w:rsidR="00B73644" w:rsidRPr="00ED20F4" w:rsidRDefault="00B73644" w:rsidP="00373B66">
            <w:pPr>
              <w:rPr>
                <w:color w:val="000000"/>
                <w:sz w:val="28"/>
                <w:szCs w:val="28"/>
              </w:rPr>
            </w:pPr>
            <w:r w:rsidRPr="00ED20F4">
              <w:rPr>
                <w:color w:val="000000"/>
                <w:sz w:val="28"/>
                <w:szCs w:val="28"/>
              </w:rPr>
              <w:t>1. Создание комфортных условий для ведения предпринимательской деятельности</w:t>
            </w:r>
            <w:r w:rsidRPr="00ED20F4">
              <w:rPr>
                <w:color w:val="000000"/>
                <w:sz w:val="28"/>
                <w:szCs w:val="28"/>
              </w:rPr>
              <w:br/>
              <w:t>2. Повышение инвестиционной привлекательности района</w:t>
            </w:r>
          </w:p>
        </w:tc>
      </w:tr>
      <w:tr w:rsidR="00B73644" w:rsidRPr="00ED20F4" w:rsidTr="00B73644">
        <w:trPr>
          <w:trHeight w:val="425"/>
        </w:trPr>
        <w:tc>
          <w:tcPr>
            <w:tcW w:w="5402" w:type="dxa"/>
            <w:gridSpan w:val="3"/>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Муниципальный заказчик подпрограммы</w:t>
            </w:r>
          </w:p>
        </w:tc>
        <w:tc>
          <w:tcPr>
            <w:tcW w:w="9639" w:type="dxa"/>
            <w:gridSpan w:val="7"/>
            <w:shd w:val="clear" w:color="auto" w:fill="auto"/>
            <w:noWrap/>
            <w:vAlign w:val="center"/>
            <w:hideMark/>
          </w:tcPr>
          <w:p w:rsidR="00B73644" w:rsidRPr="00ED20F4" w:rsidRDefault="00B73644" w:rsidP="00373B66">
            <w:pPr>
              <w:rPr>
                <w:color w:val="000000"/>
                <w:sz w:val="28"/>
                <w:szCs w:val="28"/>
              </w:rPr>
            </w:pPr>
            <w:r w:rsidRPr="00ED20F4">
              <w:rPr>
                <w:color w:val="000000"/>
                <w:sz w:val="28"/>
                <w:szCs w:val="28"/>
              </w:rPr>
              <w:t>Администрация МО «Володарский район»</w:t>
            </w:r>
          </w:p>
        </w:tc>
      </w:tr>
      <w:tr w:rsidR="00B73644" w:rsidRPr="00ED20F4" w:rsidTr="00B73644">
        <w:trPr>
          <w:trHeight w:val="984"/>
        </w:trPr>
        <w:tc>
          <w:tcPr>
            <w:tcW w:w="5402" w:type="dxa"/>
            <w:gridSpan w:val="3"/>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Задачи подпрограммы</w:t>
            </w:r>
          </w:p>
        </w:tc>
        <w:tc>
          <w:tcPr>
            <w:tcW w:w="9639" w:type="dxa"/>
            <w:gridSpan w:val="7"/>
            <w:shd w:val="clear" w:color="auto" w:fill="auto"/>
            <w:vAlign w:val="center"/>
            <w:hideMark/>
          </w:tcPr>
          <w:p w:rsidR="00B73644" w:rsidRPr="00ED20F4" w:rsidRDefault="00B73644" w:rsidP="00373B66">
            <w:pPr>
              <w:rPr>
                <w:color w:val="000000"/>
                <w:sz w:val="28"/>
                <w:szCs w:val="28"/>
              </w:rPr>
            </w:pPr>
            <w:r w:rsidRPr="00ED20F4">
              <w:rPr>
                <w:color w:val="000000"/>
                <w:sz w:val="28"/>
                <w:szCs w:val="28"/>
              </w:rPr>
              <w:t xml:space="preserve">1. Обеспечение благоприятных условий устойчивого роста для привлечения инвестиций </w:t>
            </w:r>
            <w:proofErr w:type="gramStart"/>
            <w:r w:rsidRPr="00ED20F4">
              <w:rPr>
                <w:color w:val="000000"/>
                <w:sz w:val="28"/>
                <w:szCs w:val="28"/>
              </w:rPr>
              <w:t>в</w:t>
            </w:r>
            <w:proofErr w:type="gramEnd"/>
            <w:r w:rsidRPr="00ED20F4">
              <w:rPr>
                <w:color w:val="000000"/>
                <w:sz w:val="28"/>
                <w:szCs w:val="28"/>
              </w:rPr>
              <w:t xml:space="preserve"> </w:t>
            </w:r>
            <w:proofErr w:type="gramStart"/>
            <w:r w:rsidRPr="00ED20F4">
              <w:rPr>
                <w:color w:val="000000"/>
                <w:sz w:val="28"/>
                <w:szCs w:val="28"/>
              </w:rPr>
              <w:t>Володарский</w:t>
            </w:r>
            <w:proofErr w:type="gramEnd"/>
            <w:r w:rsidRPr="00ED20F4">
              <w:rPr>
                <w:color w:val="000000"/>
                <w:sz w:val="28"/>
                <w:szCs w:val="28"/>
              </w:rPr>
              <w:t xml:space="preserve"> район;</w:t>
            </w:r>
            <w:r w:rsidRPr="00ED20F4">
              <w:rPr>
                <w:color w:val="000000"/>
                <w:sz w:val="28"/>
                <w:szCs w:val="28"/>
              </w:rPr>
              <w:br/>
              <w:t>2. подготовка предложений по устранению неоправданного экономического и административного давления на малый бизнес;</w:t>
            </w:r>
          </w:p>
        </w:tc>
      </w:tr>
      <w:tr w:rsidR="00B73644" w:rsidRPr="00ED20F4" w:rsidTr="00B73644">
        <w:trPr>
          <w:trHeight w:val="417"/>
        </w:trPr>
        <w:tc>
          <w:tcPr>
            <w:tcW w:w="5402" w:type="dxa"/>
            <w:gridSpan w:val="3"/>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Сроки реализации подпрограммы</w:t>
            </w:r>
          </w:p>
        </w:tc>
        <w:tc>
          <w:tcPr>
            <w:tcW w:w="9639" w:type="dxa"/>
            <w:gridSpan w:val="7"/>
            <w:shd w:val="clear" w:color="auto" w:fill="auto"/>
            <w:noWrap/>
            <w:vAlign w:val="center"/>
            <w:hideMark/>
          </w:tcPr>
          <w:p w:rsidR="00B73644" w:rsidRPr="00ED20F4" w:rsidRDefault="00B73644" w:rsidP="00373B66">
            <w:pPr>
              <w:rPr>
                <w:color w:val="000000"/>
                <w:sz w:val="28"/>
                <w:szCs w:val="28"/>
              </w:rPr>
            </w:pPr>
            <w:r>
              <w:rPr>
                <w:color w:val="000000"/>
                <w:sz w:val="28"/>
                <w:szCs w:val="28"/>
              </w:rPr>
              <w:t>2018-2020</w:t>
            </w:r>
            <w:r w:rsidRPr="00ED20F4">
              <w:rPr>
                <w:color w:val="000000"/>
                <w:sz w:val="28"/>
                <w:szCs w:val="28"/>
              </w:rPr>
              <w:t xml:space="preserve"> годы</w:t>
            </w:r>
          </w:p>
        </w:tc>
      </w:tr>
      <w:tr w:rsidR="00B73644" w:rsidRPr="00ED20F4" w:rsidTr="00B73644">
        <w:trPr>
          <w:trHeight w:val="799"/>
        </w:trPr>
        <w:tc>
          <w:tcPr>
            <w:tcW w:w="3134" w:type="dxa"/>
            <w:gridSpan w:val="2"/>
            <w:vMerge w:val="restart"/>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Источники финансирования подпрограммы по годам реализации и главным распорядителем бюджетных средств, в том числе по годам</w:t>
            </w:r>
          </w:p>
        </w:tc>
        <w:tc>
          <w:tcPr>
            <w:tcW w:w="2268" w:type="dxa"/>
            <w:vMerge w:val="restart"/>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Наименование подпрограммы</w:t>
            </w:r>
          </w:p>
        </w:tc>
        <w:tc>
          <w:tcPr>
            <w:tcW w:w="1701" w:type="dxa"/>
            <w:vMerge w:val="restart"/>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Главный распорядитель бюджетных средств</w:t>
            </w:r>
          </w:p>
        </w:tc>
        <w:tc>
          <w:tcPr>
            <w:tcW w:w="2409" w:type="dxa"/>
            <w:gridSpan w:val="2"/>
            <w:vMerge w:val="restart"/>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Источник финансирования</w:t>
            </w:r>
          </w:p>
        </w:tc>
        <w:tc>
          <w:tcPr>
            <w:tcW w:w="5529" w:type="dxa"/>
            <w:gridSpan w:val="4"/>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Расходы (тыс</w:t>
            </w:r>
            <w:proofErr w:type="gramStart"/>
            <w:r w:rsidRPr="00ED20F4">
              <w:rPr>
                <w:color w:val="000000"/>
                <w:sz w:val="28"/>
                <w:szCs w:val="28"/>
              </w:rPr>
              <w:t>.р</w:t>
            </w:r>
            <w:proofErr w:type="gramEnd"/>
            <w:r w:rsidRPr="00ED20F4">
              <w:rPr>
                <w:color w:val="000000"/>
                <w:sz w:val="28"/>
                <w:szCs w:val="28"/>
              </w:rPr>
              <w:t>ублей)</w:t>
            </w:r>
          </w:p>
        </w:tc>
      </w:tr>
      <w:tr w:rsidR="00B73644" w:rsidRPr="00ED20F4" w:rsidTr="00B73644">
        <w:trPr>
          <w:trHeight w:val="799"/>
        </w:trPr>
        <w:tc>
          <w:tcPr>
            <w:tcW w:w="3134" w:type="dxa"/>
            <w:gridSpan w:val="2"/>
            <w:vMerge/>
            <w:vAlign w:val="center"/>
            <w:hideMark/>
          </w:tcPr>
          <w:p w:rsidR="00B73644" w:rsidRPr="00ED20F4" w:rsidRDefault="00B73644" w:rsidP="00373B66">
            <w:pPr>
              <w:rPr>
                <w:color w:val="000000"/>
                <w:sz w:val="28"/>
                <w:szCs w:val="28"/>
              </w:rPr>
            </w:pPr>
          </w:p>
        </w:tc>
        <w:tc>
          <w:tcPr>
            <w:tcW w:w="2268" w:type="dxa"/>
            <w:vMerge/>
            <w:vAlign w:val="center"/>
            <w:hideMark/>
          </w:tcPr>
          <w:p w:rsidR="00B73644" w:rsidRPr="00ED20F4" w:rsidRDefault="00B73644" w:rsidP="00373B66">
            <w:pPr>
              <w:rPr>
                <w:color w:val="000000"/>
                <w:sz w:val="28"/>
                <w:szCs w:val="28"/>
              </w:rPr>
            </w:pPr>
          </w:p>
        </w:tc>
        <w:tc>
          <w:tcPr>
            <w:tcW w:w="1701" w:type="dxa"/>
            <w:vMerge/>
            <w:vAlign w:val="center"/>
            <w:hideMark/>
          </w:tcPr>
          <w:p w:rsidR="00B73644" w:rsidRPr="00ED20F4" w:rsidRDefault="00B73644" w:rsidP="00373B66">
            <w:pPr>
              <w:rPr>
                <w:color w:val="000000"/>
                <w:sz w:val="28"/>
                <w:szCs w:val="28"/>
              </w:rPr>
            </w:pPr>
          </w:p>
        </w:tc>
        <w:tc>
          <w:tcPr>
            <w:tcW w:w="2409" w:type="dxa"/>
            <w:gridSpan w:val="2"/>
            <w:vMerge/>
            <w:vAlign w:val="center"/>
            <w:hideMark/>
          </w:tcPr>
          <w:p w:rsidR="00B73644" w:rsidRPr="00ED20F4" w:rsidRDefault="00B73644" w:rsidP="00373B66">
            <w:pPr>
              <w:rPr>
                <w:color w:val="000000"/>
                <w:sz w:val="28"/>
                <w:szCs w:val="28"/>
              </w:rPr>
            </w:pPr>
          </w:p>
        </w:tc>
        <w:tc>
          <w:tcPr>
            <w:tcW w:w="1134" w:type="dxa"/>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201</w:t>
            </w:r>
            <w:r>
              <w:rPr>
                <w:color w:val="000000"/>
                <w:sz w:val="28"/>
                <w:szCs w:val="28"/>
              </w:rPr>
              <w:t>8</w:t>
            </w:r>
            <w:r w:rsidRPr="00ED20F4">
              <w:rPr>
                <w:color w:val="000000"/>
                <w:sz w:val="28"/>
                <w:szCs w:val="28"/>
              </w:rPr>
              <w:t xml:space="preserve"> год</w:t>
            </w:r>
          </w:p>
        </w:tc>
        <w:tc>
          <w:tcPr>
            <w:tcW w:w="1134" w:type="dxa"/>
            <w:shd w:val="clear" w:color="auto" w:fill="auto"/>
            <w:noWrap/>
            <w:vAlign w:val="center"/>
            <w:hideMark/>
          </w:tcPr>
          <w:p w:rsidR="00B73644" w:rsidRPr="00ED20F4" w:rsidRDefault="00B73644" w:rsidP="00373B66">
            <w:pPr>
              <w:jc w:val="center"/>
              <w:rPr>
                <w:color w:val="000000"/>
                <w:sz w:val="28"/>
                <w:szCs w:val="28"/>
              </w:rPr>
            </w:pPr>
            <w:r>
              <w:rPr>
                <w:color w:val="000000"/>
                <w:sz w:val="28"/>
                <w:szCs w:val="28"/>
              </w:rPr>
              <w:t>2019</w:t>
            </w:r>
            <w:r w:rsidRPr="00ED20F4">
              <w:rPr>
                <w:color w:val="000000"/>
                <w:sz w:val="28"/>
                <w:szCs w:val="28"/>
              </w:rPr>
              <w:t xml:space="preserve"> год</w:t>
            </w:r>
          </w:p>
        </w:tc>
        <w:tc>
          <w:tcPr>
            <w:tcW w:w="1559" w:type="dxa"/>
            <w:shd w:val="clear" w:color="auto" w:fill="auto"/>
            <w:noWrap/>
            <w:vAlign w:val="center"/>
            <w:hideMark/>
          </w:tcPr>
          <w:p w:rsidR="00B73644" w:rsidRPr="00ED20F4" w:rsidRDefault="00B73644" w:rsidP="00373B66">
            <w:pPr>
              <w:jc w:val="center"/>
              <w:rPr>
                <w:color w:val="000000"/>
                <w:sz w:val="28"/>
                <w:szCs w:val="28"/>
              </w:rPr>
            </w:pPr>
            <w:r>
              <w:rPr>
                <w:color w:val="000000"/>
                <w:sz w:val="28"/>
                <w:szCs w:val="28"/>
              </w:rPr>
              <w:t>2020</w:t>
            </w:r>
            <w:r w:rsidRPr="00ED20F4">
              <w:rPr>
                <w:color w:val="000000"/>
                <w:sz w:val="28"/>
                <w:szCs w:val="28"/>
              </w:rPr>
              <w:t xml:space="preserve"> год</w:t>
            </w:r>
          </w:p>
        </w:tc>
        <w:tc>
          <w:tcPr>
            <w:tcW w:w="1702" w:type="dxa"/>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Итого</w:t>
            </w:r>
          </w:p>
        </w:tc>
      </w:tr>
      <w:tr w:rsidR="00B73644" w:rsidRPr="00ED20F4" w:rsidTr="00B73644">
        <w:trPr>
          <w:trHeight w:val="645"/>
        </w:trPr>
        <w:tc>
          <w:tcPr>
            <w:tcW w:w="3134" w:type="dxa"/>
            <w:gridSpan w:val="2"/>
            <w:vMerge/>
            <w:vAlign w:val="center"/>
            <w:hideMark/>
          </w:tcPr>
          <w:p w:rsidR="00B73644" w:rsidRPr="00ED20F4" w:rsidRDefault="00B73644" w:rsidP="00373B66">
            <w:pPr>
              <w:rPr>
                <w:color w:val="000000"/>
                <w:sz w:val="28"/>
                <w:szCs w:val="28"/>
              </w:rPr>
            </w:pPr>
          </w:p>
        </w:tc>
        <w:tc>
          <w:tcPr>
            <w:tcW w:w="2268" w:type="dxa"/>
            <w:vMerge w:val="restart"/>
            <w:shd w:val="clear" w:color="auto" w:fill="auto"/>
            <w:vAlign w:val="center"/>
            <w:hideMark/>
          </w:tcPr>
          <w:p w:rsidR="00B73644" w:rsidRDefault="00B73644" w:rsidP="00373B66">
            <w:pPr>
              <w:jc w:val="center"/>
              <w:rPr>
                <w:color w:val="000000"/>
                <w:sz w:val="28"/>
                <w:szCs w:val="28"/>
              </w:rPr>
            </w:pPr>
            <w:r w:rsidRPr="00ED20F4">
              <w:rPr>
                <w:color w:val="000000"/>
                <w:sz w:val="28"/>
                <w:szCs w:val="28"/>
              </w:rPr>
              <w:t xml:space="preserve">Создание благоприятных условий для привлечения инвестиций </w:t>
            </w:r>
          </w:p>
          <w:p w:rsidR="00B73644" w:rsidRPr="00ED20F4" w:rsidRDefault="00B73644" w:rsidP="00373B66">
            <w:pPr>
              <w:jc w:val="center"/>
              <w:rPr>
                <w:color w:val="000000"/>
                <w:sz w:val="28"/>
                <w:szCs w:val="28"/>
              </w:rPr>
            </w:pPr>
            <w:proofErr w:type="gramStart"/>
            <w:r w:rsidRPr="00ED20F4">
              <w:rPr>
                <w:color w:val="000000"/>
                <w:sz w:val="28"/>
                <w:szCs w:val="28"/>
              </w:rPr>
              <w:t>в</w:t>
            </w:r>
            <w:proofErr w:type="gramEnd"/>
            <w:r w:rsidRPr="00ED20F4">
              <w:rPr>
                <w:color w:val="000000"/>
                <w:sz w:val="28"/>
                <w:szCs w:val="28"/>
              </w:rPr>
              <w:t xml:space="preserve"> </w:t>
            </w:r>
            <w:proofErr w:type="gramStart"/>
            <w:r w:rsidRPr="00ED20F4">
              <w:rPr>
                <w:color w:val="000000"/>
                <w:sz w:val="28"/>
                <w:szCs w:val="28"/>
              </w:rPr>
              <w:t>Володарский</w:t>
            </w:r>
            <w:proofErr w:type="gramEnd"/>
            <w:r w:rsidRPr="00ED20F4">
              <w:rPr>
                <w:color w:val="000000"/>
                <w:sz w:val="28"/>
                <w:szCs w:val="28"/>
              </w:rPr>
              <w:t xml:space="preserve"> район</w:t>
            </w:r>
          </w:p>
        </w:tc>
        <w:tc>
          <w:tcPr>
            <w:tcW w:w="1701" w:type="dxa"/>
            <w:vMerge w:val="restart"/>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ФЭУ администрации МО "Володарский район"</w:t>
            </w:r>
          </w:p>
        </w:tc>
        <w:tc>
          <w:tcPr>
            <w:tcW w:w="2409" w:type="dxa"/>
            <w:gridSpan w:val="2"/>
            <w:shd w:val="clear" w:color="auto" w:fill="auto"/>
            <w:vAlign w:val="bottom"/>
            <w:hideMark/>
          </w:tcPr>
          <w:p w:rsidR="00B73644" w:rsidRPr="00ED20F4" w:rsidRDefault="00B73644" w:rsidP="00373B66">
            <w:pPr>
              <w:rPr>
                <w:color w:val="000000"/>
                <w:sz w:val="28"/>
                <w:szCs w:val="28"/>
              </w:rPr>
            </w:pPr>
            <w:r w:rsidRPr="00ED20F4">
              <w:rPr>
                <w:color w:val="000000"/>
                <w:sz w:val="28"/>
                <w:szCs w:val="28"/>
              </w:rPr>
              <w:t>Всего:                                                      в том числе:</w:t>
            </w:r>
          </w:p>
        </w:tc>
        <w:tc>
          <w:tcPr>
            <w:tcW w:w="1134" w:type="dxa"/>
            <w:shd w:val="clear" w:color="auto" w:fill="auto"/>
            <w:noWrap/>
            <w:vAlign w:val="bottom"/>
            <w:hideMark/>
          </w:tcPr>
          <w:p w:rsidR="00B73644" w:rsidRPr="00ED20F4" w:rsidRDefault="00B73644" w:rsidP="00373B66">
            <w:pPr>
              <w:jc w:val="center"/>
              <w:rPr>
                <w:color w:val="000000"/>
                <w:sz w:val="28"/>
                <w:szCs w:val="28"/>
              </w:rPr>
            </w:pPr>
            <w:r>
              <w:rPr>
                <w:color w:val="000000"/>
                <w:sz w:val="28"/>
                <w:szCs w:val="28"/>
              </w:rPr>
              <w:t>100,00</w:t>
            </w:r>
          </w:p>
        </w:tc>
        <w:tc>
          <w:tcPr>
            <w:tcW w:w="1134"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c>
          <w:tcPr>
            <w:tcW w:w="1559"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c>
          <w:tcPr>
            <w:tcW w:w="1702"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r>
      <w:tr w:rsidR="00B73644" w:rsidRPr="00ED20F4" w:rsidTr="00B73644">
        <w:trPr>
          <w:trHeight w:val="555"/>
        </w:trPr>
        <w:tc>
          <w:tcPr>
            <w:tcW w:w="3134" w:type="dxa"/>
            <w:gridSpan w:val="2"/>
            <w:vMerge/>
            <w:vAlign w:val="center"/>
            <w:hideMark/>
          </w:tcPr>
          <w:p w:rsidR="00B73644" w:rsidRPr="00ED20F4" w:rsidRDefault="00B73644" w:rsidP="00373B66">
            <w:pPr>
              <w:rPr>
                <w:color w:val="000000"/>
                <w:sz w:val="28"/>
                <w:szCs w:val="28"/>
              </w:rPr>
            </w:pPr>
          </w:p>
        </w:tc>
        <w:tc>
          <w:tcPr>
            <w:tcW w:w="2268" w:type="dxa"/>
            <w:vMerge/>
            <w:vAlign w:val="center"/>
            <w:hideMark/>
          </w:tcPr>
          <w:p w:rsidR="00B73644" w:rsidRPr="00ED20F4" w:rsidRDefault="00B73644" w:rsidP="00373B66">
            <w:pPr>
              <w:rPr>
                <w:color w:val="000000"/>
                <w:sz w:val="28"/>
                <w:szCs w:val="28"/>
              </w:rPr>
            </w:pPr>
          </w:p>
        </w:tc>
        <w:tc>
          <w:tcPr>
            <w:tcW w:w="1701" w:type="dxa"/>
            <w:vMerge/>
            <w:vAlign w:val="center"/>
            <w:hideMark/>
          </w:tcPr>
          <w:p w:rsidR="00B73644" w:rsidRPr="00ED20F4" w:rsidRDefault="00B73644" w:rsidP="00373B66">
            <w:pPr>
              <w:rPr>
                <w:color w:val="000000"/>
                <w:sz w:val="28"/>
                <w:szCs w:val="28"/>
              </w:rPr>
            </w:pPr>
          </w:p>
        </w:tc>
        <w:tc>
          <w:tcPr>
            <w:tcW w:w="2409" w:type="dxa"/>
            <w:gridSpan w:val="2"/>
            <w:shd w:val="clear" w:color="auto" w:fill="auto"/>
            <w:vAlign w:val="center"/>
            <w:hideMark/>
          </w:tcPr>
          <w:p w:rsidR="00B73644" w:rsidRPr="00ED20F4" w:rsidRDefault="00B73644" w:rsidP="00373B66">
            <w:pPr>
              <w:rPr>
                <w:color w:val="000000"/>
                <w:sz w:val="28"/>
                <w:szCs w:val="28"/>
              </w:rPr>
            </w:pPr>
            <w:r w:rsidRPr="00ED20F4">
              <w:rPr>
                <w:color w:val="000000"/>
                <w:sz w:val="28"/>
                <w:szCs w:val="28"/>
              </w:rPr>
              <w:t>Бюджет МО "Володарский район"</w:t>
            </w:r>
          </w:p>
        </w:tc>
        <w:tc>
          <w:tcPr>
            <w:tcW w:w="1134" w:type="dxa"/>
            <w:shd w:val="clear" w:color="auto" w:fill="auto"/>
            <w:noWrap/>
            <w:vAlign w:val="center"/>
            <w:hideMark/>
          </w:tcPr>
          <w:p w:rsidR="00B73644" w:rsidRPr="00ED20F4" w:rsidRDefault="00B73644" w:rsidP="00373B66">
            <w:pPr>
              <w:jc w:val="center"/>
              <w:rPr>
                <w:color w:val="000000"/>
                <w:sz w:val="28"/>
                <w:szCs w:val="28"/>
              </w:rPr>
            </w:pPr>
            <w:r>
              <w:rPr>
                <w:color w:val="000000"/>
                <w:sz w:val="28"/>
                <w:szCs w:val="28"/>
              </w:rPr>
              <w:t>100,00</w:t>
            </w:r>
          </w:p>
        </w:tc>
        <w:tc>
          <w:tcPr>
            <w:tcW w:w="1134" w:type="dxa"/>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0,00</w:t>
            </w:r>
          </w:p>
        </w:tc>
        <w:tc>
          <w:tcPr>
            <w:tcW w:w="1559" w:type="dxa"/>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0,00</w:t>
            </w:r>
          </w:p>
        </w:tc>
        <w:tc>
          <w:tcPr>
            <w:tcW w:w="1702" w:type="dxa"/>
            <w:shd w:val="clear" w:color="auto" w:fill="auto"/>
            <w:noWrap/>
            <w:vAlign w:val="center"/>
            <w:hideMark/>
          </w:tcPr>
          <w:p w:rsidR="00B73644" w:rsidRPr="00ED20F4" w:rsidRDefault="00B73644" w:rsidP="00373B66">
            <w:pPr>
              <w:jc w:val="center"/>
              <w:rPr>
                <w:color w:val="000000"/>
                <w:sz w:val="28"/>
                <w:szCs w:val="28"/>
              </w:rPr>
            </w:pPr>
            <w:r w:rsidRPr="00ED20F4">
              <w:rPr>
                <w:color w:val="000000"/>
                <w:sz w:val="28"/>
                <w:szCs w:val="28"/>
              </w:rPr>
              <w:t>0,00</w:t>
            </w:r>
          </w:p>
        </w:tc>
      </w:tr>
      <w:tr w:rsidR="00B73644" w:rsidRPr="00ED20F4" w:rsidTr="00B73644">
        <w:trPr>
          <w:trHeight w:val="549"/>
        </w:trPr>
        <w:tc>
          <w:tcPr>
            <w:tcW w:w="3134" w:type="dxa"/>
            <w:gridSpan w:val="2"/>
            <w:vMerge/>
            <w:vAlign w:val="center"/>
            <w:hideMark/>
          </w:tcPr>
          <w:p w:rsidR="00B73644" w:rsidRPr="00ED20F4" w:rsidRDefault="00B73644" w:rsidP="00373B66">
            <w:pPr>
              <w:rPr>
                <w:color w:val="000000"/>
                <w:sz w:val="28"/>
                <w:szCs w:val="28"/>
              </w:rPr>
            </w:pPr>
          </w:p>
        </w:tc>
        <w:tc>
          <w:tcPr>
            <w:tcW w:w="2268" w:type="dxa"/>
            <w:vMerge/>
            <w:vAlign w:val="center"/>
            <w:hideMark/>
          </w:tcPr>
          <w:p w:rsidR="00B73644" w:rsidRPr="00ED20F4" w:rsidRDefault="00B73644" w:rsidP="00373B66">
            <w:pPr>
              <w:rPr>
                <w:color w:val="000000"/>
                <w:sz w:val="28"/>
                <w:szCs w:val="28"/>
              </w:rPr>
            </w:pPr>
          </w:p>
        </w:tc>
        <w:tc>
          <w:tcPr>
            <w:tcW w:w="1701" w:type="dxa"/>
            <w:vMerge/>
            <w:vAlign w:val="center"/>
            <w:hideMark/>
          </w:tcPr>
          <w:p w:rsidR="00B73644" w:rsidRPr="00ED20F4" w:rsidRDefault="00B73644" w:rsidP="00373B66">
            <w:pPr>
              <w:rPr>
                <w:color w:val="000000"/>
                <w:sz w:val="28"/>
                <w:szCs w:val="28"/>
              </w:rPr>
            </w:pPr>
          </w:p>
        </w:tc>
        <w:tc>
          <w:tcPr>
            <w:tcW w:w="2409" w:type="dxa"/>
            <w:gridSpan w:val="2"/>
            <w:shd w:val="clear" w:color="auto" w:fill="auto"/>
            <w:vAlign w:val="bottom"/>
            <w:hideMark/>
          </w:tcPr>
          <w:p w:rsidR="00B73644" w:rsidRPr="00ED20F4" w:rsidRDefault="00B73644" w:rsidP="00373B66">
            <w:pPr>
              <w:rPr>
                <w:color w:val="000000"/>
                <w:sz w:val="28"/>
                <w:szCs w:val="28"/>
              </w:rPr>
            </w:pPr>
            <w:r w:rsidRPr="00ED20F4">
              <w:rPr>
                <w:color w:val="000000"/>
                <w:sz w:val="28"/>
                <w:szCs w:val="28"/>
              </w:rPr>
              <w:t xml:space="preserve">Бюджет Астраханской </w:t>
            </w:r>
            <w:r w:rsidRPr="00ED20F4">
              <w:rPr>
                <w:color w:val="000000"/>
                <w:sz w:val="28"/>
                <w:szCs w:val="28"/>
              </w:rPr>
              <w:lastRenderedPageBreak/>
              <w:t>области</w:t>
            </w:r>
          </w:p>
        </w:tc>
        <w:tc>
          <w:tcPr>
            <w:tcW w:w="1134"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lastRenderedPageBreak/>
              <w:t>0,00</w:t>
            </w:r>
          </w:p>
        </w:tc>
        <w:tc>
          <w:tcPr>
            <w:tcW w:w="1134"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c>
          <w:tcPr>
            <w:tcW w:w="1559"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c>
          <w:tcPr>
            <w:tcW w:w="1702"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r>
      <w:tr w:rsidR="00B73644" w:rsidRPr="00ED20F4" w:rsidTr="00B73644">
        <w:trPr>
          <w:trHeight w:val="416"/>
        </w:trPr>
        <w:tc>
          <w:tcPr>
            <w:tcW w:w="3134" w:type="dxa"/>
            <w:gridSpan w:val="2"/>
            <w:vMerge/>
            <w:vAlign w:val="center"/>
            <w:hideMark/>
          </w:tcPr>
          <w:p w:rsidR="00B73644" w:rsidRPr="00ED20F4" w:rsidRDefault="00B73644" w:rsidP="00373B66">
            <w:pPr>
              <w:rPr>
                <w:color w:val="000000"/>
                <w:sz w:val="28"/>
                <w:szCs w:val="28"/>
              </w:rPr>
            </w:pPr>
          </w:p>
        </w:tc>
        <w:tc>
          <w:tcPr>
            <w:tcW w:w="2268" w:type="dxa"/>
            <w:vMerge/>
            <w:vAlign w:val="center"/>
            <w:hideMark/>
          </w:tcPr>
          <w:p w:rsidR="00B73644" w:rsidRPr="00ED20F4" w:rsidRDefault="00B73644" w:rsidP="00373B66">
            <w:pPr>
              <w:rPr>
                <w:color w:val="000000"/>
                <w:sz w:val="28"/>
                <w:szCs w:val="28"/>
              </w:rPr>
            </w:pPr>
          </w:p>
        </w:tc>
        <w:tc>
          <w:tcPr>
            <w:tcW w:w="1701" w:type="dxa"/>
            <w:vMerge/>
            <w:vAlign w:val="center"/>
            <w:hideMark/>
          </w:tcPr>
          <w:p w:rsidR="00B73644" w:rsidRPr="00ED20F4" w:rsidRDefault="00B73644" w:rsidP="00373B66">
            <w:pPr>
              <w:rPr>
                <w:color w:val="000000"/>
                <w:sz w:val="28"/>
                <w:szCs w:val="28"/>
              </w:rPr>
            </w:pPr>
          </w:p>
        </w:tc>
        <w:tc>
          <w:tcPr>
            <w:tcW w:w="2409" w:type="dxa"/>
            <w:gridSpan w:val="2"/>
            <w:shd w:val="clear" w:color="auto" w:fill="auto"/>
            <w:vAlign w:val="bottom"/>
            <w:hideMark/>
          </w:tcPr>
          <w:p w:rsidR="00B73644" w:rsidRPr="00ED20F4" w:rsidRDefault="00B73644" w:rsidP="00373B66">
            <w:pPr>
              <w:rPr>
                <w:color w:val="000000"/>
                <w:sz w:val="28"/>
                <w:szCs w:val="28"/>
              </w:rPr>
            </w:pPr>
            <w:r w:rsidRPr="00ED20F4">
              <w:rPr>
                <w:color w:val="000000"/>
                <w:sz w:val="28"/>
                <w:szCs w:val="28"/>
              </w:rPr>
              <w:t>Другие источники</w:t>
            </w:r>
          </w:p>
        </w:tc>
        <w:tc>
          <w:tcPr>
            <w:tcW w:w="1134"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c>
          <w:tcPr>
            <w:tcW w:w="1134"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c>
          <w:tcPr>
            <w:tcW w:w="1559"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c>
          <w:tcPr>
            <w:tcW w:w="1702"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0,00</w:t>
            </w:r>
          </w:p>
        </w:tc>
      </w:tr>
      <w:tr w:rsidR="00B73644" w:rsidRPr="00ED20F4" w:rsidTr="00B73644">
        <w:trPr>
          <w:trHeight w:val="600"/>
        </w:trPr>
        <w:tc>
          <w:tcPr>
            <w:tcW w:w="15041" w:type="dxa"/>
            <w:gridSpan w:val="10"/>
            <w:shd w:val="clear" w:color="auto" w:fill="auto"/>
            <w:vAlign w:val="bottom"/>
            <w:hideMark/>
          </w:tcPr>
          <w:p w:rsidR="00B73644" w:rsidRDefault="00B73644" w:rsidP="00373B66">
            <w:pPr>
              <w:jc w:val="center"/>
              <w:rPr>
                <w:b/>
                <w:color w:val="000000"/>
                <w:sz w:val="28"/>
                <w:szCs w:val="28"/>
              </w:rPr>
            </w:pPr>
            <w:r w:rsidRPr="002A08CC">
              <w:rPr>
                <w:b/>
                <w:color w:val="000000"/>
                <w:sz w:val="28"/>
                <w:szCs w:val="28"/>
              </w:rPr>
              <w:t>Перечень мероприятий подпрограммы "Создание благоприятных условий для привлечения инвестиций</w:t>
            </w:r>
          </w:p>
          <w:p w:rsidR="00B73644" w:rsidRPr="002A08CC" w:rsidRDefault="00B73644" w:rsidP="00373B66">
            <w:pPr>
              <w:jc w:val="center"/>
              <w:rPr>
                <w:b/>
                <w:color w:val="000000"/>
                <w:sz w:val="28"/>
                <w:szCs w:val="28"/>
              </w:rPr>
            </w:pPr>
            <w:r w:rsidRPr="002A08CC">
              <w:rPr>
                <w:b/>
                <w:color w:val="000000"/>
                <w:sz w:val="28"/>
                <w:szCs w:val="28"/>
              </w:rPr>
              <w:t xml:space="preserve"> </w:t>
            </w:r>
            <w:proofErr w:type="gramStart"/>
            <w:r w:rsidRPr="002A08CC">
              <w:rPr>
                <w:b/>
                <w:color w:val="000000"/>
                <w:sz w:val="28"/>
                <w:szCs w:val="28"/>
              </w:rPr>
              <w:t>в</w:t>
            </w:r>
            <w:proofErr w:type="gramEnd"/>
            <w:r w:rsidRPr="002A08CC">
              <w:rPr>
                <w:b/>
                <w:color w:val="000000"/>
                <w:sz w:val="28"/>
                <w:szCs w:val="28"/>
              </w:rPr>
              <w:t xml:space="preserve"> </w:t>
            </w:r>
            <w:proofErr w:type="gramStart"/>
            <w:r w:rsidRPr="002A08CC">
              <w:rPr>
                <w:b/>
                <w:color w:val="000000"/>
                <w:sz w:val="28"/>
                <w:szCs w:val="28"/>
              </w:rPr>
              <w:t>Володарский</w:t>
            </w:r>
            <w:proofErr w:type="gramEnd"/>
            <w:r w:rsidRPr="002A08CC">
              <w:rPr>
                <w:b/>
                <w:color w:val="000000"/>
                <w:sz w:val="28"/>
                <w:szCs w:val="28"/>
              </w:rPr>
              <w:t xml:space="preserve"> район"</w:t>
            </w:r>
          </w:p>
        </w:tc>
      </w:tr>
      <w:tr w:rsidR="00B73644" w:rsidRPr="00ED20F4" w:rsidTr="00B73644">
        <w:trPr>
          <w:trHeight w:val="799"/>
        </w:trPr>
        <w:tc>
          <w:tcPr>
            <w:tcW w:w="743" w:type="dxa"/>
            <w:vMerge w:val="restart"/>
            <w:shd w:val="clear" w:color="auto" w:fill="auto"/>
            <w:noWrap/>
            <w:vAlign w:val="bottom"/>
            <w:hideMark/>
          </w:tcPr>
          <w:p w:rsidR="00B73644" w:rsidRDefault="00B73644" w:rsidP="00373B66">
            <w:pPr>
              <w:jc w:val="center"/>
              <w:rPr>
                <w:color w:val="000000"/>
                <w:sz w:val="28"/>
                <w:szCs w:val="28"/>
              </w:rPr>
            </w:pPr>
            <w:r w:rsidRPr="00ED20F4">
              <w:rPr>
                <w:color w:val="000000"/>
                <w:sz w:val="28"/>
                <w:szCs w:val="28"/>
              </w:rPr>
              <w:t>№</w:t>
            </w:r>
          </w:p>
          <w:p w:rsidR="00B73644" w:rsidRPr="00ED20F4" w:rsidRDefault="00B73644" w:rsidP="00373B66">
            <w:pPr>
              <w:jc w:val="center"/>
              <w:rPr>
                <w:color w:val="000000"/>
                <w:sz w:val="28"/>
                <w:szCs w:val="28"/>
              </w:rPr>
            </w:pPr>
            <w:proofErr w:type="spellStart"/>
            <w:proofErr w:type="gramStart"/>
            <w:r w:rsidRPr="00ED20F4">
              <w:rPr>
                <w:color w:val="000000"/>
                <w:sz w:val="28"/>
                <w:szCs w:val="28"/>
              </w:rPr>
              <w:t>п</w:t>
            </w:r>
            <w:proofErr w:type="spellEnd"/>
            <w:proofErr w:type="gramEnd"/>
            <w:r>
              <w:rPr>
                <w:color w:val="000000"/>
                <w:sz w:val="28"/>
                <w:szCs w:val="28"/>
              </w:rPr>
              <w:t>/</w:t>
            </w:r>
            <w:proofErr w:type="spellStart"/>
            <w:r w:rsidRPr="00ED20F4">
              <w:rPr>
                <w:color w:val="000000"/>
                <w:sz w:val="28"/>
                <w:szCs w:val="28"/>
              </w:rPr>
              <w:t>п</w:t>
            </w:r>
            <w:proofErr w:type="spellEnd"/>
          </w:p>
        </w:tc>
        <w:tc>
          <w:tcPr>
            <w:tcW w:w="2391" w:type="dxa"/>
            <w:vMerge w:val="restart"/>
            <w:shd w:val="clear" w:color="auto" w:fill="auto"/>
            <w:vAlign w:val="center"/>
            <w:hideMark/>
          </w:tcPr>
          <w:p w:rsidR="00B73644" w:rsidRPr="00ED20F4" w:rsidRDefault="00B73644" w:rsidP="00373B66">
            <w:pPr>
              <w:jc w:val="center"/>
              <w:rPr>
                <w:color w:val="000000"/>
                <w:sz w:val="28"/>
                <w:szCs w:val="28"/>
              </w:rPr>
            </w:pPr>
            <w:r w:rsidRPr="00ED20F4">
              <w:rPr>
                <w:color w:val="000000"/>
                <w:sz w:val="28"/>
                <w:szCs w:val="28"/>
              </w:rPr>
              <w:t>Наименование мероприятия</w:t>
            </w:r>
          </w:p>
        </w:tc>
        <w:tc>
          <w:tcPr>
            <w:tcW w:w="2268" w:type="dxa"/>
            <w:vMerge w:val="restart"/>
            <w:shd w:val="clear" w:color="auto" w:fill="auto"/>
            <w:vAlign w:val="bottom"/>
            <w:hideMark/>
          </w:tcPr>
          <w:p w:rsidR="00B73644" w:rsidRPr="00ED20F4" w:rsidRDefault="00B73644" w:rsidP="00373B66">
            <w:pPr>
              <w:jc w:val="center"/>
              <w:rPr>
                <w:color w:val="000000"/>
                <w:sz w:val="28"/>
                <w:szCs w:val="28"/>
              </w:rPr>
            </w:pPr>
            <w:r w:rsidRPr="00ED20F4">
              <w:rPr>
                <w:color w:val="000000"/>
                <w:sz w:val="28"/>
                <w:szCs w:val="28"/>
              </w:rPr>
              <w:t>Источник финансирования</w:t>
            </w:r>
          </w:p>
        </w:tc>
        <w:tc>
          <w:tcPr>
            <w:tcW w:w="1701" w:type="dxa"/>
            <w:vMerge w:val="restart"/>
            <w:shd w:val="clear" w:color="auto" w:fill="auto"/>
            <w:vAlign w:val="bottom"/>
            <w:hideMark/>
          </w:tcPr>
          <w:p w:rsidR="00B73644" w:rsidRPr="00ED20F4" w:rsidRDefault="00B73644" w:rsidP="00373B66">
            <w:pPr>
              <w:jc w:val="center"/>
              <w:rPr>
                <w:color w:val="000000"/>
                <w:sz w:val="28"/>
                <w:szCs w:val="28"/>
              </w:rPr>
            </w:pPr>
            <w:r w:rsidRPr="00ED20F4">
              <w:rPr>
                <w:color w:val="000000"/>
                <w:sz w:val="28"/>
                <w:szCs w:val="28"/>
              </w:rPr>
              <w:t>Срок исполнения</w:t>
            </w:r>
          </w:p>
        </w:tc>
        <w:tc>
          <w:tcPr>
            <w:tcW w:w="4678" w:type="dxa"/>
            <w:gridSpan w:val="4"/>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Объем финансирования</w:t>
            </w:r>
          </w:p>
        </w:tc>
        <w:tc>
          <w:tcPr>
            <w:tcW w:w="1558" w:type="dxa"/>
            <w:vMerge w:val="restart"/>
            <w:shd w:val="clear" w:color="auto" w:fill="auto"/>
            <w:vAlign w:val="bottom"/>
            <w:hideMark/>
          </w:tcPr>
          <w:p w:rsidR="00B73644" w:rsidRPr="00ED20F4" w:rsidRDefault="00B73644" w:rsidP="00373B66">
            <w:pPr>
              <w:jc w:val="center"/>
              <w:rPr>
                <w:color w:val="000000"/>
                <w:sz w:val="28"/>
                <w:szCs w:val="28"/>
              </w:rPr>
            </w:pPr>
            <w:r w:rsidRPr="00ED20F4">
              <w:rPr>
                <w:color w:val="000000"/>
                <w:sz w:val="28"/>
                <w:szCs w:val="28"/>
              </w:rPr>
              <w:t>Ответствен-</w:t>
            </w:r>
          </w:p>
          <w:p w:rsidR="00B73644" w:rsidRPr="00ED20F4" w:rsidRDefault="00B73644" w:rsidP="00373B66">
            <w:pPr>
              <w:jc w:val="center"/>
              <w:rPr>
                <w:color w:val="000000"/>
                <w:sz w:val="28"/>
                <w:szCs w:val="28"/>
              </w:rPr>
            </w:pPr>
            <w:proofErr w:type="spellStart"/>
            <w:r w:rsidRPr="00ED20F4">
              <w:rPr>
                <w:color w:val="000000"/>
                <w:sz w:val="28"/>
                <w:szCs w:val="28"/>
              </w:rPr>
              <w:t>ный</w:t>
            </w:r>
            <w:proofErr w:type="spellEnd"/>
            <w:r w:rsidRPr="00ED20F4">
              <w:rPr>
                <w:color w:val="000000"/>
                <w:sz w:val="28"/>
                <w:szCs w:val="28"/>
              </w:rPr>
              <w:t xml:space="preserve"> исполнитель мероприятия</w:t>
            </w:r>
          </w:p>
        </w:tc>
        <w:tc>
          <w:tcPr>
            <w:tcW w:w="1702" w:type="dxa"/>
            <w:vMerge w:val="restart"/>
            <w:shd w:val="clear" w:color="auto" w:fill="auto"/>
            <w:vAlign w:val="bottom"/>
            <w:hideMark/>
          </w:tcPr>
          <w:p w:rsidR="00B73644" w:rsidRPr="00ED20F4" w:rsidRDefault="00B73644" w:rsidP="00373B66">
            <w:pPr>
              <w:jc w:val="center"/>
              <w:rPr>
                <w:color w:val="000000"/>
                <w:sz w:val="28"/>
                <w:szCs w:val="28"/>
              </w:rPr>
            </w:pPr>
            <w:r w:rsidRPr="00ED20F4">
              <w:rPr>
                <w:color w:val="000000"/>
                <w:sz w:val="28"/>
                <w:szCs w:val="28"/>
              </w:rPr>
              <w:t>Планируемые результаты реализации мероприятия</w:t>
            </w:r>
          </w:p>
        </w:tc>
      </w:tr>
      <w:tr w:rsidR="00B73644" w:rsidRPr="00ED20F4" w:rsidTr="00B73644">
        <w:trPr>
          <w:trHeight w:val="799"/>
        </w:trPr>
        <w:tc>
          <w:tcPr>
            <w:tcW w:w="743" w:type="dxa"/>
            <w:vMerge/>
            <w:vAlign w:val="center"/>
            <w:hideMark/>
          </w:tcPr>
          <w:p w:rsidR="00B73644" w:rsidRPr="00ED20F4" w:rsidRDefault="00B73644" w:rsidP="00373B66">
            <w:pPr>
              <w:rPr>
                <w:color w:val="000000"/>
                <w:sz w:val="28"/>
                <w:szCs w:val="28"/>
              </w:rPr>
            </w:pPr>
          </w:p>
        </w:tc>
        <w:tc>
          <w:tcPr>
            <w:tcW w:w="2391" w:type="dxa"/>
            <w:vMerge/>
            <w:vAlign w:val="center"/>
            <w:hideMark/>
          </w:tcPr>
          <w:p w:rsidR="00B73644" w:rsidRPr="00ED20F4" w:rsidRDefault="00B73644" w:rsidP="00373B66">
            <w:pPr>
              <w:rPr>
                <w:color w:val="000000"/>
                <w:sz w:val="28"/>
                <w:szCs w:val="28"/>
              </w:rPr>
            </w:pPr>
          </w:p>
        </w:tc>
        <w:tc>
          <w:tcPr>
            <w:tcW w:w="2268" w:type="dxa"/>
            <w:vMerge/>
            <w:vAlign w:val="center"/>
            <w:hideMark/>
          </w:tcPr>
          <w:p w:rsidR="00B73644" w:rsidRPr="00ED20F4" w:rsidRDefault="00B73644" w:rsidP="00373B66">
            <w:pPr>
              <w:rPr>
                <w:color w:val="000000"/>
                <w:sz w:val="28"/>
                <w:szCs w:val="28"/>
              </w:rPr>
            </w:pPr>
          </w:p>
        </w:tc>
        <w:tc>
          <w:tcPr>
            <w:tcW w:w="1701" w:type="dxa"/>
            <w:vMerge/>
            <w:vAlign w:val="center"/>
            <w:hideMark/>
          </w:tcPr>
          <w:p w:rsidR="00B73644" w:rsidRPr="00ED20F4" w:rsidRDefault="00B73644" w:rsidP="00373B66">
            <w:pPr>
              <w:rPr>
                <w:color w:val="000000"/>
                <w:sz w:val="28"/>
                <w:szCs w:val="28"/>
              </w:rPr>
            </w:pPr>
          </w:p>
        </w:tc>
        <w:tc>
          <w:tcPr>
            <w:tcW w:w="1134"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Всего:</w:t>
            </w:r>
          </w:p>
        </w:tc>
        <w:tc>
          <w:tcPr>
            <w:tcW w:w="1275" w:type="dxa"/>
            <w:shd w:val="clear" w:color="auto" w:fill="auto"/>
            <w:noWrap/>
            <w:vAlign w:val="bottom"/>
            <w:hideMark/>
          </w:tcPr>
          <w:p w:rsidR="00B73644" w:rsidRPr="00ED20F4" w:rsidRDefault="00B73644" w:rsidP="00373B66">
            <w:pPr>
              <w:jc w:val="center"/>
              <w:rPr>
                <w:color w:val="000000"/>
                <w:sz w:val="28"/>
                <w:szCs w:val="28"/>
              </w:rPr>
            </w:pPr>
            <w:r w:rsidRPr="00ED20F4">
              <w:rPr>
                <w:color w:val="000000"/>
                <w:sz w:val="28"/>
                <w:szCs w:val="28"/>
              </w:rPr>
              <w:t>201</w:t>
            </w:r>
            <w:r>
              <w:rPr>
                <w:color w:val="000000"/>
                <w:sz w:val="28"/>
                <w:szCs w:val="28"/>
              </w:rPr>
              <w:t>8</w:t>
            </w:r>
            <w:r w:rsidRPr="00ED20F4">
              <w:rPr>
                <w:color w:val="000000"/>
                <w:sz w:val="28"/>
                <w:szCs w:val="28"/>
              </w:rPr>
              <w:t xml:space="preserve"> год</w:t>
            </w:r>
          </w:p>
        </w:tc>
        <w:tc>
          <w:tcPr>
            <w:tcW w:w="1134" w:type="dxa"/>
            <w:shd w:val="clear" w:color="auto" w:fill="auto"/>
            <w:noWrap/>
            <w:vAlign w:val="bottom"/>
            <w:hideMark/>
          </w:tcPr>
          <w:p w:rsidR="00B73644" w:rsidRPr="00ED20F4" w:rsidRDefault="00B73644" w:rsidP="00373B66">
            <w:pPr>
              <w:rPr>
                <w:color w:val="000000"/>
                <w:sz w:val="28"/>
                <w:szCs w:val="28"/>
              </w:rPr>
            </w:pPr>
            <w:r w:rsidRPr="00ED20F4">
              <w:rPr>
                <w:color w:val="000000"/>
                <w:sz w:val="28"/>
                <w:szCs w:val="28"/>
              </w:rPr>
              <w:t>201</w:t>
            </w:r>
            <w:r>
              <w:rPr>
                <w:color w:val="000000"/>
                <w:sz w:val="28"/>
                <w:szCs w:val="28"/>
              </w:rPr>
              <w:t>9</w:t>
            </w:r>
            <w:r w:rsidRPr="00ED20F4">
              <w:rPr>
                <w:color w:val="000000"/>
                <w:sz w:val="28"/>
                <w:szCs w:val="28"/>
              </w:rPr>
              <w:t xml:space="preserve"> год</w:t>
            </w:r>
          </w:p>
        </w:tc>
        <w:tc>
          <w:tcPr>
            <w:tcW w:w="1135" w:type="dxa"/>
            <w:shd w:val="clear" w:color="auto" w:fill="auto"/>
            <w:noWrap/>
            <w:vAlign w:val="bottom"/>
            <w:hideMark/>
          </w:tcPr>
          <w:p w:rsidR="00B73644" w:rsidRPr="00ED20F4" w:rsidRDefault="00B73644" w:rsidP="00373B66">
            <w:pPr>
              <w:rPr>
                <w:color w:val="000000"/>
                <w:sz w:val="28"/>
                <w:szCs w:val="28"/>
              </w:rPr>
            </w:pPr>
            <w:r>
              <w:rPr>
                <w:color w:val="000000"/>
                <w:sz w:val="28"/>
                <w:szCs w:val="28"/>
              </w:rPr>
              <w:t>2020</w:t>
            </w:r>
            <w:r w:rsidRPr="00ED20F4">
              <w:rPr>
                <w:color w:val="000000"/>
                <w:sz w:val="28"/>
                <w:szCs w:val="28"/>
              </w:rPr>
              <w:t xml:space="preserve"> год</w:t>
            </w:r>
          </w:p>
        </w:tc>
        <w:tc>
          <w:tcPr>
            <w:tcW w:w="1558" w:type="dxa"/>
            <w:vMerge/>
            <w:vAlign w:val="center"/>
            <w:hideMark/>
          </w:tcPr>
          <w:p w:rsidR="00B73644" w:rsidRPr="00ED20F4" w:rsidRDefault="00B73644" w:rsidP="00373B66">
            <w:pPr>
              <w:rPr>
                <w:color w:val="000000"/>
                <w:sz w:val="28"/>
                <w:szCs w:val="28"/>
              </w:rPr>
            </w:pPr>
          </w:p>
        </w:tc>
        <w:tc>
          <w:tcPr>
            <w:tcW w:w="1702" w:type="dxa"/>
            <w:vMerge/>
            <w:vAlign w:val="center"/>
            <w:hideMark/>
          </w:tcPr>
          <w:p w:rsidR="00B73644" w:rsidRPr="00ED20F4" w:rsidRDefault="00B73644" w:rsidP="00373B66">
            <w:pPr>
              <w:rPr>
                <w:color w:val="000000"/>
                <w:sz w:val="28"/>
                <w:szCs w:val="28"/>
              </w:rPr>
            </w:pPr>
          </w:p>
        </w:tc>
      </w:tr>
      <w:tr w:rsidR="00B73644" w:rsidRPr="00ED20F4" w:rsidTr="00B73644">
        <w:trPr>
          <w:trHeight w:val="942"/>
        </w:trPr>
        <w:tc>
          <w:tcPr>
            <w:tcW w:w="743" w:type="dxa"/>
            <w:vMerge w:val="restart"/>
            <w:vAlign w:val="center"/>
            <w:hideMark/>
          </w:tcPr>
          <w:p w:rsidR="00B73644" w:rsidRPr="00ED20F4" w:rsidRDefault="00B73644" w:rsidP="00373B66">
            <w:pPr>
              <w:jc w:val="center"/>
              <w:rPr>
                <w:color w:val="000000"/>
                <w:sz w:val="28"/>
                <w:szCs w:val="28"/>
              </w:rPr>
            </w:pPr>
            <w:r>
              <w:rPr>
                <w:color w:val="000000"/>
                <w:sz w:val="28"/>
                <w:szCs w:val="28"/>
              </w:rPr>
              <w:t>1</w:t>
            </w:r>
          </w:p>
        </w:tc>
        <w:tc>
          <w:tcPr>
            <w:tcW w:w="2391" w:type="dxa"/>
            <w:vMerge w:val="restart"/>
            <w:vAlign w:val="center"/>
            <w:hideMark/>
          </w:tcPr>
          <w:p w:rsidR="00B73644" w:rsidRPr="00ED20F4" w:rsidRDefault="00B73644" w:rsidP="00373B66">
            <w:pPr>
              <w:rPr>
                <w:color w:val="000000"/>
                <w:sz w:val="28"/>
                <w:szCs w:val="28"/>
              </w:rPr>
            </w:pPr>
            <w:r>
              <w:rPr>
                <w:color w:val="000000"/>
                <w:sz w:val="28"/>
                <w:szCs w:val="28"/>
              </w:rPr>
              <w:t>Разработка и изготовление буклетов и мобильного баннера на тему «Володарский район-точка активного роста»</w:t>
            </w:r>
          </w:p>
        </w:tc>
        <w:tc>
          <w:tcPr>
            <w:tcW w:w="2268" w:type="dxa"/>
            <w:shd w:val="clear" w:color="auto" w:fill="auto"/>
            <w:vAlign w:val="center"/>
            <w:hideMark/>
          </w:tcPr>
          <w:p w:rsidR="00B73644" w:rsidRPr="00ED20F4" w:rsidRDefault="00B73644" w:rsidP="00373B66">
            <w:pPr>
              <w:rPr>
                <w:color w:val="000000"/>
                <w:sz w:val="28"/>
                <w:szCs w:val="28"/>
              </w:rPr>
            </w:pPr>
            <w:r w:rsidRPr="00ED20F4">
              <w:rPr>
                <w:color w:val="000000"/>
                <w:sz w:val="28"/>
                <w:szCs w:val="28"/>
              </w:rPr>
              <w:t>Всего:                                                      в том числе:</w:t>
            </w:r>
          </w:p>
        </w:tc>
        <w:tc>
          <w:tcPr>
            <w:tcW w:w="1701" w:type="dxa"/>
            <w:vMerge w:val="restart"/>
            <w:vAlign w:val="center"/>
            <w:hideMark/>
          </w:tcPr>
          <w:p w:rsidR="00B73644" w:rsidRPr="00ED20F4" w:rsidRDefault="00B73644" w:rsidP="00373B66">
            <w:pPr>
              <w:jc w:val="center"/>
              <w:rPr>
                <w:color w:val="000000"/>
                <w:sz w:val="28"/>
                <w:szCs w:val="28"/>
              </w:rPr>
            </w:pPr>
            <w:r w:rsidRPr="00ED20F4">
              <w:rPr>
                <w:color w:val="000000"/>
                <w:sz w:val="28"/>
                <w:szCs w:val="28"/>
              </w:rPr>
              <w:t>201</w:t>
            </w:r>
            <w:r>
              <w:rPr>
                <w:color w:val="000000"/>
                <w:sz w:val="28"/>
                <w:szCs w:val="28"/>
              </w:rPr>
              <w:t>8</w:t>
            </w:r>
            <w:r w:rsidRPr="00ED20F4">
              <w:rPr>
                <w:color w:val="000000"/>
                <w:sz w:val="28"/>
                <w:szCs w:val="28"/>
              </w:rPr>
              <w:t>-20</w:t>
            </w:r>
            <w:r>
              <w:rPr>
                <w:color w:val="000000"/>
                <w:sz w:val="28"/>
                <w:szCs w:val="28"/>
              </w:rPr>
              <w:t>20</w:t>
            </w:r>
            <w:r w:rsidRPr="00ED20F4">
              <w:rPr>
                <w:color w:val="000000"/>
                <w:sz w:val="28"/>
                <w:szCs w:val="28"/>
              </w:rPr>
              <w:t xml:space="preserve"> годы</w:t>
            </w:r>
          </w:p>
        </w:tc>
        <w:tc>
          <w:tcPr>
            <w:tcW w:w="1134" w:type="dxa"/>
            <w:shd w:val="clear" w:color="auto" w:fill="auto"/>
            <w:vAlign w:val="center"/>
            <w:hideMark/>
          </w:tcPr>
          <w:p w:rsidR="00B73644" w:rsidRPr="00ED20F4" w:rsidRDefault="00B73644" w:rsidP="00373B66">
            <w:pPr>
              <w:rPr>
                <w:color w:val="000000"/>
                <w:sz w:val="28"/>
                <w:szCs w:val="28"/>
              </w:rPr>
            </w:pPr>
            <w:r>
              <w:rPr>
                <w:color w:val="000000"/>
                <w:sz w:val="28"/>
                <w:szCs w:val="28"/>
              </w:rPr>
              <w:t>10</w:t>
            </w:r>
            <w:r w:rsidRPr="00ED20F4">
              <w:rPr>
                <w:color w:val="000000"/>
                <w:sz w:val="28"/>
                <w:szCs w:val="28"/>
              </w:rPr>
              <w:t>0,00</w:t>
            </w:r>
          </w:p>
        </w:tc>
        <w:tc>
          <w:tcPr>
            <w:tcW w:w="1275" w:type="dxa"/>
            <w:shd w:val="clear" w:color="auto" w:fill="auto"/>
            <w:vAlign w:val="center"/>
            <w:hideMark/>
          </w:tcPr>
          <w:p w:rsidR="00B73644" w:rsidRPr="00ED20F4" w:rsidRDefault="00B73644" w:rsidP="00373B66">
            <w:pPr>
              <w:rPr>
                <w:color w:val="000000"/>
                <w:sz w:val="28"/>
                <w:szCs w:val="28"/>
              </w:rPr>
            </w:pPr>
            <w:r>
              <w:rPr>
                <w:color w:val="000000"/>
                <w:sz w:val="28"/>
                <w:szCs w:val="28"/>
              </w:rPr>
              <w:t>100,00</w:t>
            </w:r>
          </w:p>
        </w:tc>
        <w:tc>
          <w:tcPr>
            <w:tcW w:w="1134" w:type="dxa"/>
            <w:shd w:val="clear" w:color="auto" w:fill="auto"/>
            <w:vAlign w:val="center"/>
            <w:hideMark/>
          </w:tcPr>
          <w:p w:rsidR="00B73644" w:rsidRPr="00ED20F4" w:rsidRDefault="00B73644" w:rsidP="00373B66">
            <w:pPr>
              <w:rPr>
                <w:color w:val="000000"/>
                <w:sz w:val="28"/>
                <w:szCs w:val="28"/>
              </w:rPr>
            </w:pPr>
            <w:r w:rsidRPr="00ED20F4">
              <w:rPr>
                <w:color w:val="000000"/>
                <w:sz w:val="28"/>
                <w:szCs w:val="28"/>
              </w:rPr>
              <w:t>0,00</w:t>
            </w:r>
          </w:p>
        </w:tc>
        <w:tc>
          <w:tcPr>
            <w:tcW w:w="1135" w:type="dxa"/>
            <w:shd w:val="clear" w:color="auto" w:fill="auto"/>
            <w:vAlign w:val="center"/>
            <w:hideMark/>
          </w:tcPr>
          <w:p w:rsidR="00B73644" w:rsidRPr="00ED20F4" w:rsidRDefault="00B73644" w:rsidP="00373B66">
            <w:pPr>
              <w:rPr>
                <w:color w:val="000000"/>
                <w:sz w:val="28"/>
                <w:szCs w:val="28"/>
              </w:rPr>
            </w:pPr>
            <w:r w:rsidRPr="00ED20F4">
              <w:rPr>
                <w:color w:val="000000"/>
                <w:sz w:val="28"/>
                <w:szCs w:val="28"/>
              </w:rPr>
              <w:t>0,00</w:t>
            </w:r>
          </w:p>
        </w:tc>
        <w:tc>
          <w:tcPr>
            <w:tcW w:w="1558" w:type="dxa"/>
            <w:vMerge w:val="restart"/>
            <w:hideMark/>
          </w:tcPr>
          <w:p w:rsidR="00B73644" w:rsidRPr="00ED20F4" w:rsidRDefault="00B73644" w:rsidP="00373B66">
            <w:pPr>
              <w:rPr>
                <w:color w:val="000000"/>
                <w:sz w:val="28"/>
                <w:szCs w:val="28"/>
              </w:rPr>
            </w:pPr>
            <w:r w:rsidRPr="00ED20F4">
              <w:rPr>
                <w:color w:val="000000"/>
                <w:sz w:val="28"/>
                <w:szCs w:val="28"/>
              </w:rPr>
              <w:t>Отдел экономического развития и инвестиционной политике ФЭУ администрации МО "Володарский район"</w:t>
            </w:r>
          </w:p>
        </w:tc>
        <w:tc>
          <w:tcPr>
            <w:tcW w:w="1702" w:type="dxa"/>
            <w:vMerge w:val="restart"/>
            <w:hideMark/>
          </w:tcPr>
          <w:p w:rsidR="00B73644" w:rsidRPr="00ED20F4" w:rsidRDefault="00B73644" w:rsidP="00373B66">
            <w:pPr>
              <w:rPr>
                <w:color w:val="000000"/>
                <w:sz w:val="28"/>
                <w:szCs w:val="28"/>
              </w:rPr>
            </w:pPr>
            <w:r w:rsidRPr="00ED20F4">
              <w:rPr>
                <w:color w:val="000000"/>
                <w:sz w:val="28"/>
                <w:szCs w:val="28"/>
              </w:rPr>
              <w:t>Улучшение инвестиционного климата, повышение инвестиционной активности на терр</w:t>
            </w:r>
            <w:r>
              <w:rPr>
                <w:color w:val="000000"/>
                <w:sz w:val="28"/>
                <w:szCs w:val="28"/>
              </w:rPr>
              <w:t>итории Володарского района.</w:t>
            </w:r>
          </w:p>
        </w:tc>
      </w:tr>
      <w:tr w:rsidR="00B73644" w:rsidRPr="00ED20F4" w:rsidTr="00B73644">
        <w:trPr>
          <w:trHeight w:val="1126"/>
        </w:trPr>
        <w:tc>
          <w:tcPr>
            <w:tcW w:w="743" w:type="dxa"/>
            <w:vMerge/>
            <w:vAlign w:val="center"/>
          </w:tcPr>
          <w:p w:rsidR="00B73644" w:rsidRDefault="00B73644" w:rsidP="00373B66">
            <w:pPr>
              <w:jc w:val="center"/>
              <w:rPr>
                <w:color w:val="000000"/>
                <w:sz w:val="28"/>
                <w:szCs w:val="28"/>
              </w:rPr>
            </w:pPr>
          </w:p>
        </w:tc>
        <w:tc>
          <w:tcPr>
            <w:tcW w:w="2391" w:type="dxa"/>
            <w:vMerge/>
            <w:vAlign w:val="center"/>
          </w:tcPr>
          <w:p w:rsidR="00B73644" w:rsidRPr="00ED20F4" w:rsidRDefault="00B73644" w:rsidP="00373B66">
            <w:pPr>
              <w:rPr>
                <w:color w:val="000000"/>
                <w:sz w:val="28"/>
                <w:szCs w:val="28"/>
              </w:rPr>
            </w:pPr>
          </w:p>
        </w:tc>
        <w:tc>
          <w:tcPr>
            <w:tcW w:w="2268" w:type="dxa"/>
            <w:shd w:val="clear" w:color="auto" w:fill="auto"/>
            <w:vAlign w:val="center"/>
          </w:tcPr>
          <w:p w:rsidR="00B73644" w:rsidRPr="00ED20F4" w:rsidRDefault="00B73644" w:rsidP="00373B66">
            <w:pPr>
              <w:rPr>
                <w:color w:val="000000"/>
                <w:sz w:val="28"/>
                <w:szCs w:val="28"/>
              </w:rPr>
            </w:pPr>
            <w:r w:rsidRPr="00ED20F4">
              <w:rPr>
                <w:color w:val="000000"/>
                <w:sz w:val="28"/>
                <w:szCs w:val="28"/>
              </w:rPr>
              <w:t>Бюджет МО "Володарский район"</w:t>
            </w:r>
          </w:p>
        </w:tc>
        <w:tc>
          <w:tcPr>
            <w:tcW w:w="1701" w:type="dxa"/>
            <w:vMerge/>
            <w:vAlign w:val="center"/>
          </w:tcPr>
          <w:p w:rsidR="00B73644" w:rsidRPr="00ED20F4" w:rsidRDefault="00B73644" w:rsidP="00373B66">
            <w:pPr>
              <w:rPr>
                <w:color w:val="000000"/>
                <w:sz w:val="28"/>
                <w:szCs w:val="28"/>
              </w:rPr>
            </w:pPr>
          </w:p>
        </w:tc>
        <w:tc>
          <w:tcPr>
            <w:tcW w:w="1134" w:type="dxa"/>
            <w:shd w:val="clear" w:color="auto" w:fill="auto"/>
            <w:vAlign w:val="center"/>
          </w:tcPr>
          <w:p w:rsidR="00B73644" w:rsidRPr="00ED20F4" w:rsidRDefault="00B73644" w:rsidP="00373B66">
            <w:pPr>
              <w:rPr>
                <w:color w:val="000000"/>
                <w:sz w:val="28"/>
                <w:szCs w:val="28"/>
              </w:rPr>
            </w:pPr>
            <w:r>
              <w:rPr>
                <w:color w:val="000000"/>
                <w:sz w:val="28"/>
                <w:szCs w:val="28"/>
              </w:rPr>
              <w:t>10</w:t>
            </w:r>
            <w:r w:rsidRPr="00ED20F4">
              <w:rPr>
                <w:color w:val="000000"/>
                <w:sz w:val="28"/>
                <w:szCs w:val="28"/>
              </w:rPr>
              <w:t>0,00</w:t>
            </w:r>
          </w:p>
        </w:tc>
        <w:tc>
          <w:tcPr>
            <w:tcW w:w="1275" w:type="dxa"/>
            <w:shd w:val="clear" w:color="auto" w:fill="auto"/>
            <w:vAlign w:val="center"/>
          </w:tcPr>
          <w:p w:rsidR="00B73644" w:rsidRPr="00ED20F4" w:rsidRDefault="00B73644" w:rsidP="00373B66">
            <w:pPr>
              <w:rPr>
                <w:color w:val="000000"/>
                <w:sz w:val="28"/>
                <w:szCs w:val="28"/>
              </w:rPr>
            </w:pPr>
            <w:r>
              <w:rPr>
                <w:color w:val="000000"/>
                <w:sz w:val="28"/>
                <w:szCs w:val="28"/>
              </w:rPr>
              <w:t>100,00</w:t>
            </w:r>
          </w:p>
        </w:tc>
        <w:tc>
          <w:tcPr>
            <w:tcW w:w="1134"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135"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558" w:type="dxa"/>
            <w:vMerge/>
            <w:vAlign w:val="center"/>
          </w:tcPr>
          <w:p w:rsidR="00B73644" w:rsidRPr="00ED20F4" w:rsidRDefault="00B73644" w:rsidP="00373B66">
            <w:pPr>
              <w:rPr>
                <w:color w:val="000000"/>
                <w:sz w:val="28"/>
                <w:szCs w:val="28"/>
              </w:rPr>
            </w:pPr>
          </w:p>
        </w:tc>
        <w:tc>
          <w:tcPr>
            <w:tcW w:w="1702" w:type="dxa"/>
            <w:vMerge/>
            <w:vAlign w:val="center"/>
          </w:tcPr>
          <w:p w:rsidR="00B73644" w:rsidRPr="00ED20F4" w:rsidRDefault="00B73644" w:rsidP="00373B66">
            <w:pPr>
              <w:rPr>
                <w:color w:val="000000"/>
                <w:sz w:val="28"/>
                <w:szCs w:val="28"/>
              </w:rPr>
            </w:pPr>
          </w:p>
        </w:tc>
      </w:tr>
      <w:tr w:rsidR="00B73644" w:rsidRPr="00ED20F4" w:rsidTr="00B73644">
        <w:trPr>
          <w:trHeight w:val="1128"/>
        </w:trPr>
        <w:tc>
          <w:tcPr>
            <w:tcW w:w="743" w:type="dxa"/>
            <w:vMerge/>
            <w:vAlign w:val="center"/>
          </w:tcPr>
          <w:p w:rsidR="00B73644" w:rsidRDefault="00B73644" w:rsidP="00373B66">
            <w:pPr>
              <w:jc w:val="center"/>
              <w:rPr>
                <w:color w:val="000000"/>
                <w:sz w:val="28"/>
                <w:szCs w:val="28"/>
              </w:rPr>
            </w:pPr>
          </w:p>
        </w:tc>
        <w:tc>
          <w:tcPr>
            <w:tcW w:w="2391" w:type="dxa"/>
            <w:vMerge/>
            <w:vAlign w:val="center"/>
          </w:tcPr>
          <w:p w:rsidR="00B73644" w:rsidRPr="00ED20F4" w:rsidRDefault="00B73644" w:rsidP="00373B66">
            <w:pPr>
              <w:rPr>
                <w:color w:val="000000"/>
                <w:sz w:val="28"/>
                <w:szCs w:val="28"/>
              </w:rPr>
            </w:pPr>
          </w:p>
        </w:tc>
        <w:tc>
          <w:tcPr>
            <w:tcW w:w="2268" w:type="dxa"/>
            <w:shd w:val="clear" w:color="auto" w:fill="auto"/>
            <w:vAlign w:val="center"/>
          </w:tcPr>
          <w:p w:rsidR="00B73644" w:rsidRPr="00ED20F4" w:rsidRDefault="00B73644" w:rsidP="00373B66">
            <w:pPr>
              <w:rPr>
                <w:color w:val="000000"/>
                <w:sz w:val="28"/>
                <w:szCs w:val="28"/>
              </w:rPr>
            </w:pPr>
            <w:r w:rsidRPr="00ED20F4">
              <w:rPr>
                <w:color w:val="000000"/>
                <w:sz w:val="28"/>
                <w:szCs w:val="28"/>
              </w:rPr>
              <w:t>Бюджет Астраханской области</w:t>
            </w:r>
          </w:p>
        </w:tc>
        <w:tc>
          <w:tcPr>
            <w:tcW w:w="1701" w:type="dxa"/>
            <w:vMerge/>
            <w:vAlign w:val="center"/>
          </w:tcPr>
          <w:p w:rsidR="00B73644" w:rsidRPr="00ED20F4" w:rsidRDefault="00B73644" w:rsidP="00373B66">
            <w:pPr>
              <w:rPr>
                <w:color w:val="000000"/>
                <w:sz w:val="28"/>
                <w:szCs w:val="28"/>
              </w:rPr>
            </w:pPr>
          </w:p>
        </w:tc>
        <w:tc>
          <w:tcPr>
            <w:tcW w:w="1134"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275"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134"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135"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558" w:type="dxa"/>
            <w:vMerge/>
            <w:vAlign w:val="center"/>
          </w:tcPr>
          <w:p w:rsidR="00B73644" w:rsidRPr="00ED20F4" w:rsidRDefault="00B73644" w:rsidP="00373B66">
            <w:pPr>
              <w:rPr>
                <w:color w:val="000000"/>
                <w:sz w:val="28"/>
                <w:szCs w:val="28"/>
              </w:rPr>
            </w:pPr>
          </w:p>
        </w:tc>
        <w:tc>
          <w:tcPr>
            <w:tcW w:w="1702" w:type="dxa"/>
            <w:vMerge/>
            <w:vAlign w:val="center"/>
          </w:tcPr>
          <w:p w:rsidR="00B73644" w:rsidRPr="00ED20F4" w:rsidRDefault="00B73644" w:rsidP="00373B66">
            <w:pPr>
              <w:rPr>
                <w:color w:val="000000"/>
                <w:sz w:val="28"/>
                <w:szCs w:val="28"/>
              </w:rPr>
            </w:pPr>
          </w:p>
        </w:tc>
      </w:tr>
      <w:tr w:rsidR="00B73644" w:rsidRPr="00ED20F4" w:rsidTr="00B73644">
        <w:trPr>
          <w:trHeight w:val="832"/>
        </w:trPr>
        <w:tc>
          <w:tcPr>
            <w:tcW w:w="743" w:type="dxa"/>
            <w:vMerge/>
            <w:vAlign w:val="center"/>
          </w:tcPr>
          <w:p w:rsidR="00B73644" w:rsidRDefault="00B73644" w:rsidP="00373B66">
            <w:pPr>
              <w:jc w:val="center"/>
              <w:rPr>
                <w:color w:val="000000"/>
                <w:sz w:val="28"/>
                <w:szCs w:val="28"/>
              </w:rPr>
            </w:pPr>
          </w:p>
        </w:tc>
        <w:tc>
          <w:tcPr>
            <w:tcW w:w="2391" w:type="dxa"/>
            <w:vMerge/>
            <w:vAlign w:val="center"/>
          </w:tcPr>
          <w:p w:rsidR="00B73644" w:rsidRPr="00ED20F4" w:rsidRDefault="00B73644" w:rsidP="00373B66">
            <w:pPr>
              <w:rPr>
                <w:color w:val="000000"/>
                <w:sz w:val="28"/>
                <w:szCs w:val="28"/>
              </w:rPr>
            </w:pPr>
          </w:p>
        </w:tc>
        <w:tc>
          <w:tcPr>
            <w:tcW w:w="2268" w:type="dxa"/>
            <w:shd w:val="clear" w:color="auto" w:fill="auto"/>
            <w:vAlign w:val="center"/>
          </w:tcPr>
          <w:p w:rsidR="00B73644" w:rsidRPr="00ED20F4" w:rsidRDefault="00B73644" w:rsidP="00373B66">
            <w:pPr>
              <w:rPr>
                <w:color w:val="000000"/>
                <w:sz w:val="28"/>
                <w:szCs w:val="28"/>
              </w:rPr>
            </w:pPr>
            <w:r w:rsidRPr="00ED20F4">
              <w:rPr>
                <w:color w:val="000000"/>
                <w:sz w:val="28"/>
                <w:szCs w:val="28"/>
              </w:rPr>
              <w:t>Другие источники</w:t>
            </w:r>
          </w:p>
        </w:tc>
        <w:tc>
          <w:tcPr>
            <w:tcW w:w="1701" w:type="dxa"/>
            <w:vMerge/>
            <w:vAlign w:val="center"/>
          </w:tcPr>
          <w:p w:rsidR="00B73644" w:rsidRPr="00ED20F4" w:rsidRDefault="00B73644" w:rsidP="00373B66">
            <w:pPr>
              <w:rPr>
                <w:color w:val="000000"/>
                <w:sz w:val="28"/>
                <w:szCs w:val="28"/>
              </w:rPr>
            </w:pPr>
          </w:p>
        </w:tc>
        <w:tc>
          <w:tcPr>
            <w:tcW w:w="1134"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275"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134"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135" w:type="dxa"/>
            <w:shd w:val="clear" w:color="auto" w:fill="auto"/>
            <w:vAlign w:val="center"/>
          </w:tcPr>
          <w:p w:rsidR="00B73644" w:rsidRPr="00ED20F4" w:rsidRDefault="00B73644" w:rsidP="00373B66">
            <w:pPr>
              <w:rPr>
                <w:color w:val="000000"/>
                <w:sz w:val="28"/>
                <w:szCs w:val="28"/>
              </w:rPr>
            </w:pPr>
            <w:r w:rsidRPr="00ED20F4">
              <w:rPr>
                <w:color w:val="000000"/>
                <w:sz w:val="28"/>
                <w:szCs w:val="28"/>
              </w:rPr>
              <w:t>0,00</w:t>
            </w:r>
          </w:p>
        </w:tc>
        <w:tc>
          <w:tcPr>
            <w:tcW w:w="1558" w:type="dxa"/>
            <w:vMerge/>
            <w:vAlign w:val="center"/>
          </w:tcPr>
          <w:p w:rsidR="00B73644" w:rsidRPr="00ED20F4" w:rsidRDefault="00B73644" w:rsidP="00373B66">
            <w:pPr>
              <w:rPr>
                <w:color w:val="000000"/>
                <w:sz w:val="28"/>
                <w:szCs w:val="28"/>
              </w:rPr>
            </w:pPr>
          </w:p>
        </w:tc>
        <w:tc>
          <w:tcPr>
            <w:tcW w:w="1702" w:type="dxa"/>
            <w:vMerge/>
            <w:vAlign w:val="center"/>
          </w:tcPr>
          <w:p w:rsidR="00B73644" w:rsidRPr="00ED20F4" w:rsidRDefault="00B73644" w:rsidP="00373B66">
            <w:pPr>
              <w:rPr>
                <w:color w:val="000000"/>
                <w:sz w:val="28"/>
                <w:szCs w:val="28"/>
              </w:rPr>
            </w:pPr>
          </w:p>
        </w:tc>
      </w:tr>
    </w:tbl>
    <w:p w:rsidR="00B73644" w:rsidRPr="00ED20F4" w:rsidRDefault="00B73644" w:rsidP="00B73644">
      <w:pPr>
        <w:tabs>
          <w:tab w:val="left" w:pos="3015"/>
        </w:tabs>
        <w:rPr>
          <w:rFonts w:eastAsia="SimSun"/>
          <w:sz w:val="28"/>
          <w:szCs w:val="28"/>
          <w:lang w:eastAsia="zh-CN"/>
        </w:rPr>
      </w:pPr>
    </w:p>
    <w:p w:rsidR="00B73644" w:rsidRDefault="00B73644" w:rsidP="00B73644">
      <w:pPr>
        <w:rPr>
          <w:rFonts w:eastAsia="SimSun"/>
          <w:sz w:val="28"/>
          <w:szCs w:val="28"/>
          <w:lang w:eastAsia="zh-CN"/>
        </w:rPr>
      </w:pPr>
      <w:r w:rsidRPr="00ED20F4">
        <w:rPr>
          <w:rFonts w:eastAsia="SimSun"/>
          <w:sz w:val="28"/>
          <w:szCs w:val="28"/>
          <w:lang w:eastAsia="zh-CN"/>
        </w:rPr>
        <w:tab/>
      </w:r>
    </w:p>
    <w:p w:rsidR="00B73644" w:rsidRDefault="00B73644" w:rsidP="00B73644">
      <w:pPr>
        <w:rPr>
          <w:rFonts w:eastAsia="SimSun"/>
          <w:sz w:val="28"/>
          <w:szCs w:val="28"/>
          <w:lang w:eastAsia="zh-CN"/>
        </w:rPr>
      </w:pPr>
    </w:p>
    <w:p w:rsidR="00B73644" w:rsidRPr="00ED20F4" w:rsidRDefault="00B73644" w:rsidP="00B73644">
      <w:pPr>
        <w:ind w:firstLine="851"/>
        <w:rPr>
          <w:rFonts w:eastAsia="SimSun"/>
          <w:sz w:val="28"/>
          <w:szCs w:val="28"/>
          <w:lang w:eastAsia="zh-CN"/>
        </w:rPr>
      </w:pPr>
      <w:r w:rsidRPr="00ED20F4">
        <w:rPr>
          <w:rFonts w:eastAsia="SimSun"/>
          <w:sz w:val="28"/>
          <w:szCs w:val="28"/>
          <w:lang w:eastAsia="zh-CN"/>
        </w:rPr>
        <w:t>Верно:</w:t>
      </w:r>
    </w:p>
    <w:p w:rsidR="00B73644" w:rsidRDefault="00B73644" w:rsidP="006B1E7B">
      <w:pPr>
        <w:autoSpaceDE w:val="0"/>
        <w:autoSpaceDN w:val="0"/>
        <w:adjustRightInd w:val="0"/>
        <w:ind w:firstLine="709"/>
        <w:jc w:val="both"/>
        <w:rPr>
          <w:kern w:val="2"/>
          <w:sz w:val="28"/>
          <w:szCs w:val="28"/>
        </w:rPr>
      </w:pPr>
    </w:p>
    <w:p w:rsidR="006B1E7B" w:rsidRDefault="006B1E7B" w:rsidP="006B1E7B">
      <w:pPr>
        <w:autoSpaceDE w:val="0"/>
        <w:autoSpaceDN w:val="0"/>
        <w:adjustRightInd w:val="0"/>
        <w:ind w:firstLine="709"/>
        <w:jc w:val="both"/>
        <w:rPr>
          <w:kern w:val="2"/>
          <w:sz w:val="28"/>
          <w:szCs w:val="28"/>
        </w:rPr>
      </w:pPr>
    </w:p>
    <w:p w:rsidR="006B1E7B" w:rsidRDefault="006B1E7B" w:rsidP="006B1E7B">
      <w:pPr>
        <w:autoSpaceDE w:val="0"/>
        <w:autoSpaceDN w:val="0"/>
        <w:adjustRightInd w:val="0"/>
        <w:ind w:firstLine="709"/>
        <w:jc w:val="both"/>
        <w:rPr>
          <w:kern w:val="2"/>
          <w:sz w:val="28"/>
          <w:szCs w:val="28"/>
        </w:rPr>
      </w:pPr>
    </w:p>
    <w:p w:rsidR="006B1E7B" w:rsidRDefault="006B1E7B" w:rsidP="006B1E7B">
      <w:pPr>
        <w:autoSpaceDE w:val="0"/>
        <w:autoSpaceDN w:val="0"/>
        <w:adjustRightInd w:val="0"/>
        <w:ind w:firstLine="709"/>
        <w:jc w:val="both"/>
        <w:rPr>
          <w:kern w:val="2"/>
          <w:sz w:val="28"/>
          <w:szCs w:val="28"/>
        </w:rPr>
      </w:pPr>
    </w:p>
    <w:p w:rsidR="006B1E7B" w:rsidRDefault="006B1E7B" w:rsidP="006B1E7B">
      <w:pPr>
        <w:autoSpaceDE w:val="0"/>
        <w:autoSpaceDN w:val="0"/>
        <w:adjustRightInd w:val="0"/>
        <w:ind w:firstLine="709"/>
        <w:jc w:val="both"/>
        <w:rPr>
          <w:kern w:val="2"/>
          <w:sz w:val="28"/>
          <w:szCs w:val="28"/>
        </w:rPr>
      </w:pPr>
    </w:p>
    <w:p w:rsidR="006B1E7B" w:rsidRDefault="006B1E7B" w:rsidP="006B1E7B">
      <w:pPr>
        <w:autoSpaceDE w:val="0"/>
        <w:autoSpaceDN w:val="0"/>
        <w:adjustRightInd w:val="0"/>
        <w:ind w:firstLine="709"/>
        <w:jc w:val="both"/>
        <w:rPr>
          <w:kern w:val="2"/>
          <w:sz w:val="28"/>
          <w:szCs w:val="28"/>
        </w:rPr>
      </w:pPr>
    </w:p>
    <w:p w:rsidR="006B1E7B" w:rsidRDefault="006B1E7B" w:rsidP="006B1E7B">
      <w:pPr>
        <w:autoSpaceDE w:val="0"/>
        <w:autoSpaceDN w:val="0"/>
        <w:adjustRightInd w:val="0"/>
        <w:ind w:firstLine="709"/>
        <w:jc w:val="both"/>
        <w:rPr>
          <w:kern w:val="2"/>
          <w:sz w:val="28"/>
          <w:szCs w:val="28"/>
        </w:rPr>
      </w:pPr>
    </w:p>
    <w:p w:rsidR="006B1E7B" w:rsidRPr="00ED20F4" w:rsidRDefault="006B1E7B" w:rsidP="006B1E7B">
      <w:pPr>
        <w:autoSpaceDE w:val="0"/>
        <w:autoSpaceDN w:val="0"/>
        <w:adjustRightInd w:val="0"/>
        <w:ind w:firstLine="709"/>
        <w:jc w:val="both"/>
        <w:rPr>
          <w:kern w:val="2"/>
          <w:sz w:val="28"/>
          <w:szCs w:val="28"/>
        </w:rPr>
      </w:pPr>
    </w:p>
    <w:p w:rsidR="006B1E7B" w:rsidRPr="006B1E7B" w:rsidRDefault="006B1E7B" w:rsidP="006B1E7B">
      <w:pPr>
        <w:jc w:val="center"/>
        <w:rPr>
          <w:sz w:val="28"/>
          <w:szCs w:val="28"/>
        </w:rPr>
      </w:pPr>
    </w:p>
    <w:sectPr w:rsidR="006B1E7B" w:rsidRPr="006B1E7B" w:rsidSect="00B73644">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74D"/>
    <w:multiLevelType w:val="hybridMultilevel"/>
    <w:tmpl w:val="89D2C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D2BEC"/>
    <w:multiLevelType w:val="hybridMultilevel"/>
    <w:tmpl w:val="740456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106890"/>
    <w:multiLevelType w:val="hybridMultilevel"/>
    <w:tmpl w:val="43C66F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A1B6C6F"/>
    <w:multiLevelType w:val="hybridMultilevel"/>
    <w:tmpl w:val="57A6F696"/>
    <w:lvl w:ilvl="0" w:tplc="36CC7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594BE8"/>
    <w:multiLevelType w:val="hybridMultilevel"/>
    <w:tmpl w:val="9D94A9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6B1E7B"/>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71E92"/>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B1E7B"/>
    <w:rsid w:val="006D2B15"/>
    <w:rsid w:val="0076099E"/>
    <w:rsid w:val="00762E45"/>
    <w:rsid w:val="00764E33"/>
    <w:rsid w:val="007C4342"/>
    <w:rsid w:val="007D6E3A"/>
    <w:rsid w:val="007E3C4E"/>
    <w:rsid w:val="007F193B"/>
    <w:rsid w:val="008053DA"/>
    <w:rsid w:val="00866035"/>
    <w:rsid w:val="00883286"/>
    <w:rsid w:val="008B75DD"/>
    <w:rsid w:val="008C1D7E"/>
    <w:rsid w:val="0091312D"/>
    <w:rsid w:val="0094002E"/>
    <w:rsid w:val="009C6774"/>
    <w:rsid w:val="009D2114"/>
    <w:rsid w:val="00A45827"/>
    <w:rsid w:val="00A55381"/>
    <w:rsid w:val="00A65074"/>
    <w:rsid w:val="00A6771C"/>
    <w:rsid w:val="00A700FC"/>
    <w:rsid w:val="00AB0867"/>
    <w:rsid w:val="00AC2DB7"/>
    <w:rsid w:val="00AD5E28"/>
    <w:rsid w:val="00B114CE"/>
    <w:rsid w:val="00B12D8D"/>
    <w:rsid w:val="00B14993"/>
    <w:rsid w:val="00B34C77"/>
    <w:rsid w:val="00B52591"/>
    <w:rsid w:val="00B64CD3"/>
    <w:rsid w:val="00B65DB6"/>
    <w:rsid w:val="00B73644"/>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C55D6"/>
    <w:rsid w:val="00EE4AE8"/>
    <w:rsid w:val="00F07BC1"/>
    <w:rsid w:val="00F14941"/>
    <w:rsid w:val="00F62B36"/>
    <w:rsid w:val="00FA685F"/>
    <w:rsid w:val="00FE1609"/>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B1E7B"/>
    <w:pPr>
      <w:widowControl w:val="0"/>
      <w:autoSpaceDE w:val="0"/>
      <w:autoSpaceDN w:val="0"/>
      <w:adjustRightInd w:val="0"/>
    </w:pPr>
    <w:rPr>
      <w:rFonts w:ascii="Courier New" w:hAnsi="Courier New" w:cs="Courier New"/>
    </w:rPr>
  </w:style>
  <w:style w:type="paragraph" w:customStyle="1" w:styleId="ConsPlusCell">
    <w:name w:val="ConsPlusCell"/>
    <w:uiPriority w:val="99"/>
    <w:rsid w:val="006B1E7B"/>
    <w:pPr>
      <w:widowControl w:val="0"/>
      <w:autoSpaceDE w:val="0"/>
      <w:autoSpaceDN w:val="0"/>
      <w:adjustRightInd w:val="0"/>
    </w:pPr>
    <w:rPr>
      <w:rFonts w:ascii="Calibri" w:hAnsi="Calibri" w:cs="Calibri"/>
      <w:sz w:val="22"/>
      <w:szCs w:val="22"/>
    </w:rPr>
  </w:style>
  <w:style w:type="paragraph" w:styleId="a4">
    <w:name w:val="Body Text Indent"/>
    <w:basedOn w:val="a"/>
    <w:link w:val="a5"/>
    <w:rsid w:val="006B1E7B"/>
    <w:pPr>
      <w:autoSpaceDE w:val="0"/>
      <w:autoSpaceDN w:val="0"/>
      <w:spacing w:after="120"/>
      <w:ind w:left="283"/>
    </w:pPr>
  </w:style>
  <w:style w:type="character" w:customStyle="1" w:styleId="a5">
    <w:name w:val="Основной текст с отступом Знак"/>
    <w:basedOn w:val="a0"/>
    <w:link w:val="a4"/>
    <w:rsid w:val="006B1E7B"/>
  </w:style>
  <w:style w:type="paragraph" w:customStyle="1" w:styleId="s1">
    <w:name w:val="s_1"/>
    <w:basedOn w:val="a"/>
    <w:rsid w:val="006B1E7B"/>
    <w:pPr>
      <w:spacing w:before="100" w:beforeAutospacing="1" w:after="100" w:afterAutospacing="1"/>
    </w:pPr>
    <w:rPr>
      <w:sz w:val="24"/>
      <w:szCs w:val="24"/>
    </w:rPr>
  </w:style>
  <w:style w:type="paragraph" w:customStyle="1" w:styleId="181">
    <w:name w:val="Обычный (веб)181"/>
    <w:basedOn w:val="a"/>
    <w:rsid w:val="006B1E7B"/>
    <w:pPr>
      <w:suppressAutoHyphens/>
      <w:spacing w:after="280"/>
    </w:pPr>
    <w:rPr>
      <w:sz w:val="26"/>
      <w:szCs w:val="26"/>
      <w:lang w:eastAsia="ar-SA"/>
    </w:rPr>
  </w:style>
  <w:style w:type="paragraph" w:customStyle="1" w:styleId="ConsPlusNormal">
    <w:name w:val="ConsPlusNormal"/>
    <w:rsid w:val="006B1E7B"/>
    <w:pPr>
      <w:widowControl w:val="0"/>
      <w:suppressAutoHyphens/>
      <w:autoSpaceDE w:val="0"/>
      <w:ind w:firstLine="720"/>
    </w:pPr>
    <w:rPr>
      <w:rFonts w:ascii="Arial" w:hAnsi="Arial" w:cs="Arial"/>
      <w:caps/>
      <w:kern w:val="1"/>
      <w:lang w:eastAsia="ar-SA"/>
    </w:rPr>
  </w:style>
  <w:style w:type="paragraph" w:styleId="a6">
    <w:name w:val="List Paragraph"/>
    <w:basedOn w:val="a"/>
    <w:uiPriority w:val="34"/>
    <w:qFormat/>
    <w:rsid w:val="006B1E7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14</TotalTime>
  <Pages>16</Pages>
  <Words>4015</Words>
  <Characters>22887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Анастасия</cp:lastModifiedBy>
  <cp:revision>4</cp:revision>
  <cp:lastPrinted>2018-02-27T09:28:00Z</cp:lastPrinted>
  <dcterms:created xsi:type="dcterms:W3CDTF">2018-02-27T09:15:00Z</dcterms:created>
  <dcterms:modified xsi:type="dcterms:W3CDTF">2019-11-01T11:47:00Z</dcterms:modified>
</cp:coreProperties>
</file>