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469A7" w:rsidRDefault="0005118A" w:rsidP="00E469A7">
            <w:pPr>
              <w:jc w:val="center"/>
              <w:rPr>
                <w:sz w:val="32"/>
                <w:szCs w:val="32"/>
                <w:u w:val="single"/>
              </w:rPr>
            </w:pPr>
            <w:r w:rsidRPr="00E469A7">
              <w:rPr>
                <w:sz w:val="32"/>
                <w:szCs w:val="32"/>
                <w:u w:val="single"/>
              </w:rPr>
              <w:t xml:space="preserve">от </w:t>
            </w:r>
            <w:r w:rsidR="00E469A7" w:rsidRPr="00E469A7">
              <w:rPr>
                <w:sz w:val="32"/>
                <w:szCs w:val="32"/>
                <w:u w:val="single"/>
              </w:rPr>
              <w:t>26.08.</w:t>
            </w:r>
            <w:r w:rsidR="00B82EB4" w:rsidRPr="00E469A7">
              <w:rPr>
                <w:sz w:val="32"/>
                <w:szCs w:val="32"/>
                <w:u w:val="single"/>
              </w:rPr>
              <w:t>201</w:t>
            </w:r>
            <w:r w:rsidR="00E469A7" w:rsidRPr="00E469A7">
              <w:rPr>
                <w:sz w:val="32"/>
                <w:szCs w:val="32"/>
                <w:u w:val="single"/>
              </w:rPr>
              <w:t>6</w:t>
            </w:r>
            <w:r w:rsidR="00B82EB4" w:rsidRPr="00E469A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469A7" w:rsidRDefault="0005118A" w:rsidP="00E469A7">
            <w:pPr>
              <w:jc w:val="center"/>
              <w:rPr>
                <w:sz w:val="32"/>
                <w:szCs w:val="32"/>
                <w:u w:val="single"/>
              </w:rPr>
            </w:pPr>
            <w:r w:rsidRPr="00E469A7">
              <w:rPr>
                <w:sz w:val="32"/>
                <w:szCs w:val="32"/>
                <w:u w:val="single"/>
                <w:lang w:val="en-US"/>
              </w:rPr>
              <w:t>N</w:t>
            </w:r>
            <w:r w:rsidR="00E469A7" w:rsidRPr="00E469A7">
              <w:rPr>
                <w:sz w:val="32"/>
                <w:szCs w:val="32"/>
                <w:u w:val="single"/>
              </w:rPr>
              <w:t xml:space="preserve"> 271</w:t>
            </w:r>
          </w:p>
        </w:tc>
      </w:tr>
    </w:tbl>
    <w:p w:rsidR="00274400" w:rsidRPr="00E469A7" w:rsidRDefault="00274400">
      <w:pPr>
        <w:jc w:val="center"/>
        <w:rPr>
          <w:sz w:val="28"/>
          <w:szCs w:val="28"/>
        </w:rPr>
      </w:pPr>
    </w:p>
    <w:p w:rsidR="00E469A7" w:rsidRPr="00E469A7" w:rsidRDefault="00E469A7" w:rsidP="00E469A7">
      <w:pPr>
        <w:ind w:firstLine="851"/>
        <w:rPr>
          <w:sz w:val="27"/>
          <w:szCs w:val="27"/>
        </w:rPr>
      </w:pPr>
      <w:r w:rsidRPr="00E469A7">
        <w:rPr>
          <w:sz w:val="27"/>
          <w:szCs w:val="27"/>
        </w:rPr>
        <w:t xml:space="preserve">Об утверждении плана мероприятий </w:t>
      </w:r>
    </w:p>
    <w:p w:rsidR="00E469A7" w:rsidRPr="00E469A7" w:rsidRDefault="00E469A7" w:rsidP="00E469A7">
      <w:pPr>
        <w:ind w:firstLine="851"/>
        <w:rPr>
          <w:sz w:val="27"/>
          <w:szCs w:val="27"/>
        </w:rPr>
      </w:pPr>
      <w:r w:rsidRPr="00E469A7">
        <w:rPr>
          <w:sz w:val="27"/>
          <w:szCs w:val="27"/>
        </w:rPr>
        <w:t xml:space="preserve">по содержанию улично-дорожной сети </w:t>
      </w:r>
    </w:p>
    <w:p w:rsidR="00E469A7" w:rsidRPr="00E469A7" w:rsidRDefault="00E469A7" w:rsidP="00E469A7">
      <w:pPr>
        <w:ind w:firstLine="851"/>
        <w:rPr>
          <w:sz w:val="27"/>
          <w:szCs w:val="27"/>
        </w:rPr>
      </w:pPr>
      <w:r w:rsidRPr="00E469A7">
        <w:rPr>
          <w:sz w:val="27"/>
          <w:szCs w:val="27"/>
        </w:rPr>
        <w:t>МО «Володарский район» в зимний период</w:t>
      </w:r>
    </w:p>
    <w:p w:rsidR="00E469A7" w:rsidRPr="00E469A7" w:rsidRDefault="00E469A7" w:rsidP="00E469A7">
      <w:pPr>
        <w:ind w:firstLine="851"/>
        <w:rPr>
          <w:sz w:val="27"/>
          <w:szCs w:val="27"/>
        </w:rPr>
      </w:pP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 xml:space="preserve">Руководствуясь ГОСТом Р50597-93 «Автомобильные дороги и улицы. Требования к эксплуатационному состоянию, допустимому по условиям обеспечения безопасности дорожного движения», Руководством по борьбе с зимней скользкостью на автомобильных дорогах, утвержденным Распоряжением Министерства транспорта России от 16.06.2003 г. № ОС-548-р, Рекомендацией по технологии уборки проезжей части городских дорог с применением средств комплексной механизации, утвержденной Министерством жилищно-коммунального хозяйства РСФСР и Академией коммунального хозяйства им. К.Д. Памфилова 1989г., Приказом Минтранса России от 16.11.2012 № 402 (ред. от 25.11.2014) «Об утверждении классификации работ по капитальному ремонту, ремонту и содержанию автомобильных дорог», администрация МО «Володарский район» 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</w:p>
    <w:p w:rsidR="00E469A7" w:rsidRPr="00E469A7" w:rsidRDefault="00E469A7" w:rsidP="00E469A7">
      <w:pPr>
        <w:jc w:val="both"/>
        <w:rPr>
          <w:sz w:val="27"/>
          <w:szCs w:val="27"/>
        </w:rPr>
      </w:pPr>
      <w:r w:rsidRPr="00E469A7">
        <w:rPr>
          <w:sz w:val="27"/>
          <w:szCs w:val="27"/>
        </w:rPr>
        <w:t>ПОСТАНОВЛЯЕТ: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 xml:space="preserve">1.Утвердить план мероприятий по содержанию улично-дорожной сети </w:t>
      </w:r>
      <w:r>
        <w:rPr>
          <w:sz w:val="27"/>
          <w:szCs w:val="27"/>
        </w:rPr>
        <w:t xml:space="preserve">                     </w:t>
      </w:r>
      <w:r w:rsidRPr="00E469A7">
        <w:rPr>
          <w:sz w:val="27"/>
          <w:szCs w:val="27"/>
        </w:rPr>
        <w:t xml:space="preserve">МО «Володарский район» в зимний период (приложение </w:t>
      </w:r>
      <w:r>
        <w:rPr>
          <w:sz w:val="27"/>
          <w:szCs w:val="27"/>
        </w:rPr>
        <w:t>№</w:t>
      </w:r>
      <w:r w:rsidRPr="00E469A7">
        <w:rPr>
          <w:sz w:val="27"/>
          <w:szCs w:val="27"/>
        </w:rPr>
        <w:t>1).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 xml:space="preserve">2.Сектору информационных технологий администрации МО "Володарский район" (Лукманов) разместить настоящее </w:t>
      </w:r>
      <w:r>
        <w:rPr>
          <w:sz w:val="27"/>
          <w:szCs w:val="27"/>
        </w:rPr>
        <w:t>п</w:t>
      </w:r>
      <w:r w:rsidRPr="00E469A7">
        <w:rPr>
          <w:sz w:val="27"/>
          <w:szCs w:val="27"/>
        </w:rPr>
        <w:t>остановление на официальном сайте администрации МО "Володарский район".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>3.Главному редактору МАУ «Редакция газеты «Заря Каспия» (Шарова) опубликовать настоящее постановление</w:t>
      </w:r>
      <w:r w:rsidR="00541069">
        <w:rPr>
          <w:sz w:val="27"/>
          <w:szCs w:val="27"/>
        </w:rPr>
        <w:t xml:space="preserve"> в районной газете</w:t>
      </w:r>
      <w:r w:rsidRPr="00E469A7">
        <w:rPr>
          <w:sz w:val="27"/>
          <w:szCs w:val="27"/>
        </w:rPr>
        <w:t>.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>4.Постановление вступает в силу со дня его официального опубликования.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 xml:space="preserve">5.Контроль за исполнением настоящего </w:t>
      </w:r>
      <w:r>
        <w:rPr>
          <w:sz w:val="27"/>
          <w:szCs w:val="27"/>
        </w:rPr>
        <w:t>п</w:t>
      </w:r>
      <w:r w:rsidRPr="00E469A7">
        <w:rPr>
          <w:sz w:val="27"/>
          <w:szCs w:val="27"/>
        </w:rPr>
        <w:t xml:space="preserve">остановления возложить на заместителя </w:t>
      </w:r>
      <w:r>
        <w:rPr>
          <w:sz w:val="27"/>
          <w:szCs w:val="27"/>
        </w:rPr>
        <w:t>г</w:t>
      </w:r>
      <w:r w:rsidRPr="00E469A7">
        <w:rPr>
          <w:sz w:val="27"/>
          <w:szCs w:val="27"/>
        </w:rPr>
        <w:t>лавы администрации МО "Володарский район" по оперативной работе Магзанова С.И.</w:t>
      </w:r>
    </w:p>
    <w:p w:rsidR="00E469A7" w:rsidRPr="00E469A7" w:rsidRDefault="00E469A7" w:rsidP="00E469A7">
      <w:pPr>
        <w:ind w:firstLine="851"/>
        <w:jc w:val="both"/>
        <w:rPr>
          <w:sz w:val="27"/>
          <w:szCs w:val="27"/>
        </w:rPr>
      </w:pPr>
    </w:p>
    <w:p w:rsidR="00E469A7" w:rsidRDefault="00E469A7" w:rsidP="00E469A7">
      <w:pPr>
        <w:ind w:firstLine="851"/>
        <w:jc w:val="both"/>
        <w:rPr>
          <w:sz w:val="27"/>
          <w:szCs w:val="27"/>
        </w:rPr>
      </w:pPr>
    </w:p>
    <w:p w:rsidR="00E469A7" w:rsidRDefault="00E469A7" w:rsidP="00E469A7">
      <w:pPr>
        <w:ind w:firstLine="851"/>
        <w:jc w:val="both"/>
        <w:rPr>
          <w:sz w:val="27"/>
          <w:szCs w:val="27"/>
        </w:rPr>
      </w:pPr>
      <w:r w:rsidRPr="00E469A7">
        <w:rPr>
          <w:sz w:val="27"/>
          <w:szCs w:val="27"/>
        </w:rPr>
        <w:t xml:space="preserve">И.о. главы администрации                                                  </w:t>
      </w:r>
      <w:r>
        <w:rPr>
          <w:sz w:val="27"/>
          <w:szCs w:val="27"/>
        </w:rPr>
        <w:t xml:space="preserve">          </w:t>
      </w:r>
      <w:r w:rsidRPr="00E469A7">
        <w:rPr>
          <w:sz w:val="27"/>
          <w:szCs w:val="27"/>
        </w:rPr>
        <w:t>О.В. Бояркина</w:t>
      </w:r>
    </w:p>
    <w:p w:rsidR="00E469A7" w:rsidRDefault="00E469A7" w:rsidP="00E469A7">
      <w:pPr>
        <w:ind w:firstLine="851"/>
        <w:jc w:val="both"/>
        <w:rPr>
          <w:sz w:val="27"/>
          <w:szCs w:val="27"/>
        </w:rPr>
      </w:pPr>
    </w:p>
    <w:p w:rsidR="00E469A7" w:rsidRDefault="00E469A7" w:rsidP="00E469A7">
      <w:pPr>
        <w:ind w:firstLine="851"/>
        <w:jc w:val="both"/>
        <w:rPr>
          <w:sz w:val="27"/>
          <w:szCs w:val="27"/>
        </w:rPr>
      </w:pPr>
    </w:p>
    <w:p w:rsidR="00E469A7" w:rsidRDefault="00E469A7" w:rsidP="00E469A7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№1</w:t>
      </w:r>
    </w:p>
    <w:p w:rsidR="00E469A7" w:rsidRDefault="00E469A7" w:rsidP="00E469A7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</w:p>
    <w:p w:rsidR="00E469A7" w:rsidRDefault="00E469A7" w:rsidP="00E469A7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>МО "Володарский район"</w:t>
      </w:r>
    </w:p>
    <w:p w:rsidR="00E469A7" w:rsidRPr="00E469A7" w:rsidRDefault="00E469A7" w:rsidP="00E469A7">
      <w:pPr>
        <w:ind w:firstLine="85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Pr="00E469A7">
        <w:rPr>
          <w:sz w:val="27"/>
          <w:szCs w:val="27"/>
          <w:u w:val="single"/>
        </w:rPr>
        <w:t>26.08.2016 г</w:t>
      </w:r>
      <w:r>
        <w:rPr>
          <w:sz w:val="27"/>
          <w:szCs w:val="27"/>
        </w:rPr>
        <w:t xml:space="preserve">. № </w:t>
      </w:r>
      <w:r w:rsidRPr="00E469A7">
        <w:rPr>
          <w:sz w:val="27"/>
          <w:szCs w:val="27"/>
          <w:u w:val="single"/>
        </w:rPr>
        <w:t>271</w:t>
      </w:r>
    </w:p>
    <w:p w:rsidR="00E469A7" w:rsidRDefault="00E469A7" w:rsidP="00E469A7">
      <w:pPr>
        <w:ind w:firstLine="851"/>
        <w:jc w:val="right"/>
        <w:rPr>
          <w:sz w:val="27"/>
          <w:szCs w:val="27"/>
        </w:rPr>
      </w:pPr>
    </w:p>
    <w:p w:rsidR="00E469A7" w:rsidRPr="00E469A7" w:rsidRDefault="00E469A7" w:rsidP="00E469A7">
      <w:pPr>
        <w:rPr>
          <w:sz w:val="27"/>
          <w:szCs w:val="27"/>
        </w:rPr>
      </w:pPr>
    </w:p>
    <w:p w:rsidR="00E469A7" w:rsidRPr="00E469A7" w:rsidRDefault="00E469A7" w:rsidP="00E469A7">
      <w:pPr>
        <w:rPr>
          <w:sz w:val="27"/>
          <w:szCs w:val="27"/>
        </w:rPr>
      </w:pPr>
    </w:p>
    <w:p w:rsidR="00E469A7" w:rsidRPr="00E469A7" w:rsidRDefault="00E469A7" w:rsidP="00E469A7">
      <w:pPr>
        <w:rPr>
          <w:sz w:val="27"/>
          <w:szCs w:val="27"/>
        </w:rPr>
      </w:pPr>
    </w:p>
    <w:p w:rsidR="00E469A7" w:rsidRPr="00E469A7" w:rsidRDefault="00E469A7" w:rsidP="00E469A7">
      <w:pPr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 w:rsidRPr="00E469A7">
        <w:rPr>
          <w:bCs/>
          <w:color w:val="000000" w:themeColor="text1"/>
          <w:kern w:val="36"/>
          <w:sz w:val="28"/>
          <w:szCs w:val="28"/>
        </w:rPr>
        <w:t>ПЛАН</w:t>
      </w:r>
    </w:p>
    <w:p w:rsidR="00E469A7" w:rsidRPr="00E469A7" w:rsidRDefault="00E469A7" w:rsidP="00E469A7">
      <w:pPr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  <w:r w:rsidRPr="00E469A7">
        <w:rPr>
          <w:bCs/>
          <w:color w:val="000000" w:themeColor="text1"/>
          <w:kern w:val="36"/>
          <w:sz w:val="28"/>
          <w:szCs w:val="28"/>
        </w:rPr>
        <w:t>мероприятий по содержанию улично-дорожной сети местного значения МО «Володарский район» в зимний период</w:t>
      </w:r>
    </w:p>
    <w:p w:rsidR="00E469A7" w:rsidRPr="00E469A7" w:rsidRDefault="00E469A7" w:rsidP="00E469A7">
      <w:pPr>
        <w:jc w:val="center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1. Общие положения</w:t>
      </w:r>
    </w:p>
    <w:p w:rsidR="00E469A7" w:rsidRPr="00E469A7" w:rsidRDefault="00E469A7" w:rsidP="00E469A7">
      <w:pPr>
        <w:ind w:firstLine="851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Настоящий план мероприятий является ведомственным нормативным документом, определяющим перечень технологических операций и периодичность их проведения, порядок организации работ по содержанию улично-дорожной сети МО «Володарский район» в зимний период.</w:t>
      </w:r>
    </w:p>
    <w:p w:rsidR="00E469A7" w:rsidRPr="00E469A7" w:rsidRDefault="00E469A7" w:rsidP="00E469A7">
      <w:pPr>
        <w:ind w:firstLine="851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Настоящий план мероприятий является обязательным документом для всех организаций любой формы собственности, осуществляющих уборку объектов улично-дорожной сети МО «Володарский район».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2. Уборка объектов улично-дорожной сети в зимний период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2.1.Основной задачей уборки объектов улично-дорожной сети в зимний период является обеспечение беспрепятственного движения транспортных средств и пешеходов.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2.2.Технология зимней уборки автомобильных дорог общего пользования местного значения основана на комплексном применении средств механизации и противогололедных материалов (далее - ПГМ), что является наиболее эффективным и рациональным в условиях интенсивного транспортного движения.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2.3.Период зимней уборки устанавливается с 16 ноября по 23 марта. В случае резкого изменения погодных условий (снег, мороз) сроки начала и окончания зимней уборки корректируются постановлением администрации МО «Володарский район».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В случае чрезвычайных погодных условий администрация МО «Володарский район» вправе привлекать по договору дополнительную специализированную технику сторонних организаций для обеспечения выполнения работ по уборке территории муниципального образования «Володарский район».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2.4.Мероприятия по подготовке уборочной техники к работе в зимний период проводятся организациями, осуществляющими уборку улично-дорожной сети, в срок до 15 октября текущего года.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Организации, отвечающие за уборку территорий МО «Воодарский район» (службы заказчиков и подрядные организации), в срок до 15 октября должны обеспечить подготовку мест для складирования необходимого количества ПГМ с учетом требований по их хранению.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3. Перечень видов работ по содержанию улично-дорожной сети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3.1Подметание и сгребание снега подметально-уборочными машинами и подметальными тракторами.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3.2.Организация работ по обработке дорог противогололедными материалами.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3.3.Подготовка снежного вала бульдозерами и автогрейдерами.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3.4.Разгребание и сметание валов снега на перекрестках и въездах во дворы.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3.5.Разгребание валов снега на остановках общественного транспорта и пешеходных переходах.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3.6.Погрузка снега снегопогрузчиками в автосамосвалы.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3.7.Вывоз снега автосамосвалами на снегоприемные пункты.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3.8.Зачистка лотковой полосы после погрузки и вывоза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3.9.Удаление наката автогрейдерами.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3.10.Уборка снега вдоль проезжей части вручную.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3.11.Переброс снега шнекороторными снегоочистителями.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3.12.Содержание снегоприемных пунктов.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3.13.Уборка парковочных карманов.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В зимний период на тротуарах проводятся следующие виды работ: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-уборка снега вручную;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-подметание и сгребание снега подметальными тракторами;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-очистка тротуаров от наледи;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-посыпка тротуаров песком;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-погрузка и вывоз снега.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E469A7">
        <w:rPr>
          <w:bCs/>
          <w:color w:val="000000" w:themeColor="text1"/>
          <w:sz w:val="28"/>
          <w:szCs w:val="28"/>
        </w:rPr>
        <w:t>В зимний период на остановках общественного транспорта проводятся следующие виды работ: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-очистка от уплотненного снега, сдвигание снега в валы и кучи, сбор случайного мусора;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-погрузка вручную, очистка урн и вывоз бытового мусора;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-вывоз снега;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-посыпка остановочных площадок песком.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4. Технология уборки объектов улично-дорожной сети в зимний период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Проезжая часть.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К первоочередным операциям зимней уборки относятся: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-обработка проезжей части дороги ПГМ;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-сгребание и подметание снега;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-формирование снежного вала для последующего вывоза;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-выполнение разрывов в валах снега на перекрестках, у остановок городского пассажирского транспорта, подъездов к административным и общественным зданиям, выездов из дворов и т.п.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К операциям второй очереди относятся: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-удаление снега (вывоз);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lastRenderedPageBreak/>
        <w:t xml:space="preserve">-зачистка дорожных лотков после удаления снега;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-скалывание льда и удаление снежно-ледяных образований механизированным и ручным способом.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Работы по борьбе со снежно-ледяными образованиями наиболее важны, так как эффективность их выполнения определяет качество содержания дорожных покрытий. В первую очередь ПГМ обрабатываются наиболее опасные для движения транспорта участки магистралей и улиц - крутые спуски и подъемы, мосты, эстакады, тоннели, тормозные площадки на перекрестках улиц и остановках общественного транспорта.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Процесс снегоочистки с применением ПГМ предусматривает следующие этапы: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-выдержку;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-обработку дорожных покрытий ПГМ;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-интервал; 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-сгребание и сметание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Выдержка</w:t>
      </w:r>
      <w:r w:rsidRPr="00E469A7">
        <w:rPr>
          <w:color w:val="000000" w:themeColor="text1"/>
          <w:sz w:val="28"/>
          <w:szCs w:val="28"/>
        </w:rPr>
        <w:t> - период от начала снегопада до момента распределения ПГМ. Продолжительность выдержки зависит от интенсивности снегопада и температуры воздуха. При этом распределение ПГМ по покрытию производится в тот момент, когда на нем уже имеется некоторое количество снега. В период снегопада интенсивностью 1 - 3 мм/ч и выше к распределению противогололедных материалов приступают через 15 - 20 мин. после начала снегопада. При слабом снегопаде интенсивностью 0,5 - 1 мм/ч противогололедные материалы распределяют через 30 - 45 мин. после его начала.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bCs/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5.Норма распределения ПГМ</w:t>
      </w: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</w:p>
    <w:tbl>
      <w:tblPr>
        <w:tblW w:w="95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1"/>
        <w:gridCol w:w="565"/>
        <w:gridCol w:w="565"/>
        <w:gridCol w:w="765"/>
        <w:gridCol w:w="851"/>
        <w:gridCol w:w="850"/>
        <w:gridCol w:w="851"/>
        <w:gridCol w:w="992"/>
        <w:gridCol w:w="850"/>
        <w:gridCol w:w="965"/>
      </w:tblGrid>
      <w:tr w:rsidR="00E469A7" w:rsidRPr="00E469A7" w:rsidTr="00E469A7">
        <w:trPr>
          <w:tblCellSpacing w:w="0" w:type="dxa"/>
          <w:jc w:val="center"/>
        </w:trPr>
        <w:tc>
          <w:tcPr>
            <w:tcW w:w="2331" w:type="dxa"/>
            <w:vMerge w:val="restart"/>
            <w:vAlign w:val="center"/>
            <w:hideMark/>
          </w:tcPr>
          <w:p w:rsidR="00E469A7" w:rsidRPr="00E469A7" w:rsidRDefault="00E469A7" w:rsidP="00E469A7">
            <w:r w:rsidRPr="00E469A7">
              <w:t>Твердый противогололедный материал на основе хлоридов</w:t>
            </w:r>
          </w:p>
        </w:tc>
        <w:tc>
          <w:tcPr>
            <w:tcW w:w="5439" w:type="dxa"/>
            <w:gridSpan w:val="7"/>
            <w:vAlign w:val="center"/>
            <w:hideMark/>
          </w:tcPr>
          <w:p w:rsidR="00E469A7" w:rsidRPr="00E469A7" w:rsidRDefault="00E469A7" w:rsidP="00E469A7">
            <w:r w:rsidRPr="00E469A7">
              <w:t>Рыхлый снег и накат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E469A7" w:rsidRPr="00E469A7" w:rsidRDefault="00E469A7" w:rsidP="00E469A7">
            <w:r w:rsidRPr="00E469A7">
              <w:t>Стекловидный лед</w:t>
            </w:r>
          </w:p>
        </w:tc>
      </w:tr>
      <w:tr w:rsidR="00E469A7" w:rsidRPr="00E469A7" w:rsidTr="00E469A7">
        <w:trPr>
          <w:tblCellSpacing w:w="0" w:type="dxa"/>
          <w:jc w:val="center"/>
        </w:trPr>
        <w:tc>
          <w:tcPr>
            <w:tcW w:w="2331" w:type="dxa"/>
            <w:vMerge/>
            <w:vAlign w:val="center"/>
            <w:hideMark/>
          </w:tcPr>
          <w:p w:rsidR="00E469A7" w:rsidRPr="00E469A7" w:rsidRDefault="00E469A7" w:rsidP="00E469A7"/>
        </w:tc>
        <w:tc>
          <w:tcPr>
            <w:tcW w:w="7254" w:type="dxa"/>
            <w:gridSpan w:val="9"/>
            <w:vAlign w:val="center"/>
            <w:hideMark/>
          </w:tcPr>
          <w:p w:rsidR="00E469A7" w:rsidRPr="00E469A7" w:rsidRDefault="00E469A7" w:rsidP="00E469A7">
            <w:r w:rsidRPr="00E469A7">
              <w:t>Температура воздуха, С</w:t>
            </w:r>
          </w:p>
        </w:tc>
      </w:tr>
      <w:tr w:rsidR="00E469A7" w:rsidRPr="00E469A7" w:rsidTr="00E469A7">
        <w:trPr>
          <w:tblCellSpacing w:w="0" w:type="dxa"/>
          <w:jc w:val="center"/>
        </w:trPr>
        <w:tc>
          <w:tcPr>
            <w:tcW w:w="2331" w:type="dxa"/>
            <w:vMerge/>
            <w:vAlign w:val="center"/>
            <w:hideMark/>
          </w:tcPr>
          <w:p w:rsidR="00E469A7" w:rsidRPr="00E469A7" w:rsidRDefault="00E469A7" w:rsidP="00E469A7"/>
        </w:tc>
        <w:tc>
          <w:tcPr>
            <w:tcW w:w="565" w:type="dxa"/>
            <w:vAlign w:val="center"/>
            <w:hideMark/>
          </w:tcPr>
          <w:p w:rsidR="00E469A7" w:rsidRPr="00E469A7" w:rsidRDefault="00E469A7" w:rsidP="00E469A7">
            <w:r w:rsidRPr="00E469A7">
              <w:t>-2</w:t>
            </w:r>
          </w:p>
        </w:tc>
        <w:tc>
          <w:tcPr>
            <w:tcW w:w="565" w:type="dxa"/>
            <w:vAlign w:val="center"/>
            <w:hideMark/>
          </w:tcPr>
          <w:p w:rsidR="00E469A7" w:rsidRPr="00E469A7" w:rsidRDefault="00E469A7" w:rsidP="00E469A7">
            <w:r w:rsidRPr="00E469A7">
              <w:t>-4</w:t>
            </w:r>
          </w:p>
        </w:tc>
        <w:tc>
          <w:tcPr>
            <w:tcW w:w="765" w:type="dxa"/>
            <w:vAlign w:val="center"/>
            <w:hideMark/>
          </w:tcPr>
          <w:p w:rsidR="00E469A7" w:rsidRPr="00E469A7" w:rsidRDefault="00E469A7" w:rsidP="00E469A7">
            <w:r w:rsidRPr="00E469A7">
              <w:t>-8</w:t>
            </w:r>
          </w:p>
        </w:tc>
        <w:tc>
          <w:tcPr>
            <w:tcW w:w="851" w:type="dxa"/>
            <w:vAlign w:val="center"/>
            <w:hideMark/>
          </w:tcPr>
          <w:p w:rsidR="00E469A7" w:rsidRPr="00E469A7" w:rsidRDefault="00E469A7" w:rsidP="00E469A7">
            <w:r w:rsidRPr="00E469A7">
              <w:t>-12</w:t>
            </w:r>
          </w:p>
        </w:tc>
        <w:tc>
          <w:tcPr>
            <w:tcW w:w="850" w:type="dxa"/>
            <w:vAlign w:val="center"/>
            <w:hideMark/>
          </w:tcPr>
          <w:p w:rsidR="00E469A7" w:rsidRPr="00E469A7" w:rsidRDefault="00E469A7" w:rsidP="00E469A7">
            <w:r w:rsidRPr="00E469A7">
              <w:t>-16</w:t>
            </w:r>
          </w:p>
        </w:tc>
        <w:tc>
          <w:tcPr>
            <w:tcW w:w="851" w:type="dxa"/>
            <w:vAlign w:val="center"/>
            <w:hideMark/>
          </w:tcPr>
          <w:p w:rsidR="00E469A7" w:rsidRPr="00E469A7" w:rsidRDefault="00E469A7" w:rsidP="00E469A7">
            <w:r w:rsidRPr="00E469A7">
              <w:t>-20</w:t>
            </w:r>
          </w:p>
        </w:tc>
        <w:tc>
          <w:tcPr>
            <w:tcW w:w="992" w:type="dxa"/>
            <w:vAlign w:val="center"/>
            <w:hideMark/>
          </w:tcPr>
          <w:p w:rsidR="00E469A7" w:rsidRPr="00E469A7" w:rsidRDefault="00E469A7" w:rsidP="00E469A7">
            <w:r w:rsidRPr="00E469A7">
              <w:t>-25</w:t>
            </w:r>
          </w:p>
        </w:tc>
        <w:tc>
          <w:tcPr>
            <w:tcW w:w="850" w:type="dxa"/>
            <w:vAlign w:val="center"/>
            <w:hideMark/>
          </w:tcPr>
          <w:p w:rsidR="00E469A7" w:rsidRPr="00E469A7" w:rsidRDefault="00E469A7" w:rsidP="00E469A7">
            <w:r w:rsidRPr="00E469A7">
              <w:t>-2</w:t>
            </w:r>
          </w:p>
        </w:tc>
        <w:tc>
          <w:tcPr>
            <w:tcW w:w="965" w:type="dxa"/>
            <w:vAlign w:val="center"/>
            <w:hideMark/>
          </w:tcPr>
          <w:p w:rsidR="00E469A7" w:rsidRPr="00E469A7" w:rsidRDefault="00E469A7" w:rsidP="00E469A7">
            <w:r w:rsidRPr="00E469A7">
              <w:t>-4</w:t>
            </w:r>
          </w:p>
        </w:tc>
      </w:tr>
      <w:tr w:rsidR="00E469A7" w:rsidRPr="00E469A7" w:rsidTr="00E469A7">
        <w:trPr>
          <w:tblCellSpacing w:w="0" w:type="dxa"/>
          <w:jc w:val="center"/>
        </w:trPr>
        <w:tc>
          <w:tcPr>
            <w:tcW w:w="2331" w:type="dxa"/>
            <w:vMerge/>
            <w:vAlign w:val="center"/>
            <w:hideMark/>
          </w:tcPr>
          <w:p w:rsidR="00E469A7" w:rsidRPr="00E469A7" w:rsidRDefault="00E469A7" w:rsidP="00E469A7"/>
        </w:tc>
        <w:tc>
          <w:tcPr>
            <w:tcW w:w="7254" w:type="dxa"/>
            <w:gridSpan w:val="9"/>
            <w:vAlign w:val="center"/>
            <w:hideMark/>
          </w:tcPr>
          <w:p w:rsidR="00E469A7" w:rsidRPr="00E469A7" w:rsidRDefault="00E469A7" w:rsidP="00E469A7">
            <w:r w:rsidRPr="00E469A7">
              <w:t>Расход ПГМ, г/м2</w:t>
            </w:r>
          </w:p>
        </w:tc>
      </w:tr>
      <w:tr w:rsidR="00E469A7" w:rsidRPr="00E469A7" w:rsidTr="00E469A7">
        <w:trPr>
          <w:tblCellSpacing w:w="0" w:type="dxa"/>
          <w:jc w:val="center"/>
        </w:trPr>
        <w:tc>
          <w:tcPr>
            <w:tcW w:w="2331" w:type="dxa"/>
            <w:vMerge/>
            <w:vAlign w:val="center"/>
            <w:hideMark/>
          </w:tcPr>
          <w:p w:rsidR="00E469A7" w:rsidRPr="00E469A7" w:rsidRDefault="00E469A7" w:rsidP="00E469A7"/>
        </w:tc>
        <w:tc>
          <w:tcPr>
            <w:tcW w:w="565" w:type="dxa"/>
            <w:vAlign w:val="center"/>
            <w:hideMark/>
          </w:tcPr>
          <w:p w:rsidR="00E469A7" w:rsidRPr="00E469A7" w:rsidRDefault="00E469A7" w:rsidP="00E469A7">
            <w:r w:rsidRPr="00E469A7">
              <w:t>10</w:t>
            </w:r>
          </w:p>
          <w:p w:rsidR="00E469A7" w:rsidRPr="00E469A7" w:rsidRDefault="00E469A7" w:rsidP="00E469A7"/>
        </w:tc>
        <w:tc>
          <w:tcPr>
            <w:tcW w:w="565" w:type="dxa"/>
            <w:vAlign w:val="center"/>
            <w:hideMark/>
          </w:tcPr>
          <w:p w:rsidR="00E469A7" w:rsidRPr="00E469A7" w:rsidRDefault="00E469A7" w:rsidP="00E469A7">
            <w:r w:rsidRPr="00E469A7">
              <w:t>20</w:t>
            </w:r>
          </w:p>
        </w:tc>
        <w:tc>
          <w:tcPr>
            <w:tcW w:w="765" w:type="dxa"/>
            <w:vAlign w:val="center"/>
            <w:hideMark/>
          </w:tcPr>
          <w:p w:rsidR="00E469A7" w:rsidRPr="00E469A7" w:rsidRDefault="00E469A7" w:rsidP="00E469A7">
            <w:r w:rsidRPr="00E469A7">
              <w:t>35</w:t>
            </w:r>
          </w:p>
        </w:tc>
        <w:tc>
          <w:tcPr>
            <w:tcW w:w="851" w:type="dxa"/>
            <w:vAlign w:val="center"/>
            <w:hideMark/>
          </w:tcPr>
          <w:p w:rsidR="00E469A7" w:rsidRPr="00E469A7" w:rsidRDefault="00E469A7" w:rsidP="00E469A7">
            <w:r w:rsidRPr="00E469A7">
              <w:t>45</w:t>
            </w:r>
          </w:p>
        </w:tc>
        <w:tc>
          <w:tcPr>
            <w:tcW w:w="850" w:type="dxa"/>
            <w:vAlign w:val="center"/>
            <w:hideMark/>
          </w:tcPr>
          <w:p w:rsidR="00E469A7" w:rsidRPr="00E469A7" w:rsidRDefault="00E469A7" w:rsidP="00E469A7">
            <w:r w:rsidRPr="00E469A7">
              <w:t>55</w:t>
            </w:r>
          </w:p>
        </w:tc>
        <w:tc>
          <w:tcPr>
            <w:tcW w:w="851" w:type="dxa"/>
            <w:vAlign w:val="center"/>
            <w:hideMark/>
          </w:tcPr>
          <w:p w:rsidR="00E469A7" w:rsidRPr="00E469A7" w:rsidRDefault="00E469A7" w:rsidP="00E469A7">
            <w:r w:rsidRPr="00E469A7">
              <w:t>70</w:t>
            </w:r>
          </w:p>
        </w:tc>
        <w:tc>
          <w:tcPr>
            <w:tcW w:w="992" w:type="dxa"/>
            <w:vAlign w:val="center"/>
            <w:hideMark/>
          </w:tcPr>
          <w:p w:rsidR="00E469A7" w:rsidRPr="00E469A7" w:rsidRDefault="00E469A7" w:rsidP="00E469A7">
            <w:r w:rsidRPr="00E469A7">
              <w:t>Свыше</w:t>
            </w:r>
          </w:p>
          <w:p w:rsidR="00E469A7" w:rsidRPr="00E469A7" w:rsidRDefault="00E469A7" w:rsidP="00E469A7">
            <w:r w:rsidRPr="00E469A7">
              <w:t>80</w:t>
            </w:r>
          </w:p>
        </w:tc>
        <w:tc>
          <w:tcPr>
            <w:tcW w:w="850" w:type="dxa"/>
            <w:vAlign w:val="center"/>
            <w:hideMark/>
          </w:tcPr>
          <w:p w:rsidR="00E469A7" w:rsidRPr="00E469A7" w:rsidRDefault="00E469A7" w:rsidP="00E469A7">
            <w:r w:rsidRPr="00E469A7">
              <w:t>50</w:t>
            </w:r>
          </w:p>
        </w:tc>
        <w:tc>
          <w:tcPr>
            <w:tcW w:w="965" w:type="dxa"/>
            <w:vAlign w:val="center"/>
            <w:hideMark/>
          </w:tcPr>
          <w:p w:rsidR="00E469A7" w:rsidRPr="00E469A7" w:rsidRDefault="00E469A7" w:rsidP="00E469A7">
            <w:r w:rsidRPr="00E469A7">
              <w:t>100</w:t>
            </w:r>
          </w:p>
        </w:tc>
      </w:tr>
    </w:tbl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Default="00E469A7" w:rsidP="00E469A7">
      <w:pPr>
        <w:jc w:val="center"/>
        <w:rPr>
          <w:bCs/>
          <w:color w:val="000000" w:themeColor="text1"/>
          <w:sz w:val="28"/>
          <w:szCs w:val="28"/>
        </w:rPr>
      </w:pPr>
    </w:p>
    <w:p w:rsidR="00E469A7" w:rsidRDefault="00E469A7" w:rsidP="00E469A7">
      <w:pPr>
        <w:jc w:val="center"/>
        <w:rPr>
          <w:bCs/>
          <w:color w:val="000000" w:themeColor="text1"/>
          <w:sz w:val="28"/>
          <w:szCs w:val="28"/>
        </w:rPr>
      </w:pPr>
    </w:p>
    <w:p w:rsidR="00E469A7" w:rsidRDefault="00E469A7" w:rsidP="00E469A7">
      <w:pPr>
        <w:jc w:val="center"/>
        <w:rPr>
          <w:bCs/>
          <w:color w:val="000000" w:themeColor="text1"/>
          <w:sz w:val="28"/>
          <w:szCs w:val="28"/>
        </w:rPr>
      </w:pPr>
    </w:p>
    <w:p w:rsidR="00E469A7" w:rsidRDefault="00E469A7" w:rsidP="00E469A7">
      <w:pPr>
        <w:jc w:val="center"/>
        <w:rPr>
          <w:bCs/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bCs/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lastRenderedPageBreak/>
        <w:t>6.Время, необходимое для выполнения операции</w:t>
      </w:r>
    </w:p>
    <w:p w:rsidR="00E469A7" w:rsidRPr="00E469A7" w:rsidRDefault="00E469A7" w:rsidP="00E469A7">
      <w:pPr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Табл. 1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3"/>
        <w:gridCol w:w="1790"/>
        <w:gridCol w:w="1289"/>
        <w:gridCol w:w="1323"/>
        <w:gridCol w:w="1203"/>
        <w:gridCol w:w="1368"/>
        <w:gridCol w:w="1689"/>
      </w:tblGrid>
      <w:tr w:rsidR="00E469A7" w:rsidRPr="00E469A7" w:rsidTr="005F44FE">
        <w:trPr>
          <w:tblCellSpacing w:w="0" w:type="dxa"/>
        </w:trPr>
        <w:tc>
          <w:tcPr>
            <w:tcW w:w="930" w:type="dxa"/>
            <w:vMerge w:val="restart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Режим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Интенсивность снегопада, мм/час</w:t>
            </w:r>
          </w:p>
        </w:tc>
        <w:tc>
          <w:tcPr>
            <w:tcW w:w="6420" w:type="dxa"/>
            <w:gridSpan w:val="5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Продолжительность этапов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469A7" w:rsidRPr="00E469A7" w:rsidRDefault="00E469A7" w:rsidP="005F44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69A7" w:rsidRPr="00E469A7" w:rsidRDefault="00E469A7" w:rsidP="005F44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Выдержка не более, мин.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Обработка ПГМ, не более, мин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Интервал не более, мин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Сгребание, сметание снега, не более, мин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Всего времени не более, мин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45" w:type="dxa"/>
            <w:gridSpan w:val="7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Первый цикл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0,5-1,0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 часа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7 часов 45 мин.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1,0-3,0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4 часа 15 мин.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Свыше 3,0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 час 30 мин.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 час 30 мин.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 часа 15 мин.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45" w:type="dxa"/>
            <w:gridSpan w:val="7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Последующие циклы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0,5-1,0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 часа 45 мин.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7 часов 45 мин.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1,0-3,0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4 часа 15 мин.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Свыше 3,0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 час 30 мин.</w:t>
            </w:r>
          </w:p>
        </w:tc>
        <w:tc>
          <w:tcPr>
            <w:tcW w:w="108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15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 час 30 мин.</w:t>
            </w:r>
          </w:p>
        </w:tc>
        <w:tc>
          <w:tcPr>
            <w:tcW w:w="111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 часа 15 мин.</w:t>
            </w:r>
          </w:p>
        </w:tc>
      </w:tr>
    </w:tbl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Табл. 2</w:t>
      </w:r>
    </w:p>
    <w:tbl>
      <w:tblPr>
        <w:tblW w:w="9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95"/>
        <w:gridCol w:w="4755"/>
      </w:tblGrid>
      <w:tr w:rsidR="00E469A7" w:rsidRPr="00E469A7" w:rsidTr="005F44FE">
        <w:trPr>
          <w:tblCellSpacing w:w="0" w:type="dxa"/>
        </w:trPr>
        <w:tc>
          <w:tcPr>
            <w:tcW w:w="4635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bCs/>
                <w:color w:val="000000" w:themeColor="text1"/>
                <w:sz w:val="24"/>
                <w:szCs w:val="24"/>
              </w:rPr>
              <w:t>Группа дорог и улиц по их транспортно-эксплуатационным характеристикам</w:t>
            </w:r>
          </w:p>
        </w:tc>
        <w:tc>
          <w:tcPr>
            <w:tcW w:w="4650" w:type="dxa"/>
            <w:vAlign w:val="center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bCs/>
                <w:color w:val="000000" w:themeColor="text1"/>
                <w:sz w:val="24"/>
                <w:szCs w:val="24"/>
              </w:rPr>
              <w:t>Нормативный срок ликвидации зимней скользкости и окончания снегоочистки, ч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463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465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463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465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463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65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9330" w:type="dxa"/>
            <w:gridSpan w:val="2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Примечание - Нормативный срок ликвидации зимней скользкости принимается с момента ее обнаружения до полной ликвидации, а окончание снегоочистки - с момента окончания снегопада или метели до момента завершения работ</w:t>
            </w:r>
          </w:p>
        </w:tc>
      </w:tr>
    </w:tbl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При снегопадах малой интенсивности (0,5 - 1 мм/ч) технологический процесс снегоочистки предусматривает интервал между обработкой покрытий ПГМ и началом сплуживания снега. В интервале, продолжительность которого составляет не более 3 ч, накапливается снег на дороге и, активно перемешиваясь с ПГМ колесами движущегося транспорта, сохраняет свою сыпучесть.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При снегопадах 1 - 3 мм/ч и выше снегоочистку производят без интервала, непосредственно после начала обработки дорог ПГМ. Срок </w:t>
      </w:r>
      <w:r w:rsidRPr="00E469A7">
        <w:rPr>
          <w:color w:val="000000" w:themeColor="text1"/>
          <w:sz w:val="28"/>
          <w:szCs w:val="28"/>
        </w:rPr>
        <w:lastRenderedPageBreak/>
        <w:t>окончания работ по сгребанию и сметанию снега должен соответствовать накоплению на дорожном покрытии допустимого количества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Если после окончания первого цикла работ снегопад продолжается, цикл работ повторяют необходимое число раз до полной уборки снега с покрытия дороги.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Для предотвращения образования снежно-ледяного наката при повышении и последующем резком понижении температуры воздуха после обработки дорожного покрытия ПГМ снегоочистку начинают сразу по получении сигнала о возможном понижении температуры воздуха.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Твердые ПГМ разбрасывают по поверхности дороги универсальными распределителями. При отсутствии специальных машин ПГМ распределяют пескоразбрасывателями. Для соблюдения установленной плотности распределения рабочая скорость на третьей передаче должна соответствовать 25 - 30 км/ч.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Технологические маршруты следует составлять для каждого распределителя отдельно. Материалы должны распределяться за один проход машины. На широких проездах, где полоса движения транспортных средств превышает 10 м, поверхность дороги необходимо обрабатывать в два прохода машины.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ПГМ следует равномерно распределять по всей площади проезжей части в соответствии с установленным режимом снегоочистки и нормами распределения. Нормы внесения в снег ПГМ зависят от температуры воздуха и интенсивности выпадения осадков и не могут превышать 40 г/кв. м.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7.Сгребание и сметание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необходимо начинать с улиц, имеющих наиболее интенсивное движение транспорта и на которых ПГМ распределялись в первую очередь с тем, чтобы на каждом участке дороги выдержать заданный период между внесением материалов, сгребанием и сметанием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Маршруты работы распределителей противогололедных материалов, подметально-уборочных машин и тракторов должны по возможности совпадать. Это позволяет выдержать интервал, необходимый для равномерного перемешивания снега с внесенными ПГМ на всей протяженности маршрута, и достигнуть необходимого технологического эффекта. После окончания снегопада производят завершающее сгребание и сметание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При интенсивности снегопада свыше 3 мм/час для сокращения цикла работы подметально-уборочных машин и тракторов операцию снегоочистки ограничивают одним сгребанием, что позволяет увеличить производительность в 1,5 раза. После окончания снегопада необходимо произвести завершающее сгребание и подметание снега. В бесснежные дни выполняется патрульное подметание дорожных покрытий.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Число снегоочистителей, работающих на улице, зависит от ширины проезжей части. При работе звена подметально-уборочных машин на улицах с </w:t>
      </w:r>
      <w:r w:rsidRPr="00E469A7">
        <w:rPr>
          <w:color w:val="000000" w:themeColor="text1"/>
          <w:sz w:val="28"/>
          <w:szCs w:val="28"/>
        </w:rPr>
        <w:lastRenderedPageBreak/>
        <w:t>двухсторонним движением первая машина делает проход по оси проезда, а последующие движутся с уступом. При этом полоса, очищенная впереди идущей машиной, должна перекрываться следующей за ней машиной на 0,5 - 1м.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По окончании очередного цикла подметания необходимо приступить к выполнению работ по формированию снежных валов в лотках улиц и проездов, расчистке проходов в валах снега на остановках городского пассажирского транспорта и в местах наземных пешеходных переходов.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При формировании снежных валов, снег, очищаемый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8.В период зимней уборки запрещается: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-выдвигать или перемещать на проезжую часть магистралей, улиц и проездов снег, счищаемый с внутриквартальных проездов, тротуаров, дворовых территорий, территорий предприятий, организаций, строительных площадок, торговых объектов;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-применять в качестве противогололедного материала техническую соль или жидкий хлористый кальций в чистом виде на тротуарах, посадочных площадках, остановках городского пассажирского транспорта, в парках, скверах, дворах и прочих пешеходных и озелененных зонах;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-перебрасывать шнекоротором или перемещать загрязненный или засоленный снег, а также скол льда на газоны, цветники, кустарники и другие зеленые насаждения.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8.1.Формирование снежных валов не допускается: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-на пересечениях всех дорог и улиц в одном уровне и вблизи железнодорожных переездов в зоне треугольника видимости;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-ближе 5 м от пешеходного перехода;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-ближе 20 м от остановочного пункта общественного транспорта;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-на участках дорог, оборудованных транспортными ограждениями или повышенным бордюром;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-на тротуарах.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Ширина снежных валов в лотковой зоне улиц не должна превышать 2-2,5 м, валы снега должны быть подготовлены к погрузке в самосвалы.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Устройство разрывов в валах снега в указанных местах и перед въездами во дворы,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Разгребание валов снега на перекрестках, въездах во дворы, остановках общественного транспорта производится при помощи тракторов по окончании очередного снегопада на внекатегорийных дорогах и дорогах 1-й категории в течение 4 часов, на дорогах 3-й категории - 6 часов.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 xml:space="preserve">При длительном снегопаде циклы механизированного подметания проезжей части осуществляются после каждых 5 см свежевыпавшего снега. Время, необходимое на подметание внекатегорийных дорог и дорог 1-й </w:t>
      </w:r>
      <w:r w:rsidRPr="00E469A7">
        <w:rPr>
          <w:color w:val="000000" w:themeColor="text1"/>
          <w:sz w:val="28"/>
          <w:szCs w:val="28"/>
        </w:rPr>
        <w:lastRenderedPageBreak/>
        <w:t>категории не должно превышать 4 часов. Время, необходимое на подметание дорог 2-й категории - 5 часов, на дорогах 3-й категории - 6 часов.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После окончания снегопада в течение двух дней должна быть полностью завершена механизированная уборка проезжей части дорог 2-й категории от снежных накатов и наледи, удаление от снежных накатов и надели дорог 3-й категории должно быть завершено в течение трех дней.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При длительном отсутствии снега происходит интенсивное загрязнение дорожного покрытия. Для удаления загрязнений используются подметально-уборочные машины, работающие без увлажнения.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Перед подметанием лотков должны быть убраны тротуары, чтобы исключить повторное загрязнение лотков, для чего время уборки тротуаров должно быть скоординировано с графиком работ подметально-уборочных машин.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Запрещается сбрасывание снега с тротуаров на проезжую часть. На тротуарах производится формирование снежных куч для последующего вывоза. Сформированные кучи не должны мешать механизированной уборке тротуаров.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Уборка парковочных карманов производится механизированным и ручным способом, в зависимости от площади парковочного кармана. Запрещается выталкивание снега на проезжую часть, снег с парковочных карманов вывозится на снегоприемные пункты.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9.Вывоз снега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Вывоз снега с улиц и проездов осуществляется в два этапа: первоочередной (выборочный) вывоз снега от остановок городского пассажирского транспорта, наземных пешеходных переходов, мостов и путепроводов, въездов на территорию больниц и других социально важных объектов осуществляется в течение трех дней после окончания снегопада.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Окончательный вывоз снега производится в соответствии с очередностью, определяемой заказчиком.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Время для вывоза снега и зачистки лотков не может превышать: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409"/>
        <w:gridCol w:w="2392"/>
      </w:tblGrid>
      <w:tr w:rsidR="00E469A7" w:rsidRPr="00E469A7" w:rsidTr="005F44FE">
        <w:trPr>
          <w:tblCellSpacing w:w="0" w:type="dxa"/>
        </w:trPr>
        <w:tc>
          <w:tcPr>
            <w:tcW w:w="216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Слой снега, см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Дороги внекатегорий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Дороги 1-й категории</w:t>
            </w:r>
          </w:p>
        </w:tc>
        <w:tc>
          <w:tcPr>
            <w:tcW w:w="217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Дороги 2-й категории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216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до 6 см.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7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216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до 10 см.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469A7" w:rsidRPr="00E469A7" w:rsidTr="005F44FE">
        <w:trPr>
          <w:tblCellSpacing w:w="0" w:type="dxa"/>
        </w:trPr>
        <w:tc>
          <w:tcPr>
            <w:tcW w:w="216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до 15 см.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0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5" w:type="dxa"/>
            <w:hideMark/>
          </w:tcPr>
          <w:p w:rsidR="00E469A7" w:rsidRPr="00E469A7" w:rsidRDefault="00E469A7" w:rsidP="005F44F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E469A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После каждого прохода снегопогрузчика должна производиться операция по зачистке дорожных лотков от остатков снега и наледи с последующим их вывозом.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lastRenderedPageBreak/>
        <w:t>Вывоз снега с улиц и проездов должен осуществляться на подготовленные снегоприемные пункты. Запрещается вывоз снега на несогласованные в установленном порядке места.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10.Содержание тротуаров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Основной задачей зимней уборки тротуаров является обеспечение нормального движения пешеходов независимо от погодных условий.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Зимняя уборка тротуаров осуществляется как механизированным, так и ручным способами. Тротуары должны очищаться до покрытия. Уборка снега с пешеходных тротуаров на мостах и путепроводах производится ручным способом. Запрещается механизированная уборка пешеходных зон мостов и путепроводов.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В период снегопадов и гололеда тротуары и другие пешеходные зоны должны обрабатываться песком. Время на обработку тротуаров не должно превышать 12 часов с начала снегопада.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Механизированное подметание и ручная зачистка на тротуарах, лестничных сходах,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песком должны повторяться после каждых 5 см выпавшего снега.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  <w:sz w:val="28"/>
          <w:szCs w:val="28"/>
        </w:rPr>
      </w:pPr>
      <w:r w:rsidRPr="00E469A7">
        <w:rPr>
          <w:color w:val="000000" w:themeColor="text1"/>
          <w:sz w:val="28"/>
          <w:szCs w:val="28"/>
        </w:rPr>
        <w:t>Время, необходимое для выполнения снегоуборочных работ на тротуарах не должно превышать 24 часов после окончания снегопада.</w:t>
      </w: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center"/>
        <w:rPr>
          <w:color w:val="000000" w:themeColor="text1"/>
          <w:sz w:val="28"/>
          <w:szCs w:val="28"/>
        </w:rPr>
      </w:pPr>
      <w:r w:rsidRPr="00E469A7">
        <w:rPr>
          <w:bCs/>
          <w:color w:val="000000" w:themeColor="text1"/>
          <w:sz w:val="28"/>
          <w:szCs w:val="28"/>
        </w:rPr>
        <w:t>11.Содержание остановок общественного транспорта</w:t>
      </w:r>
    </w:p>
    <w:p w:rsidR="00E469A7" w:rsidRPr="00E469A7" w:rsidRDefault="00E469A7" w:rsidP="00E469A7">
      <w:pPr>
        <w:ind w:firstLine="708"/>
        <w:jc w:val="both"/>
        <w:rPr>
          <w:color w:val="000000" w:themeColor="text1"/>
        </w:rPr>
      </w:pPr>
      <w:r w:rsidRPr="00E469A7">
        <w:rPr>
          <w:color w:val="000000" w:themeColor="text1"/>
          <w:sz w:val="28"/>
          <w:szCs w:val="28"/>
        </w:rPr>
        <w:t>Очистка остановок общественного транспорта от уплотненного снега, сдвигание снега в валы и кучи, вывоз бытового мусора с погрузкой вручную производится в течение одного рабочего дня. Посыпка остановочных площадок песком производится в ночное время до 6 часов утра.</w:t>
      </w:r>
    </w:p>
    <w:p w:rsid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Default="00E469A7" w:rsidP="00E469A7">
      <w:pPr>
        <w:jc w:val="both"/>
        <w:rPr>
          <w:color w:val="000000" w:themeColor="text1"/>
          <w:sz w:val="28"/>
          <w:szCs w:val="28"/>
        </w:rPr>
      </w:pPr>
    </w:p>
    <w:p w:rsidR="00E469A7" w:rsidRPr="00E469A7" w:rsidRDefault="00E469A7" w:rsidP="00E469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Верно:</w:t>
      </w:r>
    </w:p>
    <w:p w:rsidR="00B82EB4" w:rsidRPr="00E469A7" w:rsidRDefault="00B82EB4" w:rsidP="00E469A7">
      <w:pPr>
        <w:jc w:val="center"/>
        <w:rPr>
          <w:sz w:val="27"/>
          <w:szCs w:val="27"/>
        </w:rPr>
      </w:pPr>
    </w:p>
    <w:sectPr w:rsidR="00B82EB4" w:rsidRPr="00E469A7" w:rsidSect="00E469A7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69A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069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2124"/>
    <w:rsid w:val="009C6774"/>
    <w:rsid w:val="009D0789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3BC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836F3"/>
    <w:rsid w:val="00D905DC"/>
    <w:rsid w:val="00DA07A9"/>
    <w:rsid w:val="00DA124B"/>
    <w:rsid w:val="00DA76A3"/>
    <w:rsid w:val="00E059C7"/>
    <w:rsid w:val="00E247DA"/>
    <w:rsid w:val="00E469A7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9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2016-08-26T05:26:00Z</cp:lastPrinted>
  <dcterms:created xsi:type="dcterms:W3CDTF">2016-08-26T05:18:00Z</dcterms:created>
  <dcterms:modified xsi:type="dcterms:W3CDTF">2016-09-12T05:32:00Z</dcterms:modified>
</cp:coreProperties>
</file>