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D6B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D6BFB">
              <w:rPr>
                <w:sz w:val="32"/>
                <w:szCs w:val="32"/>
                <w:u w:val="single"/>
              </w:rPr>
              <w:t>05.10.2017 г.</w:t>
            </w:r>
          </w:p>
        </w:tc>
        <w:tc>
          <w:tcPr>
            <w:tcW w:w="4927" w:type="dxa"/>
          </w:tcPr>
          <w:p w:rsidR="0005118A" w:rsidRPr="000D6BFB" w:rsidRDefault="0005118A" w:rsidP="000D6B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D6BFB">
              <w:rPr>
                <w:sz w:val="32"/>
                <w:szCs w:val="32"/>
              </w:rPr>
              <w:t xml:space="preserve"> </w:t>
            </w:r>
            <w:r w:rsidR="000D6BFB">
              <w:rPr>
                <w:sz w:val="32"/>
                <w:szCs w:val="32"/>
                <w:u w:val="single"/>
              </w:rPr>
              <w:t>1053</w:t>
            </w:r>
          </w:p>
        </w:tc>
      </w:tr>
    </w:tbl>
    <w:p w:rsidR="00274400" w:rsidRDefault="00274400">
      <w:pPr>
        <w:jc w:val="center"/>
      </w:pPr>
    </w:p>
    <w:p w:rsidR="000D6BFB" w:rsidRDefault="000D6BFB" w:rsidP="000D6BFB">
      <w:pPr>
        <w:ind w:firstLine="851"/>
        <w:jc w:val="both"/>
        <w:rPr>
          <w:sz w:val="26"/>
          <w:szCs w:val="26"/>
        </w:rPr>
      </w:pP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О внесении изменений в постановление</w:t>
      </w:r>
    </w:p>
    <w:p w:rsidR="000D6BFB" w:rsidRDefault="000D6BFB" w:rsidP="000D6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D6BF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"Володарский район"</w:t>
      </w: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№ 528 от 13.06.2017 г. «</w:t>
      </w:r>
      <w:proofErr w:type="gramStart"/>
      <w:r w:rsidRPr="000D6BFB">
        <w:rPr>
          <w:sz w:val="28"/>
          <w:szCs w:val="28"/>
        </w:rPr>
        <w:t>Об</w:t>
      </w:r>
      <w:proofErr w:type="gramEnd"/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proofErr w:type="gramStart"/>
      <w:r w:rsidRPr="000D6BFB">
        <w:rPr>
          <w:sz w:val="28"/>
          <w:szCs w:val="28"/>
        </w:rPr>
        <w:t>утверждении</w:t>
      </w:r>
      <w:proofErr w:type="gramEnd"/>
      <w:r w:rsidRPr="000D6BFB">
        <w:rPr>
          <w:sz w:val="28"/>
          <w:szCs w:val="28"/>
        </w:rPr>
        <w:t xml:space="preserve"> административного регламента</w:t>
      </w: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муниципального образования «Володарский район»</w:t>
      </w: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по предоставлению муниципальной услуги</w:t>
      </w: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«Предоставление земельных участков</w:t>
      </w: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гражданам льготной категории, имеющим</w:t>
      </w: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право на бесплатное предоставление</w:t>
      </w: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земельного участка в собственность»</w:t>
      </w: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 14.05.2012г.  № 940 «О порядке разработки и утверждения административных регламентов предоставления муниципальных услуг» администрация МО «Володарский район» </w:t>
      </w:r>
    </w:p>
    <w:p w:rsidR="000D6BFB" w:rsidRPr="000D6BFB" w:rsidRDefault="000D6BFB" w:rsidP="000D6BFB">
      <w:pPr>
        <w:jc w:val="both"/>
        <w:rPr>
          <w:sz w:val="28"/>
          <w:szCs w:val="28"/>
        </w:rPr>
      </w:pPr>
    </w:p>
    <w:p w:rsidR="000D6BFB" w:rsidRPr="000D6BFB" w:rsidRDefault="000D6BFB" w:rsidP="000D6BFB">
      <w:pPr>
        <w:jc w:val="both"/>
        <w:rPr>
          <w:sz w:val="28"/>
          <w:szCs w:val="28"/>
        </w:rPr>
      </w:pPr>
      <w:r w:rsidRPr="000D6BFB">
        <w:rPr>
          <w:sz w:val="28"/>
          <w:szCs w:val="28"/>
        </w:rPr>
        <w:t xml:space="preserve">ПОСТАНОВЛЯЕТ: </w:t>
      </w: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</w:p>
    <w:p w:rsidR="000D6BFB" w:rsidRPr="000D6BFB" w:rsidRDefault="000D6BFB" w:rsidP="000D6BF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D6BFB">
        <w:rPr>
          <w:sz w:val="28"/>
          <w:szCs w:val="28"/>
        </w:rPr>
        <w:t xml:space="preserve">Внести в постановление администрации МО «Володарский район» </w:t>
      </w:r>
      <w:r>
        <w:rPr>
          <w:sz w:val="28"/>
          <w:szCs w:val="28"/>
        </w:rPr>
        <w:t xml:space="preserve">                     </w:t>
      </w:r>
      <w:r w:rsidRPr="000D6BFB">
        <w:rPr>
          <w:sz w:val="28"/>
          <w:szCs w:val="28"/>
        </w:rPr>
        <w:t>№ 528 от 13.06.2017 г. «Об утверждении административного регламента муниципального образования «Володарский район» по предоставлению муниципальной услуги «Предоставление земельных участков гражданам льготной категории, имеющим право на бесплатное предоставление земельного участка в собственность» следующие изменения:</w:t>
      </w:r>
      <w:proofErr w:type="gramEnd"/>
    </w:p>
    <w:p w:rsidR="000D6BFB" w:rsidRPr="000D6BFB" w:rsidRDefault="000D6BFB" w:rsidP="000D6B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 xml:space="preserve">1.1. </w:t>
      </w:r>
      <w:r>
        <w:rPr>
          <w:sz w:val="28"/>
          <w:szCs w:val="28"/>
        </w:rPr>
        <w:t>П.п.</w:t>
      </w:r>
      <w:r w:rsidRPr="000D6BFB">
        <w:rPr>
          <w:sz w:val="28"/>
          <w:szCs w:val="28"/>
        </w:rPr>
        <w:t xml:space="preserve"> 2.4.1. административного регламента изложить в новой редакции: «Общий срок предоставления муниципальной услуги составляет 30 дней и складывается из следующих сроков:</w:t>
      </w:r>
    </w:p>
    <w:p w:rsidR="000D6BFB" w:rsidRPr="000D6BFB" w:rsidRDefault="000D6BFB" w:rsidP="000D6B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-прием, регистрация заявления и документов - 2 дня;</w:t>
      </w:r>
    </w:p>
    <w:p w:rsidR="000D6BFB" w:rsidRPr="000D6BFB" w:rsidRDefault="000D6BFB" w:rsidP="000D6BF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0D6BFB">
        <w:rPr>
          <w:sz w:val="28"/>
          <w:szCs w:val="28"/>
        </w:rPr>
        <w:lastRenderedPageBreak/>
        <w:t>-рассмотрение заявления и документов, принятие решения о предоставлении муниципальной услуги либо об отказе в предоставлении муниципальной услуги –25 дней с момента регистрации заявления;</w:t>
      </w:r>
      <w:proofErr w:type="gramEnd"/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 - 5 рабочих дней со дня поступления заявления и прилагаемых к нему документов на рассмотрение должностному лицу администрации, отдела, ответственному за предоставление муниципальной услуги;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-выдача (направление) заявителю документов, являющихся результатом предоставления муниципальной услуги - 3 рабочих дня со дня принятия решения о предоставлении муниципальной услуги либо об отказе в предоставлении муниципальной услуги.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proofErr w:type="gramStart"/>
      <w:r w:rsidRPr="000D6BFB">
        <w:rPr>
          <w:sz w:val="28"/>
          <w:szCs w:val="28"/>
        </w:rPr>
        <w:t>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администрацию.</w:t>
      </w:r>
      <w:proofErr w:type="gramEnd"/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 xml:space="preserve">1.2.Пункт 3.2. административного регламента изложить в новой редакции: «Прием, регистрация заявления и документов. Основанием для начала данной административной процедуры является поступление заявления и документов в Отдел или МФЦ в порядке, предусмотренном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Pr="000D6BFB">
        <w:rPr>
          <w:sz w:val="28"/>
          <w:szCs w:val="28"/>
        </w:rPr>
        <w:t xml:space="preserve"> 2.7.2. административного Регламента.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Ответственными за исполнение данной административной процедуры являются должностные лица Отдела, или сотрудники МФЦ, ответственные за регистрацию заявления и документов.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При поступлении документов по почте должностное лицо Отдела или сотрудник МФЦ, ответственный за прием заявления и документов, принимает документы, выполняя при этом следующие действия: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-регистрирует заявление в соответствии с порядком, установленным Отделом или МФЦ.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При личном обращении заявителя должностное лицо Отдела или сотрудник МФЦ, ответственный за прием заявления и документов, выполняют следующие действия: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-удостоверяет личность заявителя;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-предоставляет заявителю форму заявления и проверяет его на правильность заполнения;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-принимает заявление и приложенные документы;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-выдает расписку в получении документов с указанием лица, их принявшего, перечня, даты и времени получения;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-регистрирует заявление в соответствии с порядком, установленным Отделом или МФЦ.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Заявление о предоставлении муниципальной услуги, принятое от заявителя сотрудником МФЦ, и прилагаемые к нему документы передаются в Отдел в течение 2 рабочих дней со дня получения от заявителя.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proofErr w:type="gramStart"/>
      <w:r w:rsidRPr="000D6BFB">
        <w:rPr>
          <w:sz w:val="28"/>
          <w:szCs w:val="28"/>
        </w:rPr>
        <w:lastRenderedPageBreak/>
        <w:t>При поступлении заявления и документов в электронной форме, в том числе через единый и региональный порталы, должностное лицо Отдела, ответственное за прием и регистрацию документов, принимает заявление и документы, выполняя при этом следующие действия:</w:t>
      </w:r>
      <w:proofErr w:type="gramEnd"/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-проверяет в установленном порядке действительность усиленной квалифицированной электронной подписи, которой подписаны документы.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В случае</w:t>
      </w:r>
      <w:proofErr w:type="gramStart"/>
      <w:r w:rsidRPr="000D6BFB">
        <w:rPr>
          <w:sz w:val="28"/>
          <w:szCs w:val="28"/>
        </w:rPr>
        <w:t>,</w:t>
      </w:r>
      <w:proofErr w:type="gramEnd"/>
      <w:r w:rsidRPr="000D6BFB">
        <w:rPr>
          <w:sz w:val="28"/>
          <w:szCs w:val="28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Отдела, ответственное за прием и регистрацию документов, подготавливает уведомление с указанием причины отказа, обеспечивает его подписание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При отсутствии основания для отказа в приеме документов, должностное лицо Отдела, ответственное за прием и регистрацию документов: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-распечатывает заявление и документы;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-регистрирует заявление в электронной форме в системе электронного документооборота, используемой в соответствии с порядком, установленным Отделом.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Результатом исполнения данной административной процедуры является прием, регистрация заявления и прилагаемых к нему документов.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Срок исполнения данной административной процедуры составляет 2 дня».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1.3. Пункт 3.3. административного регламента изложить в новой редакции: «Рассмотрение заявления и документов, принятие решения, о предоставлении муниципальной услуги либо об отказе в предоставлении муниципальной услуги.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Должностное лицо Отдела, ответственное за предоставление муниципальной услуги, при рассмотрении заявления и документов выполняет следующие действия: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-регистрирует заявление в «Журнале входящей корреспонденции» Отдела;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-проверяет документы, представленные (направленные) заявителем, на комплектность, согласно требованиям, указанным в подпунктах 2.6.1-2.6.9 пункта 2.6. административного регламента, в том числе осуществляет проверку представленных копий документов на их соответствие оригиналам или копиям, заверенных нотариусом, органами местного самоуправления;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lastRenderedPageBreak/>
        <w:t>-проверяет полноту и достоверность сведений, указанных в заявлении и документах;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-в случае непредставления заявителем по собственной инициативе документов, указанных в подпункте 2.7.1. пункта 2.7. административного регламента организует межведомственное информационное взаимодействие;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proofErr w:type="gramStart"/>
      <w:r w:rsidRPr="000D6BFB">
        <w:rPr>
          <w:sz w:val="28"/>
          <w:szCs w:val="28"/>
        </w:rPr>
        <w:t>-запрашивает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Астраханской области, в целях проверки сведений о зарегистрированных правах на объекты недвижимого имущества – выписку из ЕГРП о правах отдельного лица на имеющиеся (имевшиеся) у него объекты недвижимого имущества на территории РФ;</w:t>
      </w:r>
      <w:proofErr w:type="gramEnd"/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-рассматривает полученные в ходе межведомственного информационного взаимодействия ответы на межведомственные запросы;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-проверяет документы, представленные заявителем и сведения,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услуги;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В случае</w:t>
      </w:r>
      <w:proofErr w:type="gramStart"/>
      <w:r w:rsidRPr="000D6BFB">
        <w:rPr>
          <w:sz w:val="28"/>
          <w:szCs w:val="28"/>
        </w:rPr>
        <w:t>,</w:t>
      </w:r>
      <w:proofErr w:type="gramEnd"/>
      <w:r w:rsidRPr="000D6BFB">
        <w:rPr>
          <w:sz w:val="28"/>
          <w:szCs w:val="28"/>
        </w:rPr>
        <w:t xml:space="preserve"> если заявление не соответствует пункта 2.6. административного Регламента, подано в иной уполномоченный орган или к заявлению не приложены документы, предоставляемые в соответствии с подпунктами 2.6.1-2.6.9 пункта 2.6. административного Регламента, должностное лицо Отдела в течение в течение 5 рабочих дней после дня их предоставления направляет гражданину уведомление об отказе в рассмотрении представленных заявления и документов лично под роспись </w:t>
      </w:r>
      <w:proofErr w:type="gramStart"/>
      <w:r w:rsidRPr="000D6BFB">
        <w:rPr>
          <w:sz w:val="28"/>
          <w:szCs w:val="28"/>
        </w:rPr>
        <w:t>либо по почте заказным письмом с уведомлением, а в случае представления гражданином заявления и документов по почте либо с использованием информационно-телекоммуникационной сети «Интернет», уполномоченный орган местного самоуправления в течение двух рабочих дней после дня получения данных заявления и документов направляет гражданину уведомление об отказе в рассмотрении представленных заявления и документов в форме, аналогичной форме направления указанных документов.</w:t>
      </w:r>
      <w:proofErr w:type="gramEnd"/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proofErr w:type="gramStart"/>
      <w:r w:rsidRPr="000D6BFB">
        <w:rPr>
          <w:sz w:val="28"/>
          <w:szCs w:val="28"/>
        </w:rPr>
        <w:t>При наличии одного из оснований для отказа в предоставлении муниципальной услуги, предусмотренных пунктом 2.10. административного Регламента, должностное лицо Отдела подготавливает проект решения об отказе в предоставлении муниципальной услуги с указанием причин отказа в форме проекта постановления администрации муниципального образования «Володарский район» и обеспечивает его принятие.</w:t>
      </w:r>
      <w:proofErr w:type="gramEnd"/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proofErr w:type="gramStart"/>
      <w:r w:rsidRPr="000D6BFB">
        <w:rPr>
          <w:sz w:val="28"/>
          <w:szCs w:val="28"/>
        </w:rPr>
        <w:t>В случае отсутствии оснований для отказа в предоставлении муниципальной услуги, предусмотренных пунктом 2.10. административного Регламента, должностное лицо Отдела, ответственное за предоставление муниципальной услуги подготавливает в установленном порядке проект решения о предоставлении земельного участка в форме проекта постановления администрации муниципального образования «Володарский район» и направляет его на подписание заместителю главы администрации.</w:t>
      </w:r>
      <w:proofErr w:type="gramEnd"/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lastRenderedPageBreak/>
        <w:t>Результатом исполнения данной административной процедуры является принятие решения о предоставлении земельного участка, либо принятие решения об отказе в предоставлении Земельного участка.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Срок исполнения данной административной процедуры составляет 25 дней со дня регистрации заявления».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 xml:space="preserve">1.4. </w:t>
      </w:r>
      <w:proofErr w:type="gramStart"/>
      <w:r w:rsidRPr="000D6BFB">
        <w:rPr>
          <w:sz w:val="28"/>
          <w:szCs w:val="28"/>
        </w:rPr>
        <w:t>Приложение № 1 постановления администрации МО «Володарский район» № 528 от 13.06.2017 г. «Об утверждении административного регламента муниципального образования «Володарский район» по предоставлению муниципальной услуги «Предоставление земельных участков гражданам льготной категории, имеющим право на бесплатное предоставление земельного участка в собственность» утвердить в новой редакции.</w:t>
      </w:r>
      <w:proofErr w:type="gramEnd"/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 xml:space="preserve">2. </w:t>
      </w:r>
      <w:proofErr w:type="gramStart"/>
      <w:r w:rsidRPr="000D6BFB">
        <w:rPr>
          <w:sz w:val="28"/>
          <w:szCs w:val="28"/>
        </w:rPr>
        <w:t>Данное постановление считать неотъемлемой частью постановления администрации № 528 от 13.06.2017 г. «Об утверждении административного регламента муниципального образования «Володарский район» по предоставлению муниципальной услуги «Предоставление земельных участков гражданам льготной категории, имеющим право на бесплатное предоставление земельного участка в собственность».</w:t>
      </w:r>
      <w:proofErr w:type="gramEnd"/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3. Главному редактору МАУ «Редакция Газеты «Заря Каспия»  (</w:t>
      </w:r>
      <w:proofErr w:type="spellStart"/>
      <w:r w:rsidRPr="000D6BFB">
        <w:rPr>
          <w:sz w:val="28"/>
          <w:szCs w:val="28"/>
        </w:rPr>
        <w:t>Шарова</w:t>
      </w:r>
      <w:proofErr w:type="spellEnd"/>
      <w:r w:rsidRPr="000D6BFB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0D6BFB">
        <w:rPr>
          <w:sz w:val="28"/>
          <w:szCs w:val="28"/>
        </w:rPr>
        <w:t>Лукманов</w:t>
      </w:r>
      <w:proofErr w:type="spellEnd"/>
      <w:r w:rsidRPr="000D6BFB">
        <w:rPr>
          <w:sz w:val="28"/>
          <w:szCs w:val="28"/>
        </w:rPr>
        <w:t xml:space="preserve">) </w:t>
      </w:r>
      <w:proofErr w:type="gramStart"/>
      <w:r w:rsidRPr="000D6BFB">
        <w:rPr>
          <w:sz w:val="28"/>
          <w:szCs w:val="28"/>
        </w:rPr>
        <w:t>разместить</w:t>
      </w:r>
      <w:proofErr w:type="gramEnd"/>
      <w:r w:rsidRPr="000D6BF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5.Постановление вступает в силу с момента его официального опубликования.</w:t>
      </w:r>
    </w:p>
    <w:p w:rsidR="000D6BFB" w:rsidRPr="000D6BFB" w:rsidRDefault="000D6BFB" w:rsidP="000D6BFB">
      <w:pPr>
        <w:ind w:firstLine="709"/>
        <w:jc w:val="both"/>
        <w:rPr>
          <w:sz w:val="28"/>
          <w:szCs w:val="28"/>
        </w:rPr>
      </w:pPr>
      <w:r w:rsidRPr="000D6BFB">
        <w:rPr>
          <w:sz w:val="28"/>
          <w:szCs w:val="28"/>
        </w:rPr>
        <w:t>6.</w:t>
      </w:r>
      <w:proofErr w:type="gramStart"/>
      <w:r w:rsidRPr="000D6BFB">
        <w:rPr>
          <w:sz w:val="28"/>
          <w:szCs w:val="28"/>
        </w:rPr>
        <w:t>Контроль за</w:t>
      </w:r>
      <w:proofErr w:type="gramEnd"/>
      <w:r w:rsidRPr="000D6BF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оперативной работе МО «Володарский район» </w:t>
      </w:r>
      <w:proofErr w:type="spellStart"/>
      <w:r w:rsidRPr="000D6BFB">
        <w:rPr>
          <w:sz w:val="28"/>
          <w:szCs w:val="28"/>
        </w:rPr>
        <w:t>Магзанова</w:t>
      </w:r>
      <w:proofErr w:type="spellEnd"/>
      <w:r w:rsidRPr="000D6BFB">
        <w:rPr>
          <w:sz w:val="28"/>
          <w:szCs w:val="28"/>
        </w:rPr>
        <w:t xml:space="preserve"> С.И.</w:t>
      </w: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  <w:r w:rsidRPr="000D6BFB"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 w:rsidRPr="000D6BFB">
        <w:rPr>
          <w:sz w:val="28"/>
          <w:szCs w:val="28"/>
        </w:rPr>
        <w:t>Миндиев</w:t>
      </w:r>
      <w:proofErr w:type="spellEnd"/>
    </w:p>
    <w:p w:rsidR="000D6BFB" w:rsidRPr="000D6BFB" w:rsidRDefault="000D6BFB" w:rsidP="000D6BFB">
      <w:pPr>
        <w:ind w:firstLine="851"/>
        <w:jc w:val="both"/>
        <w:rPr>
          <w:sz w:val="28"/>
          <w:szCs w:val="28"/>
        </w:rPr>
      </w:pPr>
    </w:p>
    <w:p w:rsidR="000D6BFB" w:rsidRDefault="000D6BFB" w:rsidP="000D6BFB">
      <w:pPr>
        <w:ind w:firstLine="851"/>
        <w:jc w:val="both"/>
        <w:rPr>
          <w:sz w:val="28"/>
          <w:szCs w:val="28"/>
        </w:rPr>
      </w:pPr>
    </w:p>
    <w:p w:rsidR="000D6BFB" w:rsidRDefault="000D6BFB" w:rsidP="000D6BFB">
      <w:pPr>
        <w:ind w:firstLine="851"/>
        <w:jc w:val="both"/>
        <w:rPr>
          <w:sz w:val="28"/>
          <w:szCs w:val="28"/>
        </w:rPr>
      </w:pPr>
    </w:p>
    <w:p w:rsidR="000D6BFB" w:rsidRDefault="000D6BFB" w:rsidP="000D6B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BFB" w:rsidRPr="00075949" w:rsidRDefault="000D6BFB" w:rsidP="000D6BFB">
      <w:pPr>
        <w:suppressAutoHyphens/>
        <w:ind w:firstLine="709"/>
        <w:jc w:val="right"/>
        <w:rPr>
          <w:sz w:val="24"/>
          <w:szCs w:val="24"/>
        </w:rPr>
      </w:pPr>
      <w:r w:rsidRPr="00075949">
        <w:rPr>
          <w:sz w:val="24"/>
          <w:szCs w:val="24"/>
        </w:rPr>
        <w:lastRenderedPageBreak/>
        <w:t>Приложение 1</w:t>
      </w:r>
    </w:p>
    <w:p w:rsidR="000D6BFB" w:rsidRPr="00075949" w:rsidRDefault="000D6BFB" w:rsidP="000D6BFB">
      <w:pPr>
        <w:suppressAutoHyphens/>
        <w:ind w:firstLine="709"/>
        <w:jc w:val="right"/>
        <w:rPr>
          <w:sz w:val="24"/>
          <w:szCs w:val="24"/>
        </w:rPr>
      </w:pPr>
      <w:r w:rsidRPr="00075949">
        <w:rPr>
          <w:sz w:val="24"/>
          <w:szCs w:val="24"/>
        </w:rPr>
        <w:t xml:space="preserve">к административному регламенту </w:t>
      </w:r>
    </w:p>
    <w:p w:rsidR="000D6BFB" w:rsidRPr="00075949" w:rsidRDefault="000D6BFB" w:rsidP="000D6BFB">
      <w:pPr>
        <w:suppressAutoHyphens/>
        <w:jc w:val="center"/>
        <w:rPr>
          <w:sz w:val="24"/>
          <w:szCs w:val="24"/>
        </w:rPr>
      </w:pPr>
    </w:p>
    <w:p w:rsidR="000D6BFB" w:rsidRPr="00075949" w:rsidRDefault="000D6BFB" w:rsidP="000D6BFB">
      <w:pPr>
        <w:suppressAutoHyphens/>
        <w:jc w:val="center"/>
        <w:rPr>
          <w:sz w:val="24"/>
          <w:szCs w:val="24"/>
        </w:rPr>
      </w:pPr>
    </w:p>
    <w:p w:rsidR="000D6BFB" w:rsidRPr="00075949" w:rsidRDefault="000D6BFB" w:rsidP="000D6BFB">
      <w:pPr>
        <w:suppressAutoHyphens/>
        <w:jc w:val="center"/>
        <w:rPr>
          <w:sz w:val="24"/>
          <w:szCs w:val="24"/>
        </w:rPr>
      </w:pPr>
    </w:p>
    <w:p w:rsidR="000D6BFB" w:rsidRPr="00075949" w:rsidRDefault="000D6BFB" w:rsidP="000D6BFB">
      <w:pPr>
        <w:suppressAutoHyphens/>
        <w:jc w:val="center"/>
        <w:rPr>
          <w:sz w:val="24"/>
          <w:szCs w:val="24"/>
        </w:rPr>
      </w:pPr>
    </w:p>
    <w:p w:rsidR="000D6BFB" w:rsidRPr="00075949" w:rsidRDefault="000D6BFB" w:rsidP="000D6BFB">
      <w:pPr>
        <w:suppressAutoHyphens/>
        <w:jc w:val="center"/>
        <w:rPr>
          <w:sz w:val="24"/>
          <w:szCs w:val="24"/>
        </w:rPr>
      </w:pPr>
    </w:p>
    <w:p w:rsidR="000D6BFB" w:rsidRPr="00075949" w:rsidRDefault="000D6BFB" w:rsidP="000D6BFB">
      <w:pPr>
        <w:suppressAutoHyphens/>
        <w:jc w:val="center"/>
        <w:rPr>
          <w:sz w:val="24"/>
          <w:szCs w:val="24"/>
        </w:rPr>
      </w:pPr>
    </w:p>
    <w:p w:rsidR="000D6BFB" w:rsidRPr="00075949" w:rsidRDefault="000D6BFB" w:rsidP="000D6BFB">
      <w:pPr>
        <w:suppressAutoHyphens/>
        <w:jc w:val="center"/>
        <w:rPr>
          <w:sz w:val="24"/>
          <w:szCs w:val="24"/>
        </w:rPr>
      </w:pPr>
      <w:r w:rsidRPr="00075949">
        <w:rPr>
          <w:sz w:val="24"/>
          <w:szCs w:val="24"/>
        </w:rPr>
        <w:t>Блок-схема</w:t>
      </w:r>
    </w:p>
    <w:p w:rsidR="000D6BFB" w:rsidRPr="00075949" w:rsidRDefault="000D6BFB" w:rsidP="000D6BFB">
      <w:pPr>
        <w:suppressAutoHyphens/>
        <w:jc w:val="center"/>
        <w:rPr>
          <w:sz w:val="24"/>
          <w:szCs w:val="24"/>
        </w:rPr>
      </w:pPr>
      <w:r w:rsidRPr="00075949">
        <w:rPr>
          <w:sz w:val="24"/>
          <w:szCs w:val="24"/>
        </w:rPr>
        <w:t>последовательности административных процедур</w:t>
      </w:r>
    </w:p>
    <w:p w:rsidR="000D6BFB" w:rsidRPr="00075949" w:rsidRDefault="000D6BFB" w:rsidP="000D6BFB">
      <w:pPr>
        <w:suppressAutoHyphens/>
        <w:jc w:val="center"/>
        <w:rPr>
          <w:sz w:val="24"/>
          <w:szCs w:val="24"/>
        </w:rPr>
      </w:pPr>
      <w:r w:rsidRPr="00075949">
        <w:rPr>
          <w:sz w:val="24"/>
          <w:szCs w:val="24"/>
        </w:rPr>
        <w:t>при предоставлении муниципальной услуги</w:t>
      </w:r>
    </w:p>
    <w:p w:rsidR="000D6BFB" w:rsidRPr="00075949" w:rsidRDefault="000D6BFB" w:rsidP="000D6BFB">
      <w:pPr>
        <w:tabs>
          <w:tab w:val="left" w:pos="7005"/>
        </w:tabs>
        <w:suppressAutoHyphens/>
        <w:ind w:firstLine="709"/>
        <w:jc w:val="both"/>
        <w:rPr>
          <w:sz w:val="24"/>
          <w:szCs w:val="24"/>
        </w:rPr>
      </w:pPr>
    </w:p>
    <w:p w:rsidR="000D6BFB" w:rsidRPr="00075949" w:rsidRDefault="000D6BFB" w:rsidP="000D6BFB">
      <w:pPr>
        <w:tabs>
          <w:tab w:val="left" w:pos="7005"/>
        </w:tabs>
        <w:suppressAutoHyphens/>
        <w:ind w:firstLine="709"/>
        <w:jc w:val="both"/>
        <w:rPr>
          <w:i/>
          <w:sz w:val="24"/>
          <w:szCs w:val="24"/>
        </w:rPr>
      </w:pPr>
    </w:p>
    <w:p w:rsidR="000D6BFB" w:rsidRPr="00075949" w:rsidRDefault="00B06334" w:rsidP="000D6BFB">
      <w:pPr>
        <w:tabs>
          <w:tab w:val="left" w:pos="7005"/>
        </w:tabs>
        <w:suppressAutoHyphens/>
        <w:ind w:firstLine="709"/>
        <w:jc w:val="both"/>
        <w:rPr>
          <w:i/>
          <w:sz w:val="24"/>
          <w:szCs w:val="24"/>
        </w:rPr>
      </w:pPr>
      <w:r w:rsidRPr="00B06334">
        <w:rPr>
          <w:rFonts w:ascii="Calibri" w:hAnsi="Calibri"/>
          <w:i/>
          <w:sz w:val="22"/>
          <w:szCs w:val="22"/>
          <w:lang w:eastAsia="en-US"/>
        </w:rPr>
        <w:pict>
          <v:rect id="_x0000_s1026" style="position:absolute;left:0;text-align:left;margin-left:9pt;margin-top:13.4pt;width:225pt;height:36pt;z-index:251653632">
            <v:textbox style="mso-next-textbox:#_x0000_s1026">
              <w:txbxContent>
                <w:p w:rsidR="000D6BFB" w:rsidRPr="007B10A4" w:rsidRDefault="000D6BFB" w:rsidP="000D6BFB">
                  <w:pPr>
                    <w:jc w:val="center"/>
                    <w:rPr>
                      <w:sz w:val="24"/>
                      <w:szCs w:val="24"/>
                    </w:rPr>
                  </w:pPr>
                  <w:r w:rsidRPr="007B10A4">
                    <w:rPr>
                      <w:sz w:val="24"/>
                      <w:szCs w:val="24"/>
                    </w:rPr>
                    <w:t>Прием, регистрация заявления и документов –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7B10A4">
                    <w:rPr>
                      <w:sz w:val="24"/>
                      <w:szCs w:val="24"/>
                    </w:rPr>
                    <w:t xml:space="preserve"> дн</w:t>
                  </w:r>
                  <w:r>
                    <w:rPr>
                      <w:sz w:val="24"/>
                      <w:szCs w:val="24"/>
                    </w:rPr>
                    <w:t>я</w:t>
                  </w:r>
                </w:p>
              </w:txbxContent>
            </v:textbox>
          </v:rect>
        </w:pict>
      </w:r>
    </w:p>
    <w:p w:rsidR="000D6BFB" w:rsidRPr="00075949" w:rsidRDefault="00B06334" w:rsidP="000D6BFB">
      <w:pPr>
        <w:autoSpaceDE w:val="0"/>
        <w:autoSpaceDN w:val="0"/>
        <w:adjustRightInd w:val="0"/>
        <w:ind w:left="-567"/>
        <w:jc w:val="center"/>
        <w:rPr>
          <w:i/>
          <w:sz w:val="24"/>
          <w:szCs w:val="24"/>
        </w:rPr>
      </w:pPr>
      <w:r w:rsidRPr="00B06334">
        <w:rPr>
          <w:rFonts w:ascii="Calibri" w:hAnsi="Calibri"/>
          <w:i/>
          <w:sz w:val="22"/>
          <w:szCs w:val="22"/>
          <w:lang w:eastAsia="en-US"/>
        </w:rPr>
        <w:pict>
          <v:rect id="_x0000_s1030" style="position:absolute;left:0;text-align:left;margin-left:261pt;margin-top:-.4pt;width:240.1pt;height:81pt;z-index:251654656">
            <v:textbox style="mso-next-textbox:#_x0000_s1030">
              <w:txbxContent>
                <w:p w:rsidR="000D6BFB" w:rsidRPr="004A1017" w:rsidRDefault="000D6BFB" w:rsidP="000D6BFB">
                  <w:pPr>
                    <w:ind w:right="-35"/>
                    <w:jc w:val="center"/>
                    <w:rPr>
                      <w:sz w:val="24"/>
                      <w:szCs w:val="24"/>
                    </w:rPr>
                  </w:pPr>
                  <w:r w:rsidRPr="004A1017">
                    <w:rPr>
                      <w:sz w:val="24"/>
                      <w:szCs w:val="24"/>
                    </w:rPr>
                    <w:t>Отказ в приеме документов (в случае недействительности усиленной квалифицированной электронной подписи) –  в день приема и регистрации заявления и документов в Отделе</w:t>
                  </w:r>
                </w:p>
              </w:txbxContent>
            </v:textbox>
          </v:rect>
        </w:pict>
      </w:r>
    </w:p>
    <w:p w:rsidR="000D6BFB" w:rsidRPr="00075949" w:rsidRDefault="000D6BFB" w:rsidP="000D6BFB">
      <w:pPr>
        <w:ind w:left="-567" w:firstLine="709"/>
        <w:jc w:val="both"/>
        <w:rPr>
          <w:i/>
          <w:sz w:val="24"/>
          <w:szCs w:val="24"/>
        </w:rPr>
      </w:pPr>
    </w:p>
    <w:p w:rsidR="000D6BFB" w:rsidRPr="00075949" w:rsidRDefault="00B06334" w:rsidP="000D6BFB">
      <w:pPr>
        <w:ind w:left="-567" w:firstLine="709"/>
        <w:jc w:val="both"/>
        <w:rPr>
          <w:i/>
          <w:sz w:val="24"/>
          <w:szCs w:val="24"/>
        </w:rPr>
      </w:pPr>
      <w:r w:rsidRPr="00B06334">
        <w:rPr>
          <w:i/>
          <w:noProof/>
        </w:rPr>
        <w:pict>
          <v:line id="_x0000_s1033" style="position:absolute;left:0;text-align:left;z-index:251655680" from="117pt,8pt" to="117pt,53.05pt">
            <v:stroke endarrow="block"/>
          </v:line>
        </w:pict>
      </w:r>
      <w:r w:rsidRPr="00B06334">
        <w:rPr>
          <w:rFonts w:ascii="Calibri" w:hAnsi="Calibri"/>
          <w:i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4pt;margin-top:8pt;width:27pt;height:12.8pt;z-index:251656704" o:connectortype="straight">
            <v:stroke endarrow="block"/>
          </v:shape>
        </w:pict>
      </w:r>
    </w:p>
    <w:p w:rsidR="000D6BFB" w:rsidRPr="00075949" w:rsidRDefault="000D6BFB" w:rsidP="000D6BFB">
      <w:pPr>
        <w:ind w:left="-567" w:firstLine="709"/>
        <w:jc w:val="both"/>
        <w:rPr>
          <w:i/>
          <w:sz w:val="24"/>
          <w:szCs w:val="24"/>
        </w:rPr>
      </w:pPr>
    </w:p>
    <w:p w:rsidR="000D6BFB" w:rsidRPr="00075949" w:rsidRDefault="000D6BFB" w:rsidP="000D6BFB">
      <w:pPr>
        <w:ind w:left="-567" w:firstLine="709"/>
        <w:jc w:val="both"/>
        <w:rPr>
          <w:i/>
          <w:sz w:val="24"/>
          <w:szCs w:val="24"/>
        </w:rPr>
      </w:pPr>
    </w:p>
    <w:p w:rsidR="000D6BFB" w:rsidRPr="00075949" w:rsidRDefault="00B06334" w:rsidP="000D6BFB">
      <w:pPr>
        <w:ind w:left="-567" w:firstLine="709"/>
        <w:jc w:val="both"/>
        <w:rPr>
          <w:i/>
          <w:sz w:val="24"/>
          <w:szCs w:val="24"/>
        </w:rPr>
      </w:pPr>
      <w:r w:rsidRPr="00B06334">
        <w:rPr>
          <w:rFonts w:ascii="Calibri" w:hAnsi="Calibri"/>
          <w:i/>
          <w:sz w:val="22"/>
          <w:szCs w:val="22"/>
          <w:lang w:eastAsia="en-US"/>
        </w:rPr>
        <w:pict>
          <v:rect id="_x0000_s1027" style="position:absolute;left:0;text-align:left;margin-left:9pt;margin-top:11.65pt;width:225pt;height:81pt;z-index:251657728">
            <v:textbox style="mso-next-textbox:#_x0000_s1027">
              <w:txbxContent>
                <w:p w:rsidR="000D6BFB" w:rsidRPr="007B10A4" w:rsidRDefault="000D6BFB" w:rsidP="000D6BFB">
                  <w:pPr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 w:rsidRPr="007B10A4">
                    <w:rPr>
                      <w:sz w:val="24"/>
                      <w:szCs w:val="24"/>
                    </w:rPr>
                    <w:t>Рассмотрение заявления и документов, принятие решения о пр</w:t>
                  </w:r>
                  <w:r>
                    <w:rPr>
                      <w:sz w:val="24"/>
                      <w:szCs w:val="24"/>
                    </w:rPr>
                    <w:t>едоставлении земельного участка,</w:t>
                  </w:r>
                  <w:r w:rsidRPr="007B10A4">
                    <w:rPr>
                      <w:sz w:val="24"/>
                      <w:szCs w:val="24"/>
                    </w:rPr>
                    <w:t xml:space="preserve"> либо об отказе в пр</w:t>
                  </w:r>
                  <w:r>
                    <w:rPr>
                      <w:sz w:val="24"/>
                      <w:szCs w:val="24"/>
                    </w:rPr>
                    <w:t>едоставлении земельного участка</w:t>
                  </w:r>
                  <w:r w:rsidRPr="007B10A4">
                    <w:rPr>
                      <w:sz w:val="24"/>
                      <w:szCs w:val="24"/>
                    </w:rPr>
                    <w:t xml:space="preserve"> – 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7B10A4">
                    <w:rPr>
                      <w:sz w:val="24"/>
                      <w:szCs w:val="24"/>
                    </w:rPr>
                    <w:t xml:space="preserve"> дн</w:t>
                  </w:r>
                  <w:r>
                    <w:rPr>
                      <w:sz w:val="24"/>
                      <w:szCs w:val="24"/>
                    </w:rPr>
                    <w:t>ей</w:t>
                  </w:r>
                </w:p>
                <w:p w:rsidR="000D6BFB" w:rsidRDefault="000D6BFB" w:rsidP="000D6BFB">
                  <w:pPr>
                    <w:jc w:val="center"/>
                  </w:pPr>
                </w:p>
              </w:txbxContent>
            </v:textbox>
          </v:rect>
        </w:pict>
      </w:r>
    </w:p>
    <w:p w:rsidR="000D6BFB" w:rsidRPr="00075949" w:rsidRDefault="00B06334" w:rsidP="000D6BFB">
      <w:pPr>
        <w:ind w:left="-567" w:firstLine="709"/>
        <w:jc w:val="both"/>
        <w:rPr>
          <w:i/>
          <w:sz w:val="24"/>
          <w:szCs w:val="24"/>
        </w:rPr>
      </w:pPr>
      <w:r w:rsidRPr="00B06334">
        <w:rPr>
          <w:rFonts w:ascii="Calibri" w:hAnsi="Calibri"/>
          <w:i/>
          <w:sz w:val="22"/>
          <w:szCs w:val="22"/>
          <w:lang w:eastAsia="en-US"/>
        </w:rPr>
        <w:pict>
          <v:rect id="_x0000_s1028" style="position:absolute;left:0;text-align:left;margin-left:261pt;margin-top:6.85pt;width:240.1pt;height:54pt;z-index:251658752">
            <v:textbox style="mso-next-textbox:#_x0000_s1028">
              <w:txbxContent>
                <w:p w:rsidR="000D6BFB" w:rsidRPr="004A1017" w:rsidRDefault="000D6BFB" w:rsidP="000D6BFB">
                  <w:pPr>
                    <w:ind w:right="-35"/>
                    <w:rPr>
                      <w:sz w:val="24"/>
                      <w:szCs w:val="24"/>
                    </w:rPr>
                  </w:pPr>
                  <w:r w:rsidRPr="004A1017">
                    <w:rPr>
                      <w:sz w:val="24"/>
                      <w:szCs w:val="24"/>
                    </w:rPr>
                    <w:t>Организация межведомственного информационного взаимодействия –5 рабочих дней</w:t>
                  </w:r>
                </w:p>
              </w:txbxContent>
            </v:textbox>
          </v:rect>
        </w:pict>
      </w:r>
    </w:p>
    <w:p w:rsidR="000D6BFB" w:rsidRPr="00075949" w:rsidRDefault="00B06334" w:rsidP="000D6BFB">
      <w:pPr>
        <w:ind w:left="-567" w:firstLine="709"/>
        <w:jc w:val="both"/>
        <w:rPr>
          <w:i/>
          <w:sz w:val="24"/>
          <w:szCs w:val="24"/>
        </w:rPr>
      </w:pPr>
      <w:r w:rsidRPr="00B06334">
        <w:rPr>
          <w:rFonts w:ascii="Calibri" w:hAnsi="Calibri"/>
          <w:i/>
          <w:noProof/>
          <w:sz w:val="22"/>
          <w:szCs w:val="22"/>
        </w:rPr>
        <w:pict>
          <v:line id="_x0000_s1034" style="position:absolute;left:0;text-align:left;z-index:251659776" from="234pt,2.05pt" to="261pt,2.05pt">
            <v:stroke endarrow="block"/>
          </v:line>
        </w:pict>
      </w:r>
    </w:p>
    <w:p w:rsidR="000D6BFB" w:rsidRPr="00075949" w:rsidRDefault="000D6BFB" w:rsidP="000D6BFB">
      <w:pPr>
        <w:ind w:left="-567" w:firstLine="709"/>
        <w:jc w:val="both"/>
        <w:rPr>
          <w:i/>
          <w:sz w:val="24"/>
          <w:szCs w:val="24"/>
        </w:rPr>
      </w:pPr>
    </w:p>
    <w:p w:rsidR="000D6BFB" w:rsidRPr="00075949" w:rsidRDefault="00B06334" w:rsidP="000D6BFB">
      <w:pPr>
        <w:ind w:left="-567" w:firstLine="709"/>
        <w:jc w:val="both"/>
        <w:rPr>
          <w:i/>
          <w:sz w:val="24"/>
          <w:szCs w:val="24"/>
        </w:rPr>
      </w:pPr>
      <w:r w:rsidRPr="00B06334">
        <w:rPr>
          <w:noProof/>
          <w:sz w:val="24"/>
          <w:szCs w:val="24"/>
        </w:rPr>
        <w:pict>
          <v:line id="_x0000_s1035" style="position:absolute;left:0;text-align:left;flip:x;z-index:251660800" from="234pt,1.45pt" to="261pt,1.45pt">
            <v:stroke endarrow="block"/>
          </v:line>
        </w:pict>
      </w:r>
    </w:p>
    <w:p w:rsidR="000D6BFB" w:rsidRPr="00075949" w:rsidRDefault="000D6BFB" w:rsidP="000D6BFB">
      <w:pPr>
        <w:ind w:left="-567" w:firstLine="709"/>
        <w:jc w:val="both"/>
        <w:rPr>
          <w:i/>
          <w:sz w:val="24"/>
          <w:szCs w:val="24"/>
        </w:rPr>
      </w:pPr>
    </w:p>
    <w:p w:rsidR="000D6BFB" w:rsidRPr="00075949" w:rsidRDefault="00B06334" w:rsidP="000D6BFB">
      <w:pPr>
        <w:ind w:left="-567"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32" style="position:absolute;left:0;text-align:left;z-index:251661824" from="117pt,9.85pt" to="117pt,36.9pt">
            <v:stroke endarrow="block"/>
          </v:line>
        </w:pict>
      </w:r>
    </w:p>
    <w:p w:rsidR="000D6BFB" w:rsidRPr="00075949" w:rsidRDefault="000D6BFB" w:rsidP="000D6BFB">
      <w:pPr>
        <w:ind w:left="-567" w:firstLine="709"/>
        <w:jc w:val="both"/>
        <w:rPr>
          <w:i/>
          <w:sz w:val="24"/>
          <w:szCs w:val="24"/>
        </w:rPr>
      </w:pPr>
    </w:p>
    <w:p w:rsidR="000D6BFB" w:rsidRPr="00075949" w:rsidRDefault="00B06334" w:rsidP="000D6BFB">
      <w:pPr>
        <w:ind w:left="-567" w:firstLine="709"/>
        <w:jc w:val="both"/>
        <w:rPr>
          <w:i/>
          <w:sz w:val="24"/>
          <w:szCs w:val="24"/>
        </w:rPr>
      </w:pPr>
      <w:r w:rsidRPr="00B06334">
        <w:rPr>
          <w:rFonts w:ascii="Calibri" w:hAnsi="Calibri"/>
          <w:i/>
          <w:sz w:val="22"/>
          <w:szCs w:val="22"/>
          <w:lang w:eastAsia="en-US"/>
        </w:rPr>
        <w:pict>
          <v:rect id="_x0000_s1029" style="position:absolute;left:0;text-align:left;margin-left:9pt;margin-top:9.25pt;width:225pt;height:63pt;z-index:251662848">
            <v:textbox style="mso-next-textbox:#_x0000_s1029">
              <w:txbxContent>
                <w:p w:rsidR="000D6BFB" w:rsidRPr="007B10A4" w:rsidRDefault="000D6BFB" w:rsidP="000D6BFB">
                  <w:pPr>
                    <w:tabs>
                      <w:tab w:val="left" w:pos="1260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 w:rsidRPr="007B10A4">
                    <w:rPr>
                      <w:sz w:val="24"/>
                      <w:szCs w:val="24"/>
                    </w:rPr>
                    <w:t>Выдача (направление) заявителю документов, являющихся результатом предоставления муниципальной услуги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B10A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7B10A4">
                    <w:rPr>
                      <w:sz w:val="24"/>
                      <w:szCs w:val="24"/>
                    </w:rPr>
                    <w:t xml:space="preserve"> рабочих дней</w:t>
                  </w:r>
                </w:p>
                <w:p w:rsidR="000D6BFB" w:rsidRDefault="000D6BFB" w:rsidP="000D6BFB">
                  <w:pPr>
                    <w:jc w:val="center"/>
                  </w:pPr>
                </w:p>
                <w:p w:rsidR="000D6BFB" w:rsidRDefault="000D6BFB" w:rsidP="000D6BFB"/>
              </w:txbxContent>
            </v:textbox>
          </v:rect>
        </w:pict>
      </w:r>
    </w:p>
    <w:p w:rsidR="000D6BFB" w:rsidRDefault="000D6BFB" w:rsidP="000D6BFB">
      <w:pPr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66A"/>
    <w:multiLevelType w:val="multilevel"/>
    <w:tmpl w:val="4260EF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BFB"/>
    <w:rsid w:val="00016A7D"/>
    <w:rsid w:val="0003011F"/>
    <w:rsid w:val="0005118A"/>
    <w:rsid w:val="00095DEC"/>
    <w:rsid w:val="000A09D1"/>
    <w:rsid w:val="000A7875"/>
    <w:rsid w:val="000D6BFB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02C8"/>
    <w:rsid w:val="003D376C"/>
    <w:rsid w:val="003D7A1C"/>
    <w:rsid w:val="004001AA"/>
    <w:rsid w:val="00406C1D"/>
    <w:rsid w:val="0044377B"/>
    <w:rsid w:val="00444947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06334"/>
    <w:rsid w:val="00B114CE"/>
    <w:rsid w:val="00B12D8D"/>
    <w:rsid w:val="00B14993"/>
    <w:rsid w:val="00B24105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B0460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2017-10-05T09:23:00Z</dcterms:created>
  <dcterms:modified xsi:type="dcterms:W3CDTF">2017-11-01T20:36:00Z</dcterms:modified>
</cp:coreProperties>
</file>