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56719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256719">
              <w:rPr>
                <w:sz w:val="32"/>
                <w:szCs w:val="32"/>
                <w:u w:val="single"/>
              </w:rPr>
              <w:t>25.04.2022 г.</w:t>
            </w:r>
          </w:p>
        </w:tc>
        <w:tc>
          <w:tcPr>
            <w:tcW w:w="4927" w:type="dxa"/>
          </w:tcPr>
          <w:p w:rsidR="0005118A" w:rsidRPr="00256719" w:rsidRDefault="0005118A" w:rsidP="002567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56719">
              <w:rPr>
                <w:sz w:val="32"/>
                <w:szCs w:val="32"/>
              </w:rPr>
              <w:t xml:space="preserve"> </w:t>
            </w:r>
            <w:r w:rsidR="00256719">
              <w:rPr>
                <w:sz w:val="32"/>
                <w:szCs w:val="32"/>
                <w:u w:val="single"/>
              </w:rPr>
              <w:t>580</w:t>
            </w:r>
          </w:p>
        </w:tc>
      </w:tr>
    </w:tbl>
    <w:p w:rsidR="00274400" w:rsidRDefault="00274400">
      <w:pPr>
        <w:jc w:val="center"/>
      </w:pPr>
    </w:p>
    <w:p w:rsidR="00256719" w:rsidRDefault="00256719" w:rsidP="00256719">
      <w:pPr>
        <w:pStyle w:val="a5"/>
        <w:ind w:left="720"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проведения смотра-конкурса на лучшую организацию работы в области мобилизационной </w:t>
      </w:r>
      <w:proofErr w:type="gramStart"/>
      <w:r>
        <w:rPr>
          <w:sz w:val="28"/>
          <w:szCs w:val="28"/>
        </w:rPr>
        <w:t>подготовки  среди</w:t>
      </w:r>
      <w:proofErr w:type="gramEnd"/>
      <w:r>
        <w:rPr>
          <w:sz w:val="28"/>
          <w:szCs w:val="28"/>
        </w:rPr>
        <w:t xml:space="preserve"> органов местного самоуправления и организаций Володарского района.</w:t>
      </w:r>
    </w:p>
    <w:p w:rsidR="00256719" w:rsidRDefault="00256719" w:rsidP="00256719">
      <w:pPr>
        <w:pStyle w:val="a5"/>
        <w:ind w:right="4252" w:firstLine="708"/>
        <w:jc w:val="both"/>
        <w:rPr>
          <w:sz w:val="28"/>
          <w:szCs w:val="28"/>
        </w:rPr>
      </w:pPr>
    </w:p>
    <w:p w:rsidR="00256719" w:rsidRPr="00084B14" w:rsidRDefault="00256719" w:rsidP="00256719">
      <w:pPr>
        <w:pStyle w:val="2"/>
        <w:numPr>
          <w:ilvl w:val="5"/>
          <w:numId w:val="1"/>
        </w:numPr>
        <w:ind w:right="-1"/>
        <w:jc w:val="both"/>
        <w:rPr>
          <w:bCs/>
          <w:sz w:val="28"/>
          <w:szCs w:val="28"/>
          <w:lang w:val="ru-RU"/>
        </w:rPr>
      </w:pPr>
      <w:r w:rsidRPr="006074A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28.03.1998 № 53-ФЗ «О воинской обязанности и военной службе»,  Постановлением Правительства Российской Федерации от 27.11.2006 № 719 «Об утверждении положения о воинском учете», Приказом Минобороны РФ и Главного управления специальных программ Президента Российской Федерации от 11.05.2021 г. № 268дсп/76 </w:t>
      </w:r>
      <w:proofErr w:type="spellStart"/>
      <w:r>
        <w:rPr>
          <w:sz w:val="28"/>
          <w:szCs w:val="28"/>
          <w:lang w:val="ru-RU"/>
        </w:rPr>
        <w:t>дсп</w:t>
      </w:r>
      <w:proofErr w:type="spellEnd"/>
      <w:r>
        <w:rPr>
          <w:sz w:val="28"/>
          <w:szCs w:val="28"/>
          <w:lang w:val="ru-RU"/>
        </w:rPr>
        <w:t xml:space="preserve"> «Об установлении критериев оценки выполнения работы в области мобилизационной подготовки и определении формы и сроков направления сведений о результатах выполнения мероприятий в ходе проведения смотра-конкурса на лучшую организацию работы среди субъектов РФ и области мобилизационной подготовки» в целях стимулирования работников, осуществляющих воинский учет в организациях Красноярского района и повышения качества ведения воинского учета, администрация муниципального образования «Володарский район» </w:t>
      </w:r>
    </w:p>
    <w:p w:rsidR="00256719" w:rsidRDefault="00256719" w:rsidP="00256719">
      <w:pPr>
        <w:pStyle w:val="2"/>
        <w:numPr>
          <w:ilvl w:val="5"/>
          <w:numId w:val="1"/>
        </w:numPr>
        <w:ind w:right="-1"/>
        <w:jc w:val="both"/>
        <w:rPr>
          <w:bCs/>
          <w:sz w:val="28"/>
          <w:szCs w:val="28"/>
          <w:lang w:val="ru-RU"/>
        </w:rPr>
      </w:pPr>
    </w:p>
    <w:p w:rsidR="00256719" w:rsidRDefault="00256719" w:rsidP="00256719">
      <w:pPr>
        <w:pStyle w:val="2"/>
        <w:numPr>
          <w:ilvl w:val="5"/>
          <w:numId w:val="1"/>
        </w:numPr>
        <w:ind w:right="-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ПОСТАНОВЛЯЕТ:</w:t>
      </w:r>
    </w:p>
    <w:p w:rsidR="00256719" w:rsidRPr="00256719" w:rsidRDefault="00256719" w:rsidP="00256719">
      <w:pPr>
        <w:rPr>
          <w:lang w:eastAsia="ar-SA"/>
        </w:rPr>
      </w:pPr>
    </w:p>
    <w:p w:rsidR="00256719" w:rsidRPr="00AE50E6" w:rsidRDefault="00256719" w:rsidP="00256719">
      <w:pPr>
        <w:pStyle w:val="2"/>
        <w:numPr>
          <w:ilvl w:val="0"/>
          <w:numId w:val="0"/>
        </w:numPr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B3CE6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прилагаемое </w:t>
      </w:r>
      <w:r w:rsidRPr="000B3CE6">
        <w:rPr>
          <w:sz w:val="28"/>
          <w:szCs w:val="28"/>
          <w:lang w:val="ru-RU"/>
        </w:rPr>
        <w:t>Положение о порядке проведения смотра-конкурса на лучшую организацию осуществления воинского учета и бронирования граждан, пребывающих в запасе, среди органов местного самоуправления и организаций</w:t>
      </w:r>
      <w:r>
        <w:rPr>
          <w:sz w:val="28"/>
          <w:szCs w:val="28"/>
          <w:lang w:val="ru-RU"/>
        </w:rPr>
        <w:t xml:space="preserve"> Волода</w:t>
      </w:r>
      <w:r w:rsidRPr="000B3CE6">
        <w:rPr>
          <w:sz w:val="28"/>
          <w:szCs w:val="28"/>
          <w:lang w:val="ru-RU"/>
        </w:rPr>
        <w:t>рского</w:t>
      </w:r>
      <w:r>
        <w:rPr>
          <w:sz w:val="28"/>
          <w:szCs w:val="28"/>
          <w:lang w:val="ru-RU"/>
        </w:rPr>
        <w:t xml:space="preserve"> района (Приложение №1).</w:t>
      </w:r>
    </w:p>
    <w:p w:rsidR="00256719" w:rsidRPr="00AE50E6" w:rsidRDefault="00256719" w:rsidP="00256719">
      <w:pPr>
        <w:pStyle w:val="2"/>
        <w:numPr>
          <w:ilvl w:val="0"/>
          <w:numId w:val="0"/>
        </w:numPr>
        <w:ind w:right="-1" w:firstLine="708"/>
        <w:jc w:val="both"/>
        <w:rPr>
          <w:bCs/>
          <w:sz w:val="28"/>
          <w:szCs w:val="28"/>
          <w:lang w:val="ru-RU"/>
        </w:rPr>
      </w:pPr>
      <w:r w:rsidRPr="00AE50E6">
        <w:rPr>
          <w:sz w:val="28"/>
          <w:szCs w:val="28"/>
          <w:lang w:val="ru-RU"/>
        </w:rPr>
        <w:t>2.Финансирование расходов по проведению смотра-конкурса производить за счет администрации района.</w:t>
      </w: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806905">
        <w:rPr>
          <w:sz w:val="28"/>
          <w:szCs w:val="28"/>
        </w:rPr>
        <w:t xml:space="preserve">Рекомендовать военному комиссару Красноярского и Володарского районов </w:t>
      </w:r>
      <w:r w:rsidRPr="005C5D78">
        <w:rPr>
          <w:sz w:val="28"/>
          <w:szCs w:val="28"/>
        </w:rPr>
        <w:t xml:space="preserve">Астраханской области принять необходимые решения, регулирующие вопросы </w:t>
      </w:r>
      <w:r>
        <w:rPr>
          <w:sz w:val="28"/>
          <w:szCs w:val="28"/>
        </w:rPr>
        <w:t>по проведению</w:t>
      </w:r>
      <w:r w:rsidRPr="005C5D78">
        <w:rPr>
          <w:sz w:val="28"/>
          <w:szCs w:val="28"/>
        </w:rPr>
        <w:t xml:space="preserve"> смотра</w:t>
      </w:r>
      <w:r>
        <w:rPr>
          <w:sz w:val="28"/>
          <w:szCs w:val="28"/>
        </w:rPr>
        <w:t>-</w:t>
      </w:r>
      <w:r w:rsidRPr="005C5D78">
        <w:rPr>
          <w:sz w:val="28"/>
          <w:szCs w:val="28"/>
        </w:rPr>
        <w:t>конкурса.</w:t>
      </w:r>
    </w:p>
    <w:p w:rsidR="00256719" w:rsidRPr="005B0CB5" w:rsidRDefault="00256719" w:rsidP="0025671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4.Организационному отделу администрации МО «Володарский район» обнародовать настоящее постановление путем его размещения на информационном стенде, расположенном в администрации муниципального образования «Володарский район», и разместить на официальном сайте администрации муниципального образования «Володарский район» обеспечить направление настоящего постановления в государственно-правовое управление администрации Губернатора Астраханской области для включения его в регистр муниципальных нормативных правовых актов Астраханской области и МАУ «Редакция газеты «Заря Каспия» для включения в электронную базу данных.</w:t>
      </w: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обнародования.</w:t>
      </w: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Pr="00806905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</w:t>
      </w:r>
      <w:r w:rsidRPr="00256719">
        <w:rPr>
          <w:sz w:val="28"/>
          <w:szCs w:val="28"/>
        </w:rPr>
        <w:t xml:space="preserve"> </w:t>
      </w:r>
      <w:r>
        <w:rPr>
          <w:sz w:val="28"/>
          <w:szCs w:val="28"/>
        </w:rPr>
        <w:t>Х.Б.</w:t>
      </w: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</w:p>
    <w:p w:rsidR="00256719" w:rsidRDefault="00256719" w:rsidP="00256719">
      <w:pPr>
        <w:jc w:val="both"/>
        <w:rPr>
          <w:sz w:val="28"/>
        </w:rPr>
      </w:pPr>
    </w:p>
    <w:p w:rsidR="00256719" w:rsidRPr="00EE7CB2" w:rsidRDefault="00256719" w:rsidP="00256719">
      <w:pPr>
        <w:ind w:firstLine="720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Х.Г. </w:t>
      </w:r>
      <w:proofErr w:type="spellStart"/>
      <w:r>
        <w:rPr>
          <w:sz w:val="28"/>
        </w:rPr>
        <w:t>Исмуханов</w:t>
      </w:r>
      <w:proofErr w:type="spellEnd"/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Pr="00913A20" w:rsidRDefault="00256719" w:rsidP="00256719">
      <w:pPr>
        <w:pStyle w:val="ConsNormal"/>
        <w:tabs>
          <w:tab w:val="left" w:pos="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256719" w:rsidRDefault="00256719" w:rsidP="00256719">
      <w:pPr>
        <w:pStyle w:val="ConsNormal"/>
        <w:tabs>
          <w:tab w:val="left" w:pos="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2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</w:t>
      </w:r>
      <w:r w:rsidRPr="00913A20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256719" w:rsidRDefault="00256719" w:rsidP="00256719">
      <w:pPr>
        <w:pStyle w:val="ConsNormal"/>
        <w:tabs>
          <w:tab w:val="left" w:pos="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«Волода</w:t>
      </w:r>
      <w:r w:rsidRPr="00913A20">
        <w:rPr>
          <w:rFonts w:ascii="Times New Roman" w:hAnsi="Times New Roman" w:cs="Times New Roman"/>
          <w:sz w:val="28"/>
          <w:szCs w:val="28"/>
        </w:rPr>
        <w:t xml:space="preserve">рский район» </w:t>
      </w:r>
    </w:p>
    <w:p w:rsidR="00256719" w:rsidRPr="00913A20" w:rsidRDefault="00256719" w:rsidP="00256719">
      <w:pPr>
        <w:pStyle w:val="ConsNormal"/>
        <w:tabs>
          <w:tab w:val="left" w:pos="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3A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25.04.2022 г.</w:t>
      </w:r>
      <w:r w:rsidRPr="00913A2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580</w:t>
      </w:r>
      <w:r w:rsidRPr="00913A2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6719" w:rsidRPr="00913A20" w:rsidRDefault="00256719" w:rsidP="00256719">
      <w:pPr>
        <w:pStyle w:val="ConsNormal"/>
        <w:tabs>
          <w:tab w:val="left" w:pos="0"/>
          <w:tab w:val="left" w:pos="5556"/>
        </w:tabs>
        <w:ind w:left="5664"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13A20">
        <w:rPr>
          <w:rFonts w:ascii="Times New Roman" w:hAnsi="Times New Roman" w:cs="Times New Roman"/>
          <w:sz w:val="28"/>
          <w:szCs w:val="28"/>
        </w:rPr>
        <w:tab/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7"/>
        <w:tabs>
          <w:tab w:val="left" w:pos="0"/>
        </w:tabs>
        <w:rPr>
          <w:szCs w:val="28"/>
        </w:rPr>
      </w:pPr>
      <w:r>
        <w:rPr>
          <w:szCs w:val="28"/>
        </w:rPr>
        <w:t>ПОЛОЖЕНИЕ</w:t>
      </w:r>
    </w:p>
    <w:p w:rsidR="00256719" w:rsidRPr="00865E36" w:rsidRDefault="00256719" w:rsidP="00256719"/>
    <w:p w:rsidR="00256719" w:rsidRPr="00D13B22" w:rsidRDefault="00256719" w:rsidP="00256719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смотра-конкурса на лучшую организацию работы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мобилизационной подготовки среди органов местного самоуправления и организаций Володарского района.</w:t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Смотр-конкурс на лучшую организацию осуществления воинского учета и бронирования граждан, пребывающих в запасе среди органов местного самоуправления и организаций Володарского района (далее- смотр - конкурса) проводится в целях:</w:t>
      </w:r>
    </w:p>
    <w:p w:rsidR="00256719" w:rsidRDefault="00256719" w:rsidP="00256719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и достоверности воинского учета граждан, пребывающих в запасе;</w:t>
      </w:r>
    </w:p>
    <w:p w:rsidR="00256719" w:rsidRDefault="00256719" w:rsidP="00256719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работников, осуществляющих воинский учет и бронирование;</w:t>
      </w:r>
    </w:p>
    <w:p w:rsidR="00256719" w:rsidRDefault="00256719" w:rsidP="00256719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органами местного самоуправления и организациями работ по воинскому учету и бронированию, предусмотренных законодательством.</w:t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Организационно-техническое обеспечение проведения смотра-конкурса осуществляет военный комиссариат Красноярского и Володарского районов Астраханской области совместно с администрацией района.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Участники смотра-конкурса</w:t>
      </w: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Смотр-конкурс проводится среди органов местного самоуправления и организаций Володарского района (независимо от формы собственности, ведомственной принадлежности и видов осуществляемой деятельности) с численностью работающих граждан, пребывающих в запасе, не менее 10 человек.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Участники смотра-конкурса подразделяются на две группы:</w:t>
      </w:r>
    </w:p>
    <w:p w:rsidR="00256719" w:rsidRDefault="00256719" w:rsidP="00256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- организации, в которых работает от 10 до 500 граждан, пребывающих в запасе;</w:t>
      </w:r>
    </w:p>
    <w:p w:rsidR="00256719" w:rsidRDefault="00256719" w:rsidP="00256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– органы местного самоуправления поселений.</w:t>
      </w:r>
    </w:p>
    <w:p w:rsidR="00256719" w:rsidRDefault="00256719" w:rsidP="00256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Порядок и условия проведения смотра-конкурса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Участники смотра-конкурса в срок до 1 сентября конкурсного года представляют в комиссию по проведению смотра-конкурса, заявку на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смотре-конкурсе по форме согласно приложению №1 настоящего Положения. К заявке на участие в смотре-конкурсе прилагаются материалы, показывающие деятельность организации по осуществлению воинского учета.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осуществления воинского учета оценивается по совокупности представленных материалов, результатам проверок, информации о выполнении организацией обязанностей по осуществлению воинского учета, предоставляемой военным комиссариатом Красноярского и Володарского районов и специалистом по мобилизационной работе администрации Володарского района.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Основные критерии оценки организации осуществления воинского учета по каждой группе организаций разработаны в соответствии с нормативными правовыми актами в области воинского учета. Оценивание деятельности участников смотра-конкурса осуществляется по балльной системе. При равенстве набранных баллов предпочтение отдается организации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бо́льшим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числом работающих граждан, пребывающих в запасе.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смотра-конкурса 1 группы оцениваются по основным критериям в соответствии с приложением №2 к настоящему Положению.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смотра-конкурса 2 группы оцениваются по основным критериям в соответствии с приложением №3 к настоящему Положению.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анализа представленных материалов и подведения предварительных итогов смотра-конкурса создается рабочая группа из числа членов комиссии по проведению смотра-конкурса. Состав рабочей группы определяется решением комиссии. Заседание комиссии считается правомочным, если на нем присутствовало не менее двух третей от состава комиссии. Решение принимается большинством голосов присутствующих на заседании.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Рабочая группа рассматривает представленные материалы и не позднее 1 октября конкурсного года передает их в комиссию по проведению смотра-конкурса.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Итоги смотра-конкурса подводятся комиссией по проведению смотра-конкурса по каждой группе организаций не позднее 20 октября конкурсного года.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Для награждения победителей смотра-конкурса во всех группах учреждается по одному первому, второму и третьему месту.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Претенденты на получение призового места в смотре-конкурсе определяются решением комиссии по проведению смотра-конкурса.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 комиссии об итогах проведения смотра-конкурса утверждается распоряжением администрации Володарского района.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Награждение победителей смотра-конкурса</w:t>
      </w: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Победители смотра-конкурса, занявшие первые, вторые, третьи призовые места по каждой группе участников, награждаются Почетной грамотой администрации Володарского района.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Награждение победителей смотра-конкурса осуществляется в торжественной обстановке накануне Дня Защитника Отечества, следующего за конкурсным годом.</w:t>
      </w:r>
    </w:p>
    <w:p w:rsidR="00256719" w:rsidRDefault="00256719" w:rsidP="0034714E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</w:t>
      </w: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pStyle w:val="ConsNormal"/>
        <w:tabs>
          <w:tab w:val="left" w:pos="0"/>
        </w:tabs>
        <w:ind w:left="495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Положению о проведении смотра-конкурса на лучшую организацию работы в области мобилизационной подготовки среди органов местного самоуправления и организаций Володарского района</w:t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7"/>
        <w:tabs>
          <w:tab w:val="left" w:pos="0"/>
        </w:tabs>
        <w:rPr>
          <w:szCs w:val="28"/>
        </w:rPr>
      </w:pPr>
      <w:r>
        <w:rPr>
          <w:szCs w:val="28"/>
        </w:rPr>
        <w:t>ЗАЯВКА</w:t>
      </w:r>
    </w:p>
    <w:p w:rsidR="00256719" w:rsidRDefault="00256719" w:rsidP="0025671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участие в смотре-конкурсе на лучшую организацию</w:t>
      </w:r>
    </w:p>
    <w:p w:rsidR="00256719" w:rsidRDefault="00256719" w:rsidP="0025671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в области мобилизационной подготовки среди органов местного самоуправления и организаций Володарского района</w:t>
      </w:r>
    </w:p>
    <w:p w:rsidR="00256719" w:rsidRDefault="00256719" w:rsidP="00256719">
      <w:pPr>
        <w:jc w:val="center"/>
        <w:rPr>
          <w:sz w:val="28"/>
          <w:szCs w:val="28"/>
        </w:rPr>
      </w:pP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(полное и сокращенное).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руководителя организации (телефон).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руководителя кадрового органа (телефон).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работника, осуществляющего воинский учет (телефон).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работающих в организации граждан, пребывающих в запасе.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проверки в организации состояния воинского учета. Оценка состояния воинского учета.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приложенных к заявке документов, показывающих деятельность организации по осуществлению воинского учета.</w:t>
      </w:r>
    </w:p>
    <w:p w:rsidR="00256719" w:rsidRDefault="00256719" w:rsidP="00256719">
      <w:pPr>
        <w:spacing w:line="360" w:lineRule="auto"/>
        <w:ind w:left="360"/>
        <w:jc w:val="both"/>
        <w:rPr>
          <w:sz w:val="28"/>
          <w:szCs w:val="28"/>
        </w:rPr>
      </w:pPr>
    </w:p>
    <w:p w:rsidR="00256719" w:rsidRDefault="00256719" w:rsidP="002567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256719" w:rsidRDefault="00256719" w:rsidP="00256719">
      <w:pPr>
        <w:numPr>
          <w:ilvl w:val="0"/>
          <w:numId w:val="3"/>
        </w:numPr>
        <w:tabs>
          <w:tab w:val="left" w:pos="786"/>
        </w:tabs>
        <w:suppressAutoHyphens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Заявка подается на имя председателя комиссии по проведению смотра-конкурса.</w:t>
      </w:r>
    </w:p>
    <w:p w:rsidR="00256719" w:rsidRDefault="00256719" w:rsidP="00256719">
      <w:pPr>
        <w:numPr>
          <w:ilvl w:val="0"/>
          <w:numId w:val="3"/>
        </w:numPr>
        <w:tabs>
          <w:tab w:val="left" w:pos="786"/>
        </w:tabs>
        <w:suppressAutoHyphens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представляется в военный комиссариат Красноярского и Володарского районов Астраханской области. </w:t>
      </w:r>
    </w:p>
    <w:p w:rsidR="00256719" w:rsidRDefault="00256719" w:rsidP="00256719">
      <w:pPr>
        <w:numPr>
          <w:ilvl w:val="0"/>
          <w:numId w:val="3"/>
        </w:numPr>
        <w:tabs>
          <w:tab w:val="left" w:pos="786"/>
        </w:tabs>
        <w:suppressAutoHyphens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прикладываются копии документов, показывающих деятельность организации по осуществлению воинского учета (фотографии здания организации, помещения воинского учета, оборудование рабочих мест, документы и картотека воинского учета, стендов наглядной агитации по воинскому учету (10×15, в электронном и распечатанном виде (9-10 шт.)</w:t>
      </w:r>
    </w:p>
    <w:p w:rsidR="00256719" w:rsidRDefault="00256719" w:rsidP="00256719">
      <w:pPr>
        <w:numPr>
          <w:ilvl w:val="0"/>
          <w:numId w:val="3"/>
        </w:numPr>
        <w:tabs>
          <w:tab w:val="left" w:pos="786"/>
        </w:tabs>
        <w:suppressAutoHyphens/>
        <w:ind w:left="786"/>
        <w:jc w:val="both"/>
        <w:rPr>
          <w:sz w:val="28"/>
          <w:szCs w:val="28"/>
        </w:rPr>
        <w:sectPr w:rsidR="00256719">
          <w:pgSz w:w="11905" w:h="16837"/>
          <w:pgMar w:top="567" w:right="850" w:bottom="1440" w:left="1418" w:header="720" w:footer="720" w:gutter="0"/>
          <w:cols w:space="720"/>
          <w:docGrid w:linePitch="360"/>
        </w:sectPr>
      </w:pPr>
    </w:p>
    <w:p w:rsidR="00256719" w:rsidRDefault="00256719" w:rsidP="00256719">
      <w:pPr>
        <w:pStyle w:val="ConsNormal"/>
        <w:tabs>
          <w:tab w:val="left" w:pos="0"/>
        </w:tabs>
        <w:ind w:right="-286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left="495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Положению о проведении смотра-конкурса на лучшую организацию работы по мобилизационной подготовке среди органов местного самоуправления и организаций Володарского района</w:t>
      </w:r>
    </w:p>
    <w:p w:rsidR="00256719" w:rsidRPr="00B94C96" w:rsidRDefault="00256719" w:rsidP="00256719">
      <w:pPr>
        <w:pStyle w:val="ConsNormal"/>
        <w:tabs>
          <w:tab w:val="left" w:pos="0"/>
        </w:tabs>
        <w:ind w:left="5664"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-286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-2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6719" w:rsidRDefault="00256719" w:rsidP="00256719">
      <w:pPr>
        <w:pStyle w:val="ConsNormal"/>
        <w:tabs>
          <w:tab w:val="left" w:pos="0"/>
        </w:tabs>
        <w:ind w:right="-28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ОСНОВНЫЕ КРИТЕРИИ</w:t>
      </w:r>
    </w:p>
    <w:p w:rsidR="00256719" w:rsidRDefault="00256719" w:rsidP="00256719">
      <w:pPr>
        <w:pStyle w:val="ConsNormal"/>
        <w:tabs>
          <w:tab w:val="left" w:pos="0"/>
        </w:tabs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смотра-конкурса на лучшую организацию работы в области мобилизационной подготовки среди органов местного самоуправления района</w:t>
      </w:r>
    </w:p>
    <w:p w:rsidR="00256719" w:rsidRDefault="00256719" w:rsidP="00256719">
      <w:pPr>
        <w:pStyle w:val="ConsNormal"/>
        <w:tabs>
          <w:tab w:val="left" w:pos="0"/>
        </w:tabs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5"/>
        <w:gridCol w:w="393"/>
        <w:gridCol w:w="14"/>
        <w:gridCol w:w="5780"/>
        <w:gridCol w:w="16"/>
        <w:gridCol w:w="1257"/>
        <w:gridCol w:w="14"/>
        <w:gridCol w:w="1257"/>
        <w:gridCol w:w="14"/>
        <w:gridCol w:w="1406"/>
        <w:gridCol w:w="25"/>
        <w:gridCol w:w="11"/>
      </w:tblGrid>
      <w:tr w:rsidR="00256719" w:rsidTr="005B38A6">
        <w:trPr>
          <w:gridAfter w:val="1"/>
          <w:wAfter w:w="11" w:type="dxa"/>
          <w:cantSplit/>
          <w:trHeight w:hRule="exact" w:val="231"/>
        </w:trPr>
        <w:tc>
          <w:tcPr>
            <w:tcW w:w="26" w:type="dxa"/>
          </w:tcPr>
          <w:p w:rsidR="00256719" w:rsidRDefault="00256719" w:rsidP="005B38A6">
            <w:pPr>
              <w:pStyle w:val="af"/>
              <w:ind w:right="-286"/>
            </w:pP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56719" w:rsidRDefault="00256719" w:rsidP="005B38A6">
            <w:pPr>
              <w:ind w:right="-28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right="-286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Проверяемые вопросы</w:t>
            </w:r>
          </w:p>
        </w:tc>
        <w:tc>
          <w:tcPr>
            <w:tcW w:w="3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</w:rPr>
            </w:pPr>
            <w:r>
              <w:rPr>
                <w:color w:val="000000"/>
              </w:rPr>
              <w:t xml:space="preserve">          Наименование организации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  <w:cantSplit/>
          <w:trHeight w:hRule="exact" w:val="10"/>
        </w:trPr>
        <w:tc>
          <w:tcPr>
            <w:tcW w:w="26" w:type="dxa"/>
            <w:vMerge w:val="restart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5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3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ind w:right="-286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256719" w:rsidRDefault="00256719" w:rsidP="005B38A6">
            <w:pPr>
              <w:ind w:right="-286"/>
            </w:pPr>
          </w:p>
        </w:tc>
      </w:tr>
      <w:tr w:rsidR="00256719" w:rsidTr="005B38A6">
        <w:trPr>
          <w:gridAfter w:val="1"/>
          <w:wAfter w:w="11" w:type="dxa"/>
          <w:cantSplit/>
          <w:trHeight w:hRule="exact" w:val="221"/>
        </w:trPr>
        <w:tc>
          <w:tcPr>
            <w:tcW w:w="26" w:type="dxa"/>
            <w:vMerge/>
          </w:tcPr>
          <w:p w:rsidR="00256719" w:rsidRDefault="00256719" w:rsidP="005B38A6">
            <w:pPr>
              <w:ind w:right="-286"/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5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3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</w:rPr>
            </w:pPr>
            <w:r>
              <w:rPr>
                <w:color w:val="000000"/>
              </w:rPr>
              <w:t xml:space="preserve">          Соответствие требованиям</w:t>
            </w:r>
          </w:p>
          <w:p w:rsidR="00256719" w:rsidRDefault="00256719" w:rsidP="005B38A6">
            <w:pPr>
              <w:snapToGrid w:val="0"/>
              <w:ind w:right="-286" w:firstLine="17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нормативных</w:t>
            </w:r>
            <w:proofErr w:type="gramEnd"/>
            <w:r>
              <w:rPr>
                <w:color w:val="000000"/>
              </w:rPr>
              <w:t xml:space="preserve"> документов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  <w:cantSplit/>
          <w:trHeight w:hRule="exact" w:val="251"/>
        </w:trPr>
        <w:tc>
          <w:tcPr>
            <w:tcW w:w="26" w:type="dxa"/>
            <w:vMerge w:val="restart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5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3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ind w:right="-286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256719" w:rsidRDefault="00256719" w:rsidP="005B38A6">
            <w:pPr>
              <w:ind w:right="-286"/>
            </w:pPr>
          </w:p>
        </w:tc>
      </w:tr>
      <w:tr w:rsidR="00256719" w:rsidTr="005B38A6">
        <w:trPr>
          <w:gridAfter w:val="1"/>
          <w:wAfter w:w="11" w:type="dxa"/>
          <w:cantSplit/>
        </w:trPr>
        <w:tc>
          <w:tcPr>
            <w:tcW w:w="26" w:type="dxa"/>
            <w:vMerge/>
          </w:tcPr>
          <w:p w:rsidR="00256719" w:rsidRDefault="00256719" w:rsidP="005B38A6">
            <w:pPr>
              <w:ind w:right="-286"/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5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1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Полностью </w:t>
            </w:r>
            <w:proofErr w:type="spellStart"/>
            <w:r>
              <w:rPr>
                <w:color w:val="000000"/>
              </w:rPr>
              <w:t>соответст</w:t>
            </w:r>
            <w:proofErr w:type="spellEnd"/>
          </w:p>
          <w:p w:rsidR="00256719" w:rsidRDefault="00256719" w:rsidP="005B38A6">
            <w:pPr>
              <w:snapToGrid w:val="0"/>
              <w:ind w:left="141" w:right="14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вует</w:t>
            </w:r>
            <w:proofErr w:type="spellEnd"/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0"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полностью </w:t>
            </w:r>
            <w:proofErr w:type="spellStart"/>
            <w:r>
              <w:rPr>
                <w:color w:val="000000"/>
              </w:rPr>
              <w:t>соответст</w:t>
            </w:r>
            <w:proofErr w:type="spellEnd"/>
          </w:p>
          <w:p w:rsidR="00256719" w:rsidRDefault="00256719" w:rsidP="005B38A6">
            <w:pPr>
              <w:snapToGrid w:val="0"/>
              <w:ind w:left="140" w:right="142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вует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Не соответствует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b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Pr="00FE2E96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Правовое регулирование полномочий ОМСУ в области </w:t>
            </w:r>
            <w:proofErr w:type="spellStart"/>
            <w:r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 xml:space="preserve"> мобилизационной подготовки и мобилизации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Pr="00FE2E96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 w:rsidRPr="00FE2E96">
              <w:rPr>
                <w:color w:val="000000"/>
              </w:rPr>
              <w:t xml:space="preserve">Положение </w:t>
            </w:r>
            <w:r>
              <w:rPr>
                <w:color w:val="000000"/>
              </w:rPr>
              <w:t>о мобилизационной подготовке ОМСУ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Pr="00FE2E96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Итоги мероприятий мобилизационной подготовки за прошедший год и постановка задач на очередной год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мероприятий по мобилизационной подготовке ОМСУ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по организации работы СЗ ОМСУ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должностных лиц, принимающих участие в рассмотрении вопросов обороны и мобилизационной подготовки ОМСУ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СЗ ОМСУ по вопросам обеспечения подготовки к </w:t>
            </w:r>
            <w:proofErr w:type="spell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 xml:space="preserve"> мобилизационному развертыванию Вооруженных Сил, других войск, воинских </w:t>
            </w:r>
            <w:proofErr w:type="gramStart"/>
            <w:r>
              <w:rPr>
                <w:color w:val="000000"/>
              </w:rPr>
              <w:t>формирований ,</w:t>
            </w:r>
            <w:proofErr w:type="gramEnd"/>
            <w:r>
              <w:rPr>
                <w:color w:val="000000"/>
              </w:rPr>
              <w:t xml:space="preserve"> органов и специальных формирований 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методических рекомендаций по мобилизационной работе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 мероприятий в муниципальном образовании при нарастании угрозы агрессии против РФ до объявления мобилизации в РФ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П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 первоочередных мероприятий главы муниципального </w:t>
            </w:r>
            <w:proofErr w:type="gramStart"/>
            <w:r>
              <w:rPr>
                <w:color w:val="000000"/>
              </w:rPr>
              <w:t>образования ,</w:t>
            </w:r>
            <w:proofErr w:type="gramEnd"/>
            <w:r>
              <w:rPr>
                <w:color w:val="000000"/>
              </w:rPr>
              <w:t xml:space="preserve"> выполняемых при нарастании угрозы агрессии против РФ до объявления мобилизации в РФ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справки о состоянии объектов БМР, предоставляемые для призыва и поставки в </w:t>
            </w:r>
            <w:proofErr w:type="gramStart"/>
            <w:r>
              <w:rPr>
                <w:color w:val="000000"/>
              </w:rPr>
              <w:t>ВС  мобилизационных</w:t>
            </w:r>
            <w:proofErr w:type="gramEnd"/>
            <w:r>
              <w:rPr>
                <w:color w:val="000000"/>
              </w:rPr>
              <w:t xml:space="preserve"> людских и транспортных ресурсов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перевода муниципального образования на условия военного времени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первоочередных мероприятий главы муниципального образования выполняемых при переводе муниципального образования на условия военного времени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 муниципального правового акта о выполнении мероприятий по обеспечению мобилизационного </w:t>
            </w:r>
            <w:proofErr w:type="gramStart"/>
            <w:r>
              <w:rPr>
                <w:color w:val="000000"/>
              </w:rPr>
              <w:t>развертывания  Вооруженных</w:t>
            </w:r>
            <w:proofErr w:type="gramEnd"/>
            <w:r>
              <w:rPr>
                <w:color w:val="000000"/>
              </w:rPr>
              <w:t xml:space="preserve"> Сил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Мобилизационной план </w:t>
            </w:r>
            <w:proofErr w:type="gramStart"/>
            <w:r>
              <w:rPr>
                <w:color w:val="000000"/>
              </w:rPr>
              <w:t>экономики  муниципального</w:t>
            </w:r>
            <w:proofErr w:type="gramEnd"/>
            <w:r>
              <w:rPr>
                <w:color w:val="000000"/>
              </w:rPr>
              <w:t xml:space="preserve"> образования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по обеспечению мобилизационного развертывания Вооруженных Сил в составе мобилизационного плана </w:t>
            </w:r>
            <w:proofErr w:type="gramStart"/>
            <w:r>
              <w:rPr>
                <w:color w:val="000000"/>
              </w:rPr>
              <w:t>экономики  муниципального</w:t>
            </w:r>
            <w:proofErr w:type="gramEnd"/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Перечень имущества, работ и услуг, предоставляемых в период мобилизации, период действия военного </w:t>
            </w:r>
            <w:proofErr w:type="gramStart"/>
            <w:r>
              <w:rPr>
                <w:color w:val="000000"/>
              </w:rPr>
              <w:t>положения  и</w:t>
            </w:r>
            <w:proofErr w:type="gramEnd"/>
            <w:r>
              <w:rPr>
                <w:color w:val="000000"/>
              </w:rPr>
              <w:t xml:space="preserve"> в военное время для обеспечения нужд Вооруженных Сил, других войск, воинских формирований, органов и специальных формирований за счет местных ресурсов, в составе мобилизационного плана экономики муниципального образования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Призывная комиссия по мобилизации граждан в муниципальном образовании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призывной комиссии по мобилизации граждан в муниципальном </w:t>
            </w:r>
            <w:proofErr w:type="gramStart"/>
            <w:r>
              <w:rPr>
                <w:color w:val="000000"/>
              </w:rPr>
              <w:t>образовании  об</w:t>
            </w:r>
            <w:proofErr w:type="gramEnd"/>
            <w:r>
              <w:rPr>
                <w:color w:val="000000"/>
              </w:rPr>
              <w:t xml:space="preserve"> общем  объеме планируемых к призыву ресурсов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СЗ ОМСУ о создании объектов баз мобилизационного развертывания и выделении граждан в аппарат усиления ВК МО, оформление в виде муниципального правового акта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ВКМО в организации работы и материальном обеспечении объектов баз мобилизационного развертывания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организация работы штабов оповещения в муниципальном образовании и организациях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учебно-практических мероприятий по вопросам развертывания и организации работы штабов оповещения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правовой акт об обеспечении в период </w:t>
            </w:r>
            <w:proofErr w:type="gramStart"/>
            <w:r>
              <w:rPr>
                <w:color w:val="000000"/>
              </w:rPr>
              <w:t>мобилизации  и</w:t>
            </w:r>
            <w:proofErr w:type="gramEnd"/>
            <w:r>
              <w:rPr>
                <w:color w:val="000000"/>
              </w:rPr>
              <w:t xml:space="preserve"> военное время из местных ресурсов мобилизационных потребностей Вооруженных Сил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документов по обеспечению из местных ресурсов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Организация осуществления первичного воинского учета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Укомплектованность работниками, осуществляющими воинский учет, согласно нормам, утвержденным Правительством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Приказ об организации воинского учета граждан,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бронирования граждан, пребывающих в запасе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Функциональные обязанности работников, осуществляющих воинский учет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 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Согласование с военным комиссариатом муниципального образования (органом местного самоуправления) назначения на должность, перемещения и увольнения работников, осуществляющих воинский учет в организации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tabs>
                <w:tab w:val="left" w:pos="5276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Приказ руководителя организации о возложении обязанностей по ведению воинского учета при временном убытии работника, осуществляющего воинский учет, (отпуск, временная нетрудоспособность, командировка) на другое должностное лицо; акт по передаче документов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работы по осуществлению воинского учета и бронирования граждан, пребывающих в запасе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tabs>
                <w:tab w:val="left" w:pos="5206"/>
              </w:tabs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органами местного самоуправления, военными комиссариатами и руководителем организации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Наличие Методических рекомендаций по ведению воинского учета в организации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Организация контроля за работой работника, осуществляющего воинский учет, со стороны руководителя организации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12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tabs>
                <w:tab w:val="left" w:pos="4992"/>
              </w:tabs>
              <w:snapToGrid w:val="0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Проведение работы по выявлению граждан, подлежащих постанове на воинский учет по месту работы и (или) месту жительства (месту пребывания) и принятие мер к постановке их на воинский учет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tabs>
                <w:tab w:val="left" w:pos="5134"/>
              </w:tabs>
              <w:snapToGrid w:val="0"/>
              <w:ind w:right="35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Проведение мероприятий по проверке у граждан, принимаемых на работу, наличия отметок в паспортах граждан Российской Федерации об их отношении к воинской обязанности, наличия и подлинности документов воинского учета, а также подлинности записей в них, отметок о постановке на воинский учет по месту жительства или месту пребывания, наличия мобилизационных предписаний (для военнообязанных при наличии в военных билетах отметок об их вручении), жетонов с личными номерами Вооруженных Сил Российской Федерации (для военнообязанных при наличии в военных билетах отметки о вручении жетона)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Проведение работы по разъяснению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информирование граждан об ответственности за неисполнение указанных обязанностей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Сообщение в ВК о фактах отсутствия отметок в паспортах граждан Российской Федерации об их отношении к воинской обязанности, в документах воинского учета отметок о постановке на воинский учет, неоговоренных исправлений, неточностей и подделок, неполного количества листов, а также о случаях неисполнения гражданами обязанностей в области воинского учета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Направление в соответствующие военные комиссариаты и (или) органы местного самоуправления сведений о гражданах, подлежащих воинскому учету и принятию (поступлению) или увольнению (отчислению) их с работы (из образовательных учреждений) в установленные сроки и по установленной форме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Направление по запросам соответствующих отдела ВКАО и (или) органов местного самоуправления необходимых сведений о гражданах, состоящих на воинском учете, а также о гражданах, не состоящих, но обязанных состоять на воинском учете в установленные сроки и по установленной форме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Представление в ВК списков граждан мужского пола 15- и 16-летнего возраста в установленные сроки и по установленной форме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 w:val="20"/>
              </w:rPr>
              <w:t>Представление в ВК списков граждан мужского пола, подлежащих первоначальной постановке на воинский учет в установленные сроки и по установленной форме</w:t>
            </w:r>
            <w:r>
              <w:rPr>
                <w:rStyle w:val="a4"/>
                <w:rFonts w:ascii="Symbol" w:hAnsi="Symbol"/>
                <w:bCs/>
                <w:color w:val="000000"/>
                <w:sz w:val="20"/>
              </w:rPr>
              <w:footnoteReference w:customMarkFollows="1" w:id="1"/>
              <w:t>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tabs>
                <w:tab w:val="left" w:pos="4992"/>
              </w:tabs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Проведение сверки сведений о воинском учете, содержащихся в личных карточках со сведениями, содержащимися в документах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 w:val="0"/>
                <w:bCs/>
                <w:color w:val="000000"/>
                <w:sz w:val="20"/>
              </w:rPr>
              <w:t>воинского учета граждан с установленной периодичностью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ВК и (или) органов местного самоуправления в установленном порядке и с установленной периодичностью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Сообщение в военный комиссариат сведений об изменениях семейного положения, образования, структурного подразделения организации, должности, места жительства или </w:t>
            </w:r>
            <w:r>
              <w:rPr>
                <w:b w:val="0"/>
                <w:bCs/>
                <w:color w:val="000000"/>
                <w:sz w:val="20"/>
              </w:rPr>
              <w:lastRenderedPageBreak/>
              <w:t>места пребывания, состояния здоровья граждан, состоящих на воинском учете в установленные сроки и по установленной форме. Внесение указанных изменений в личные карточки граждан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Организация своевременного оповещения граждан о вызовах (повестках) соответствующих военных комиссариатов или органов местного самоуправления и обеспечение своевременной явки граждан в военные комиссариаты.</w:t>
            </w:r>
          </w:p>
          <w:p w:rsidR="00256719" w:rsidRDefault="00256719" w:rsidP="005B38A6">
            <w:pPr>
              <w:pStyle w:val="a9"/>
              <w:ind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соответствующих подтверждающих документов (журналов)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Направление граждан при отсутствии отметок в паспорте гражданина Российской Федерации об отношении к воинской обязанности или о постановке на воинский учет в документах воинского учета в военный комиссариат по месту жительства (месту пребывания) или в орган местного самоуправления.</w:t>
            </w:r>
          </w:p>
          <w:p w:rsidR="00256719" w:rsidRDefault="00256719" w:rsidP="005B38A6">
            <w:pPr>
              <w:pStyle w:val="a9"/>
              <w:ind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соответствующих подтверждающих документов (журналов)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Направление в военный комиссариат сведений о гражданах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Организация выдачи работниками, осуществляющими воинский учет, гражданам расписок в приеме от них документов воинского учета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tabs>
                <w:tab w:val="left" w:pos="5134"/>
              </w:tabs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справочной информации по воинскому учету, мобилизационной подготовке и мобилизации, информационных стендов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Ведение служебного делопроизводства (отдельного дела) по вопросам воинского учета и бронирования граждан, пребывающих в запасе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Ведение журнала проверок осуществления воинского учета и бронирования граждан, пребывающих в запасе Вооруженных Сил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руководителем организации дополнительных выплат работникам, выполняющим обязанности по ведению воинского учета по совместительству: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  <w:cantSplit/>
          <w:trHeight w:val="380"/>
        </w:trPr>
        <w:tc>
          <w:tcPr>
            <w:tcW w:w="26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6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pStyle w:val="4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 за 1 подраздел</w:t>
            </w:r>
          </w:p>
          <w:p w:rsidR="00256719" w:rsidRDefault="00256719" w:rsidP="005B38A6">
            <w:pPr>
              <w:rPr>
                <w:color w:val="000000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 Полнота и достоверность сведений, содержащихся в личных карточках граждан из числа призывников и граждан, пребывающих в запасе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3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установленного Методическими рекомендациями по ведению воинского учета в организациях порядка хранения личных карточек работников (форма № Т-2) и (или) личных карточек государственных (муниципальных) служащих (форма№ Т-2 ГС (МС), поставленных на воинский учет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3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оформления раздела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личных карточек граждан, подлежащих воинскому учету, установленным правилам, порядку и требованиям по их ведению, наличие расхождений имеющихся в них сведений с фактическими данными граждан, с документами воинского учета отдела ВКАО, органов местного самоуправления</w:t>
            </w:r>
            <w:r>
              <w:rPr>
                <w:rStyle w:val="a4"/>
                <w:rFonts w:ascii="Symbol" w:hAnsi="Symbol"/>
                <w:color w:val="000000"/>
              </w:rPr>
              <w:footnoteReference w:customMarkFollows="1" w:id="2"/>
              <w:t>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3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  <w:cantSplit/>
        </w:trPr>
        <w:tc>
          <w:tcPr>
            <w:tcW w:w="26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 за 2 подраздел</w:t>
            </w:r>
          </w:p>
        </w:tc>
        <w:tc>
          <w:tcPr>
            <w:tcW w:w="3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56719" w:rsidTr="005B38A6">
        <w:trPr>
          <w:gridBefore w:val="1"/>
          <w:gridAfter w:val="2"/>
          <w:wBefore w:w="26" w:type="dxa"/>
          <w:wAfter w:w="36" w:type="dxa"/>
          <w:cantSplit/>
        </w:trPr>
        <w:tc>
          <w:tcPr>
            <w:tcW w:w="10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pStyle w:val="8"/>
              <w:tabs>
                <w:tab w:val="clear" w:pos="0"/>
                <w:tab w:val="left" w:pos="117"/>
              </w:tabs>
              <w:snapToGrid w:val="0"/>
              <w:ind w:firstLine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3. Оформление бронирования граждан, пребывающих в запасе</w:t>
            </w:r>
          </w:p>
        </w:tc>
      </w:tr>
      <w:tr w:rsidR="00256719" w:rsidTr="005B38A6">
        <w:trPr>
          <w:gridBefore w:val="1"/>
          <w:wBefore w:w="26" w:type="dxa"/>
        </w:trPr>
        <w:tc>
          <w:tcPr>
            <w:tcW w:w="25" w:type="dxa"/>
          </w:tcPr>
          <w:p w:rsidR="00256719" w:rsidRDefault="00256719" w:rsidP="005B38A6">
            <w:pPr>
              <w:rPr>
                <w:i/>
                <w:i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Правомерность и своевременность оформления бронирования граждан, пребывающих в запасе. Своевременность аннулирования отсрочек от призыва на военную службу в периоды мобилизации, военного положения и в военное время граждан, пребывающих в запасе, утративших право на отсрочку и сообщение в военный комиссариат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</w:trPr>
        <w:tc>
          <w:tcPr>
            <w:tcW w:w="25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учета бланков удостоверений об отсрочке от призыва на военную службу в периоды мобилизации, военного положения и в военное время, а также бланков извещений о зачислении на специальный воинский учет, организация их хранения в соответствии с установленным порядком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</w:trPr>
        <w:tc>
          <w:tcPr>
            <w:tcW w:w="25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5"/>
              <w:tabs>
                <w:tab w:val="left" w:pos="0"/>
              </w:tabs>
              <w:snapToGrid w:val="0"/>
              <w:spacing w:before="0" w:after="0"/>
              <w:jc w:val="both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  Полнота и своевременность представления в военный комиссариат установленной отчетности, в том числе о численности работников организаций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</w:trPr>
        <w:tc>
          <w:tcPr>
            <w:tcW w:w="25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5"/>
              <w:tabs>
                <w:tab w:val="left" w:pos="0"/>
              </w:tabs>
              <w:snapToGrid w:val="0"/>
              <w:spacing w:before="0" w:after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Наличие и оформление соответствующих документов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  <w:cantSplit/>
        </w:trPr>
        <w:tc>
          <w:tcPr>
            <w:tcW w:w="25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pStyle w:val="6"/>
              <w:tabs>
                <w:tab w:val="left" w:pos="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за 3 подраздел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  <w:cantSplit/>
        </w:trPr>
        <w:tc>
          <w:tcPr>
            <w:tcW w:w="25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pStyle w:val="7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Итоговая сумма баллов 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</w:tbl>
    <w:p w:rsidR="00256719" w:rsidRDefault="00256719" w:rsidP="00256719">
      <w:pPr>
        <w:ind w:left="4962" w:hanging="702"/>
        <w:rPr>
          <w:color w:val="FF0000"/>
          <w:sz w:val="24"/>
          <w:szCs w:val="24"/>
        </w:rPr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right="0" w:firstLine="0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ind w:left="4962" w:hanging="702"/>
        <w:rPr>
          <w:color w:val="FF0000"/>
          <w:sz w:val="24"/>
          <w:szCs w:val="24"/>
        </w:rPr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34714E" w:rsidRDefault="0034714E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34714E" w:rsidRDefault="0034714E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34714E" w:rsidRDefault="0034714E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34714E" w:rsidRDefault="0034714E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34714E" w:rsidRDefault="0034714E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34714E" w:rsidRDefault="0034714E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  <w:bookmarkStart w:id="0" w:name="_GoBack"/>
      <w:bookmarkEnd w:id="0"/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0"/>
        </w:tabs>
        <w:ind w:left="495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 к Положению о проведении смотра-конкурса на лучшую организацию работы</w:t>
      </w:r>
      <w:r w:rsidRPr="009A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мобилизационной подготовки среди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.</w:t>
      </w:r>
      <w:proofErr w:type="gramEnd"/>
    </w:p>
    <w:p w:rsidR="00256719" w:rsidRPr="001D38F3" w:rsidRDefault="00256719" w:rsidP="00256719">
      <w:pPr>
        <w:pStyle w:val="ConsNormal"/>
        <w:tabs>
          <w:tab w:val="left" w:pos="567"/>
          <w:tab w:val="left" w:pos="623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ОСНОВНЫЕ КРИТЕРИИ</w:t>
      </w:r>
    </w:p>
    <w:p w:rsidR="00256719" w:rsidRDefault="00256719" w:rsidP="00256719">
      <w:pPr>
        <w:pStyle w:val="ConsNormal"/>
        <w:tabs>
          <w:tab w:val="left" w:pos="0"/>
        </w:tabs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смотра-конкурса на лучшую организацию работы в области мобилизационной подготовки среди организаций района</w:t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-337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101"/>
        <w:gridCol w:w="1275"/>
        <w:gridCol w:w="1007"/>
        <w:gridCol w:w="1090"/>
      </w:tblGrid>
      <w:tr w:rsidR="00256719" w:rsidTr="005B38A6">
        <w:trPr>
          <w:cantSplit/>
          <w:trHeight w:hRule="exact" w:val="472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56719" w:rsidRDefault="00256719" w:rsidP="005B38A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Проверяемые вопросы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Администрация_______________</w:t>
            </w:r>
          </w:p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сельсовета</w:t>
            </w:r>
            <w:proofErr w:type="gramEnd"/>
            <w:r>
              <w:rPr>
                <w:color w:val="000000"/>
              </w:rPr>
              <w:t xml:space="preserve"> Володарского района</w:t>
            </w:r>
          </w:p>
        </w:tc>
      </w:tr>
      <w:tr w:rsidR="00256719" w:rsidTr="005B38A6">
        <w:trPr>
          <w:cantSplit/>
          <w:trHeight w:hRule="exact" w:val="47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/>
        </w:tc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/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требованиям нормативных документов</w:t>
            </w:r>
          </w:p>
        </w:tc>
      </w:tr>
      <w:tr w:rsidR="00256719" w:rsidTr="005B38A6">
        <w:trPr>
          <w:cantSplit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/>
        </w:tc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Полностью </w:t>
            </w:r>
            <w:proofErr w:type="spellStart"/>
            <w:r>
              <w:rPr>
                <w:color w:val="000000"/>
              </w:rPr>
              <w:t>соответ</w:t>
            </w:r>
            <w:proofErr w:type="spellEnd"/>
            <w:r>
              <w:rPr>
                <w:color w:val="000000"/>
              </w:rPr>
              <w:t>-</w:t>
            </w:r>
          </w:p>
          <w:p w:rsidR="00256719" w:rsidRDefault="00256719" w:rsidP="005B38A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ствует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полностью </w:t>
            </w:r>
            <w:proofErr w:type="spellStart"/>
            <w:proofErr w:type="gramStart"/>
            <w:r>
              <w:rPr>
                <w:color w:val="000000"/>
              </w:rPr>
              <w:t>соответ-ствует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</w:rPr>
              <w:t>соответ-ствует</w:t>
            </w:r>
            <w:proofErr w:type="spellEnd"/>
            <w:proofErr w:type="gramEnd"/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/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Приказ руководителя организации о назначении должностных лиц, ответственных за подготовку транспортных средств к поставке в войска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Функциональные обязанности должностных лиц, ответственных за подготовку транспортных средств к поставке в войска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 xml:space="preserve">Перечень основных мероприятий, выполняемых руководящим </w:t>
            </w:r>
            <w:proofErr w:type="gramStart"/>
            <w:r>
              <w:t>составом  организации</w:t>
            </w:r>
            <w:proofErr w:type="gramEnd"/>
            <w:r>
              <w:t xml:space="preserve">  с получением распоряжения на поставку транспортных средств в войска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Соответствие документов приписки транспортных средств и водителей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 xml:space="preserve">Состояние предоставление транспортных </w:t>
            </w:r>
            <w:proofErr w:type="gramStart"/>
            <w:r>
              <w:t>средств ,</w:t>
            </w:r>
            <w:proofErr w:type="gramEnd"/>
            <w:r>
              <w:t xml:space="preserve"> запасных частей, инструмента и принадлежностей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roofErr w:type="gramStart"/>
            <w:r>
              <w:t>Возможности  организации</w:t>
            </w:r>
            <w:proofErr w:type="gramEnd"/>
            <w:r>
              <w:t xml:space="preserve"> по укомплектованию специальных машин положенным оборудованием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Представление доклада в ВКМО об изменениях в наличии и техническом состоянии предназначенных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/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21"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 Организация осуществления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21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Укомплектованность военно-учетными работниками согласно нормам, утвержденным Правительством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rPr>
                <w:rStyle w:val="a4"/>
                <w:color w:val="000000"/>
              </w:rPr>
            </w:pPr>
            <w:r>
              <w:rPr>
                <w:color w:val="000000"/>
              </w:rPr>
              <w:t>Положение о военно-учетном столе</w:t>
            </w:r>
            <w:r>
              <w:rPr>
                <w:rStyle w:val="a4"/>
                <w:rFonts w:ascii="Symbol" w:hAnsi="Symbol"/>
                <w:color w:val="000000"/>
              </w:rPr>
              <w:footnoteReference w:customMarkFollows="1" w:id="3"/>
              <w:t></w:t>
            </w:r>
            <w:r>
              <w:rPr>
                <w:rStyle w:val="a4"/>
                <w:color w:val="000000"/>
              </w:rPr>
              <w:t>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обязанности военно-учетных работников по осуществлению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взаимодействия организации с военным комиссариатом муниципального образования, по назначению на должность, перемещению и увольнению работников, </w:t>
            </w:r>
            <w:proofErr w:type="gramStart"/>
            <w:r>
              <w:rPr>
                <w:color w:val="000000"/>
              </w:rPr>
              <w:t>осуществляющих  воинский</w:t>
            </w:r>
            <w:proofErr w:type="gramEnd"/>
            <w:r>
              <w:rPr>
                <w:color w:val="000000"/>
              </w:rPr>
              <w:t xml:space="preserve">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руководителя организации о возложении </w:t>
            </w:r>
            <w:proofErr w:type="gramStart"/>
            <w:r>
              <w:rPr>
                <w:color w:val="000000"/>
              </w:rPr>
              <w:t>обязанностей  по</w:t>
            </w:r>
            <w:proofErr w:type="gramEnd"/>
            <w:r>
              <w:rPr>
                <w:color w:val="000000"/>
              </w:rPr>
              <w:t xml:space="preserve"> ведению воинского учета при временном убытии военно-учетного работника (отпуск, болезнь, командировка) на другое должностное лицо; акт по передаче документов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работы по осуществлению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военным комиссариатом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Методических рекомендаций по осуществлению воинского учета в органах местного самоуправления, утвержденных к печати 11 апреля 2008 г. первым заместителем начальника ГОМУ Генерального штаба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контроля за деятельностью работника, осуществляющего воинский учет со стороны руководителя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граждан, подлежащих постановке на воинский учет и принятие мер к постановке их на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21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сведений о принятии </w:t>
            </w:r>
            <w:proofErr w:type="gramStart"/>
            <w:r>
              <w:rPr>
                <w:color w:val="000000"/>
              </w:rPr>
              <w:t>( поступлении</w:t>
            </w:r>
            <w:proofErr w:type="gramEnd"/>
            <w:r>
              <w:rPr>
                <w:color w:val="000000"/>
              </w:rPr>
              <w:t>) на работу или об увольнении с работы граждан, подлежащих воинскому учету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сведений об изменениях данных воинского учета граждан, состоящих на воинском учете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firstLine="152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Представление сведений о гражданах, состоящих на воинском учете и о гражданах не состоящих, но обязанных состоять на воинском учете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firstLine="152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Представление сведений о гражданах женского пола, подлежащих постановке на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firstLine="152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Представление списков граждан мужского пола, подлежащих первоначальной постановке на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сверок сведений о воинском учете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прибытия граждан по вызовам военного комиссариата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служебного делопроизводства по вопросам воинского учета и бронирования граждан, пребывающих в запасе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и ведение учетных документов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по бронированию граждан, пребывающих в запасе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выдачи работниками, осуществляющими первичный воинский учет, гражданам расписок в приеме от них документов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военно-учетным столом (работником, осуществляющим воинский учет) обязанностей по оповещению граждан о необходимости личной явки в военный комиссариат в случае невозможности оформления постановки на воинский учет на основании представленных ими документов воинского учета, а также призывников, для постановки их на воинский учет.</w:t>
            </w:r>
          </w:p>
          <w:p w:rsidR="00256719" w:rsidRDefault="00256719" w:rsidP="005B38A6">
            <w:pPr>
              <w:ind w:firstLine="170"/>
              <w:rPr>
                <w:color w:val="000000"/>
              </w:rPr>
            </w:pPr>
            <w:r>
              <w:rPr>
                <w:color w:val="000000"/>
              </w:rPr>
              <w:t>Наличие соответствующих подтверждающих документов (журналов)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</w:rPr>
            </w:pPr>
            <w:r>
              <w:rPr>
                <w:color w:val="000000"/>
              </w:rPr>
              <w:t xml:space="preserve">Учет и хранение бланков удостоверений об отсрочке от призыва на военную службу по </w:t>
            </w:r>
            <w:proofErr w:type="gramStart"/>
            <w:r>
              <w:rPr>
                <w:color w:val="000000"/>
              </w:rPr>
              <w:t>мобилизации  и</w:t>
            </w:r>
            <w:proofErr w:type="gramEnd"/>
            <w:r>
              <w:rPr>
                <w:color w:val="000000"/>
              </w:rPr>
              <w:t xml:space="preserve"> в военное время и бланков извещений о зачислении на специальный воинский учет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  <w:trHeight w:val="380"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pStyle w:val="4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 за 1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Полнота и достоверность документов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Соблюдение установленного Методическими рекомендациями по ведению воинского учета в организациях порядка хранения личных карточек работников (форма № Т-2) и (или) личных карточек </w:t>
            </w:r>
            <w:r>
              <w:rPr>
                <w:color w:val="000000"/>
              </w:rPr>
              <w:lastRenderedPageBreak/>
              <w:t xml:space="preserve">государственных </w:t>
            </w:r>
            <w:proofErr w:type="gramStart"/>
            <w:r>
              <w:rPr>
                <w:color w:val="000000"/>
              </w:rPr>
              <w:t>( муниципальных</w:t>
            </w:r>
            <w:proofErr w:type="gramEnd"/>
            <w:r>
              <w:rPr>
                <w:color w:val="000000"/>
              </w:rPr>
              <w:t>) служащих ( форма № Т-2 ГС (МС), поставленных на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Pr="00AE145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оформления раздела II личных карточек граждан, подлежащих воинскому учету, установленным правилам, </w:t>
            </w:r>
            <w:proofErr w:type="gramStart"/>
            <w:r>
              <w:rPr>
                <w:color w:val="000000"/>
              </w:rPr>
              <w:t>порядку  и</w:t>
            </w:r>
            <w:proofErr w:type="gramEnd"/>
            <w:r>
              <w:rPr>
                <w:color w:val="000000"/>
              </w:rPr>
              <w:t xml:space="preserve"> требованиям по их ведению, наличие расхождений имеющихся в них сведений  с фактическими данными граждан, с документами воинского учета военного комиссариата, органов местного самоуправления</w:t>
            </w:r>
            <w:r>
              <w:rPr>
                <w:color w:val="00000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pStyle w:val="5"/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за 2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7"/>
              <w:snapToGrid w:val="0"/>
              <w:spacing w:after="0"/>
              <w:ind w:left="0"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 Оформление бронирования граждан, пребывающих в запасе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Правомерность и своевременность оформления бронирования граждан, пребывающих в запасе. Своевременность аннулирования отсрочек от призыва на военную службу в периоды мобилизации, военного положения и в военное время граждан, пребывающих в запасе, утративших право на отсрочку и сообщение в военный комиссариат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27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учета бланков удостоверений об отсрочке от призыва на военную службу в периоды мобилизации, военного положения и в военное время, а также бланков извещений о зачислении на специальный воинский учет, организация их хранения в соответствии с установленным порядком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Полнота и своевременность представления в военный комиссариат установленной отчетности, в том числе о численности работников организаций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44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и оформление соответствующих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pStyle w:val="6"/>
              <w:numPr>
                <w:ilvl w:val="0"/>
                <w:numId w:val="0"/>
              </w:num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за 3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pStyle w:val="7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Итоговая сумма баллов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</w:tbl>
    <w:p w:rsidR="00B82EB4" w:rsidRDefault="00B82EB4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Pr="00256719" w:rsidRDefault="00256719" w:rsidP="00E6647A">
      <w:pPr>
        <w:ind w:firstLine="567"/>
        <w:rPr>
          <w:sz w:val="28"/>
          <w:szCs w:val="28"/>
        </w:rPr>
      </w:pPr>
      <w:r w:rsidRPr="00256719">
        <w:rPr>
          <w:sz w:val="28"/>
          <w:szCs w:val="28"/>
        </w:rPr>
        <w:t>Верно:</w:t>
      </w:r>
    </w:p>
    <w:sectPr w:rsidR="00256719" w:rsidRPr="0025671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9D" w:rsidRDefault="009E2E9D" w:rsidP="00256719">
      <w:r>
        <w:separator/>
      </w:r>
    </w:p>
  </w:endnote>
  <w:endnote w:type="continuationSeparator" w:id="0">
    <w:p w:rsidR="009E2E9D" w:rsidRDefault="009E2E9D" w:rsidP="0025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9D" w:rsidRDefault="009E2E9D" w:rsidP="00256719">
      <w:r>
        <w:separator/>
      </w:r>
    </w:p>
  </w:footnote>
  <w:footnote w:type="continuationSeparator" w:id="0">
    <w:p w:rsidR="009E2E9D" w:rsidRDefault="009E2E9D" w:rsidP="00256719">
      <w:r>
        <w:continuationSeparator/>
      </w:r>
    </w:p>
  </w:footnote>
  <w:footnote w:id="1">
    <w:p w:rsidR="00256719" w:rsidRDefault="00256719" w:rsidP="00256719">
      <w:pPr>
        <w:pStyle w:val="ac"/>
        <w:ind w:firstLine="720"/>
        <w:jc w:val="both"/>
      </w:pPr>
      <w:r>
        <w:rPr>
          <w:rStyle w:val="a4"/>
          <w:rFonts w:ascii="Symbol" w:hAnsi="Symbol"/>
        </w:rPr>
        <w:t></w:t>
      </w:r>
      <w:r>
        <w:tab/>
        <w:t xml:space="preserve">Руководители образовательных учреждений приложением к списку граждан, подлежащих первоначальной постановке на воинский учет, представляют в военный комиссариат заполненные анкеты в соответствии с приложением № 4 к Инструкции по подготовке и проведению мероприятий, связанных с </w:t>
      </w:r>
    </w:p>
  </w:footnote>
  <w:footnote w:id="2">
    <w:p w:rsidR="00256719" w:rsidRDefault="00256719" w:rsidP="00256719">
      <w:pPr>
        <w:pStyle w:val="ac"/>
        <w:ind w:firstLine="720"/>
        <w:rPr>
          <w:rStyle w:val="a4"/>
          <w:rFonts w:ascii="Symbol" w:hAnsi="Symbol"/>
        </w:rPr>
      </w:pPr>
    </w:p>
    <w:p w:rsidR="00256719" w:rsidRDefault="00256719" w:rsidP="00256719">
      <w:pPr>
        <w:pStyle w:val="ac"/>
        <w:ind w:firstLine="720"/>
      </w:pPr>
      <w:r>
        <w:rPr>
          <w:rStyle w:val="a4"/>
          <w:rFonts w:ascii="Symbol" w:hAnsi="Symbol"/>
        </w:rPr>
        <w:t></w:t>
      </w:r>
      <w:r>
        <w:tab/>
        <w:t xml:space="preserve"> 2 балла – при выставлении в ходе проверки организации оценки </w:t>
      </w:r>
      <w:r>
        <w:rPr>
          <w:b/>
          <w:bCs/>
        </w:rPr>
        <w:t>«отлично»</w:t>
      </w:r>
      <w:r>
        <w:t xml:space="preserve"> за полноту и достоверность сведений, содержащихся в личных карточках граждан из числа призывников и граждан, пребывающих в запасе</w:t>
      </w:r>
    </w:p>
    <w:p w:rsidR="00256719" w:rsidRDefault="00256719" w:rsidP="00256719">
      <w:pPr>
        <w:pStyle w:val="ac"/>
        <w:ind w:firstLine="720"/>
      </w:pPr>
    </w:p>
  </w:footnote>
  <w:footnote w:id="3">
    <w:p w:rsidR="00256719" w:rsidRDefault="00256719" w:rsidP="00256719">
      <w:pPr>
        <w:pStyle w:val="ac"/>
        <w:ind w:firstLine="720"/>
        <w:jc w:val="both"/>
        <w:rPr>
          <w:color w:val="000000"/>
        </w:rPr>
      </w:pPr>
      <w:r>
        <w:rPr>
          <w:rStyle w:val="a4"/>
          <w:rFonts w:ascii="Symbol" w:hAnsi="Symbol"/>
        </w:rPr>
        <w:t></w:t>
      </w:r>
      <w:r>
        <w:rPr>
          <w:rStyle w:val="a4"/>
          <w:rFonts w:ascii="Symbol" w:hAnsi="Symbol"/>
        </w:rPr>
        <w:tab/>
      </w:r>
      <w:r>
        <w:rPr>
          <w:rStyle w:val="a4"/>
          <w:rFonts w:ascii="Symbol" w:hAnsi="Symbol"/>
        </w:rPr>
        <w:t></w:t>
      </w:r>
      <w:r>
        <w:t> Для органов местного самоуправления, имеющих одного работника, выполняющего обязанности по совместительству, или одного освобожденного работника, - </w:t>
      </w:r>
      <w:r>
        <w:rPr>
          <w:color w:val="000000"/>
        </w:rPr>
        <w:t>Постановление (решение) руководителя органа местного самоуправления об утверждении Положения «Об организации и осуществлении первичного воинского учета граждан».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719"/>
    <w:rsid w:val="00274400"/>
    <w:rsid w:val="002C4B63"/>
    <w:rsid w:val="0031562F"/>
    <w:rsid w:val="00320A13"/>
    <w:rsid w:val="003265D7"/>
    <w:rsid w:val="0032713C"/>
    <w:rsid w:val="00332B77"/>
    <w:rsid w:val="0034714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E2E9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3F4E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6943E-7B1D-4313-83FF-0A21A13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256719"/>
    <w:pPr>
      <w:keepNext/>
      <w:numPr>
        <w:ilvl w:val="1"/>
        <w:numId w:val="1"/>
      </w:numPr>
      <w:suppressAutoHyphens/>
      <w:ind w:right="-483"/>
      <w:outlineLvl w:val="1"/>
    </w:pPr>
    <w:rPr>
      <w:sz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256719"/>
    <w:pPr>
      <w:keepNext/>
      <w:numPr>
        <w:ilvl w:val="3"/>
        <w:numId w:val="1"/>
      </w:numPr>
      <w:suppressAutoHyphens/>
      <w:jc w:val="both"/>
      <w:outlineLvl w:val="3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56719"/>
    <w:pPr>
      <w:numPr>
        <w:ilvl w:val="4"/>
        <w:numId w:val="1"/>
      </w:numPr>
      <w:suppressAutoHyphens/>
      <w:overflowPunct w:val="0"/>
      <w:autoSpaceDE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56719"/>
    <w:pPr>
      <w:numPr>
        <w:ilvl w:val="5"/>
        <w:numId w:val="1"/>
      </w:numPr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56719"/>
    <w:pPr>
      <w:keepNext/>
      <w:numPr>
        <w:ilvl w:val="6"/>
        <w:numId w:val="1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56719"/>
    <w:pPr>
      <w:numPr>
        <w:ilvl w:val="7"/>
        <w:numId w:val="1"/>
      </w:numPr>
      <w:suppressAutoHyphens/>
      <w:overflowPunct w:val="0"/>
      <w:autoSpaceDE w:val="0"/>
      <w:spacing w:before="240" w:after="60"/>
      <w:textAlignment w:val="baseline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6719"/>
    <w:rPr>
      <w:sz w:val="24"/>
      <w:lang w:val="en-US" w:eastAsia="ar-SA"/>
    </w:rPr>
  </w:style>
  <w:style w:type="character" w:customStyle="1" w:styleId="40">
    <w:name w:val="Заголовок 4 Знак"/>
    <w:basedOn w:val="a0"/>
    <w:link w:val="4"/>
    <w:rsid w:val="00256719"/>
    <w:rPr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56719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56719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256719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256719"/>
    <w:rPr>
      <w:i/>
      <w:iCs/>
      <w:sz w:val="24"/>
      <w:szCs w:val="24"/>
      <w:lang w:eastAsia="ar-SA"/>
    </w:rPr>
  </w:style>
  <w:style w:type="character" w:customStyle="1" w:styleId="a4">
    <w:name w:val="Символ сноски"/>
    <w:rsid w:val="00256719"/>
    <w:rPr>
      <w:vertAlign w:val="superscript"/>
    </w:rPr>
  </w:style>
  <w:style w:type="paragraph" w:styleId="a5">
    <w:name w:val="Body Text"/>
    <w:basedOn w:val="a"/>
    <w:link w:val="a6"/>
    <w:semiHidden/>
    <w:rsid w:val="00256719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56719"/>
    <w:rPr>
      <w:lang w:eastAsia="ar-SA"/>
    </w:rPr>
  </w:style>
  <w:style w:type="paragraph" w:styleId="a7">
    <w:name w:val="Body Text Indent"/>
    <w:basedOn w:val="a"/>
    <w:link w:val="a8"/>
    <w:semiHidden/>
    <w:rsid w:val="00256719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256719"/>
    <w:rPr>
      <w:lang w:eastAsia="ar-SA"/>
    </w:rPr>
  </w:style>
  <w:style w:type="paragraph" w:customStyle="1" w:styleId="21">
    <w:name w:val="Основной текст 21"/>
    <w:basedOn w:val="a"/>
    <w:rsid w:val="00256719"/>
    <w:pPr>
      <w:suppressAutoHyphens/>
      <w:jc w:val="both"/>
    </w:pPr>
    <w:rPr>
      <w:sz w:val="24"/>
      <w:lang w:eastAsia="ar-SA"/>
    </w:rPr>
  </w:style>
  <w:style w:type="paragraph" w:customStyle="1" w:styleId="ConsNormal">
    <w:name w:val="ConsNormal"/>
    <w:rsid w:val="0025671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2567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a"/>
    <w:link w:val="ab"/>
    <w:qFormat/>
    <w:rsid w:val="00256719"/>
    <w:pPr>
      <w:suppressAutoHyphens/>
      <w:jc w:val="center"/>
    </w:pPr>
    <w:rPr>
      <w:b/>
      <w:sz w:val="28"/>
      <w:lang w:eastAsia="ar-SA"/>
    </w:rPr>
  </w:style>
  <w:style w:type="character" w:customStyle="1" w:styleId="ab">
    <w:name w:val="Название Знак"/>
    <w:basedOn w:val="a0"/>
    <w:link w:val="a9"/>
    <w:rsid w:val="00256719"/>
    <w:rPr>
      <w:b/>
      <w:sz w:val="28"/>
      <w:lang w:eastAsia="ar-SA"/>
    </w:rPr>
  </w:style>
  <w:style w:type="paragraph" w:styleId="ac">
    <w:name w:val="footnote text"/>
    <w:basedOn w:val="a"/>
    <w:link w:val="ad"/>
    <w:semiHidden/>
    <w:rsid w:val="00256719"/>
    <w:pPr>
      <w:suppressAutoHyphens/>
    </w:pPr>
    <w:rPr>
      <w:lang w:eastAsia="ar-SA"/>
    </w:rPr>
  </w:style>
  <w:style w:type="character" w:customStyle="1" w:styleId="ad">
    <w:name w:val="Текст сноски Знак"/>
    <w:basedOn w:val="a0"/>
    <w:link w:val="ac"/>
    <w:semiHidden/>
    <w:rsid w:val="00256719"/>
    <w:rPr>
      <w:lang w:eastAsia="ar-SA"/>
    </w:rPr>
  </w:style>
  <w:style w:type="paragraph" w:customStyle="1" w:styleId="ae">
    <w:name w:val="Содержимое таблицы"/>
    <w:basedOn w:val="a"/>
    <w:rsid w:val="00256719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">
    <w:name w:val="Заголовок таблицы"/>
    <w:basedOn w:val="ae"/>
    <w:rsid w:val="00256719"/>
    <w:pPr>
      <w:jc w:val="center"/>
    </w:pPr>
    <w:rPr>
      <w:b/>
      <w:bCs/>
    </w:rPr>
  </w:style>
  <w:style w:type="paragraph" w:styleId="aa">
    <w:name w:val="Subtitle"/>
    <w:basedOn w:val="a"/>
    <w:next w:val="a"/>
    <w:link w:val="af0"/>
    <w:qFormat/>
    <w:rsid w:val="002567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a"/>
    <w:rsid w:val="002567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1">
    <w:name w:val="Balloon Text"/>
    <w:basedOn w:val="a"/>
    <w:link w:val="af2"/>
    <w:semiHidden/>
    <w:unhideWhenUsed/>
    <w:rsid w:val="0034714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13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2022-04-26T12:17:00Z</cp:lastPrinted>
  <dcterms:created xsi:type="dcterms:W3CDTF">2022-04-25T05:49:00Z</dcterms:created>
  <dcterms:modified xsi:type="dcterms:W3CDTF">2022-04-26T12:17:00Z</dcterms:modified>
</cp:coreProperties>
</file>