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DD6B60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24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B43AD7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14202A">
              <w:rPr>
                <w:sz w:val="32"/>
                <w:szCs w:val="32"/>
                <w:u w:val="single"/>
              </w:rPr>
              <w:t>7</w:t>
            </w:r>
            <w:r w:rsidR="00055962">
              <w:rPr>
                <w:sz w:val="32"/>
                <w:szCs w:val="32"/>
                <w:u w:val="single"/>
              </w:rPr>
              <w:t>5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DD6B60" w:rsidRPr="00DD6B60" w:rsidRDefault="00DD6B60" w:rsidP="00DD6B60">
      <w:pPr>
        <w:pStyle w:val="ae"/>
        <w:ind w:right="4820"/>
        <w:jc w:val="both"/>
        <w:rPr>
          <w:sz w:val="28"/>
          <w:szCs w:val="28"/>
        </w:rPr>
      </w:pPr>
      <w:r w:rsidRPr="00DD6B60">
        <w:rPr>
          <w:sz w:val="28"/>
          <w:szCs w:val="28"/>
        </w:rPr>
        <w:t>О выдаче разрешения на размещение</w:t>
      </w:r>
    </w:p>
    <w:p w:rsidR="00DD6B60" w:rsidRPr="00DD6B60" w:rsidRDefault="00DD6B60" w:rsidP="00DD6B60">
      <w:pPr>
        <w:pStyle w:val="ae"/>
        <w:ind w:right="4820"/>
        <w:jc w:val="both"/>
        <w:rPr>
          <w:b/>
          <w:sz w:val="28"/>
          <w:szCs w:val="28"/>
        </w:rPr>
      </w:pPr>
      <w:r w:rsidRPr="00DD6B60">
        <w:rPr>
          <w:sz w:val="28"/>
          <w:szCs w:val="28"/>
        </w:rPr>
        <w:t>объекта без предоставления земельных участков и установления сервитутов</w:t>
      </w:r>
    </w:p>
    <w:p w:rsidR="00045796" w:rsidRDefault="00045796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372C13" w:rsidRDefault="00372C13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DD6B60" w:rsidRDefault="00DD6B60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район»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>ПОСТАНОВЛЯЕТ: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использование части :936/ЧЗУ1 земельного участка 30:02:140201:936 площадью 881 </w:t>
      </w:r>
      <w:proofErr w:type="spellStart"/>
      <w:r w:rsidRPr="00055962">
        <w:rPr>
          <w:sz w:val="28"/>
          <w:szCs w:val="28"/>
        </w:rPr>
        <w:t>кв.м</w:t>
      </w:r>
      <w:proofErr w:type="spellEnd"/>
      <w:r w:rsidRPr="00055962">
        <w:rPr>
          <w:sz w:val="28"/>
          <w:szCs w:val="28"/>
        </w:rPr>
        <w:t xml:space="preserve">. без предоставления земельного участка и установления сервитутов, по объекту капитального строительства: </w:t>
      </w:r>
      <w:r w:rsidRPr="00055962">
        <w:rPr>
          <w:b/>
          <w:sz w:val="28"/>
          <w:szCs w:val="28"/>
        </w:rPr>
        <w:t xml:space="preserve">«Сеть газораспределения с газопроводами – вводами, расположенными по адресу: ул. Юрия </w:t>
      </w:r>
      <w:proofErr w:type="spellStart"/>
      <w:r w:rsidRPr="00055962">
        <w:rPr>
          <w:b/>
          <w:sz w:val="28"/>
          <w:szCs w:val="28"/>
        </w:rPr>
        <w:t>Суюнчалиева</w:t>
      </w:r>
      <w:proofErr w:type="spellEnd"/>
      <w:r w:rsidRPr="00055962">
        <w:rPr>
          <w:b/>
          <w:sz w:val="28"/>
          <w:szCs w:val="28"/>
        </w:rPr>
        <w:t xml:space="preserve"> в с. Новинка Володарского района Астраханской области, код объекта 030-24-818-008206»</w:t>
      </w:r>
      <w:r w:rsidRPr="00055962">
        <w:rPr>
          <w:sz w:val="28"/>
          <w:szCs w:val="28"/>
        </w:rPr>
        <w:t xml:space="preserve">, газопровод давлением до Р = 0,3 Мпа включительно, со сроком использования земельного участка 35 месяцев. 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 xml:space="preserve">Адрес размещения объекта: Астраханская область, Володарский район, с. Новинка, ул. Юрия </w:t>
      </w:r>
      <w:proofErr w:type="spellStart"/>
      <w:r w:rsidRPr="00055962">
        <w:rPr>
          <w:sz w:val="28"/>
          <w:szCs w:val="28"/>
        </w:rPr>
        <w:t>Суюнчалиева</w:t>
      </w:r>
      <w:bookmarkStart w:id="0" w:name="_GoBack"/>
      <w:bookmarkEnd w:id="0"/>
      <w:proofErr w:type="spellEnd"/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lastRenderedPageBreak/>
        <w:t xml:space="preserve">2. Утвердить схему расположения земель площадью 112 </w:t>
      </w:r>
      <w:proofErr w:type="spellStart"/>
      <w:r w:rsidRPr="00055962">
        <w:rPr>
          <w:sz w:val="28"/>
          <w:szCs w:val="28"/>
        </w:rPr>
        <w:t>кв.м</w:t>
      </w:r>
      <w:proofErr w:type="spellEnd"/>
      <w:r w:rsidRPr="00055962">
        <w:rPr>
          <w:sz w:val="28"/>
          <w:szCs w:val="28"/>
        </w:rPr>
        <w:t xml:space="preserve">., предназначенных для размещения объекта. 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055962">
        <w:rPr>
          <w:sz w:val="28"/>
          <w:szCs w:val="28"/>
          <w:u w:val="single"/>
          <w:lang w:val="en-US"/>
        </w:rPr>
        <w:t>http</w:t>
      </w:r>
      <w:r w:rsidRPr="00055962">
        <w:rPr>
          <w:sz w:val="28"/>
          <w:szCs w:val="28"/>
          <w:u w:val="single"/>
        </w:rPr>
        <w:t>://</w:t>
      </w:r>
      <w:proofErr w:type="spellStart"/>
      <w:r w:rsidRPr="00055962">
        <w:rPr>
          <w:sz w:val="28"/>
          <w:szCs w:val="28"/>
          <w:u w:val="single"/>
          <w:lang w:val="en-US"/>
        </w:rPr>
        <w:t>regionvol</w:t>
      </w:r>
      <w:proofErr w:type="spellEnd"/>
      <w:r w:rsidRPr="00055962">
        <w:rPr>
          <w:sz w:val="28"/>
          <w:szCs w:val="28"/>
          <w:u w:val="single"/>
        </w:rPr>
        <w:t>.</w:t>
      </w:r>
      <w:proofErr w:type="spellStart"/>
      <w:r w:rsidRPr="00055962">
        <w:rPr>
          <w:sz w:val="28"/>
          <w:szCs w:val="28"/>
          <w:u w:val="single"/>
          <w:lang w:val="en-US"/>
        </w:rPr>
        <w:t>ru</w:t>
      </w:r>
      <w:proofErr w:type="spellEnd"/>
      <w:r w:rsidRPr="00055962">
        <w:rPr>
          <w:sz w:val="28"/>
          <w:szCs w:val="28"/>
          <w:u w:val="single"/>
        </w:rPr>
        <w:t>/</w:t>
      </w:r>
      <w:r w:rsidRPr="00055962">
        <w:rPr>
          <w:sz w:val="28"/>
          <w:szCs w:val="28"/>
        </w:rPr>
        <w:t>.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  <w:r w:rsidRPr="00055962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055962" w:rsidRPr="00055962" w:rsidRDefault="00055962" w:rsidP="00055962">
      <w:pPr>
        <w:pStyle w:val="ae"/>
        <w:ind w:firstLine="709"/>
        <w:jc w:val="both"/>
        <w:rPr>
          <w:sz w:val="28"/>
          <w:szCs w:val="28"/>
        </w:rPr>
      </w:pPr>
    </w:p>
    <w:p w:rsidR="0048096D" w:rsidRDefault="0048096D" w:rsidP="00055962">
      <w:pPr>
        <w:pStyle w:val="ae"/>
        <w:ind w:firstLine="709"/>
        <w:jc w:val="both"/>
        <w:rPr>
          <w:sz w:val="28"/>
          <w:szCs w:val="28"/>
        </w:rPr>
      </w:pPr>
    </w:p>
    <w:p w:rsid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</w:p>
    <w:p w:rsidR="00DD6B60" w:rsidRDefault="00DD6B60" w:rsidP="00DD6B6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D6B60" w:rsidRPr="003065B9" w:rsidRDefault="00DD6B60" w:rsidP="00DD6B6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оперативной работе                                                                   </w:t>
      </w:r>
      <w:proofErr w:type="spellStart"/>
      <w:r>
        <w:rPr>
          <w:sz w:val="28"/>
          <w:szCs w:val="28"/>
        </w:rPr>
        <w:t>Т.Ш.Джумартов</w:t>
      </w:r>
      <w:proofErr w:type="spellEnd"/>
    </w:p>
    <w:sectPr w:rsidR="00DD6B60" w:rsidRPr="003065B9" w:rsidSect="00597388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0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6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1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2"/>
  </w:num>
  <w:num w:numId="5">
    <w:abstractNumId w:val="18"/>
  </w:num>
  <w:num w:numId="6">
    <w:abstractNumId w:val="17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4"/>
  </w:num>
  <w:num w:numId="19">
    <w:abstractNumId w:val="16"/>
  </w:num>
  <w:num w:numId="20">
    <w:abstractNumId w:val="23"/>
  </w:num>
  <w:num w:numId="21">
    <w:abstractNumId w:val="1"/>
  </w:num>
  <w:num w:numId="22">
    <w:abstractNumId w:val="5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55962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72C13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7A9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AEFC-B041-44F3-9661-9D8F4D27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26</cp:revision>
  <cp:lastPrinted>2024-07-15T09:59:00Z</cp:lastPrinted>
  <dcterms:created xsi:type="dcterms:W3CDTF">2024-07-15T09:27:00Z</dcterms:created>
  <dcterms:modified xsi:type="dcterms:W3CDTF">2024-07-25T11:22:00Z</dcterms:modified>
</cp:coreProperties>
</file>